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E08C38">
      <w:pPr>
        <w:spacing w:line="360" w:lineRule="auto"/>
        <w:jc w:val="center"/>
        <w:rPr>
          <w:rFonts w:hint="eastAsia" w:ascii="方正小标宋简体" w:hAnsi="方正小标宋简体" w:eastAsia="方正小标宋简体" w:cs="方正小标宋简体"/>
          <w:kern w:val="2"/>
          <w:sz w:val="72"/>
          <w:szCs w:val="24"/>
          <w:lang w:val="zh-CN"/>
        </w:rPr>
      </w:pPr>
      <w:r>
        <w:rPr>
          <w:rFonts w:hint="eastAsia" w:ascii="方正小标宋简体" w:hAnsi="方正小标宋简体" w:eastAsia="方正小标宋简体" w:cs="方正小标宋简体"/>
          <w:kern w:val="2"/>
          <w:sz w:val="72"/>
          <w:szCs w:val="24"/>
          <w:lang w:val="zh-CN"/>
        </w:rPr>
        <w:t>202</w:t>
      </w:r>
      <w:r>
        <w:rPr>
          <w:rFonts w:hint="eastAsia" w:ascii="方正小标宋简体" w:hAnsi="方正小标宋简体" w:eastAsia="方正小标宋简体" w:cs="方正小标宋简体"/>
          <w:kern w:val="2"/>
          <w:sz w:val="72"/>
          <w:szCs w:val="24"/>
          <w:lang w:val="en-US" w:eastAsia="zh-CN"/>
        </w:rPr>
        <w:t>3</w:t>
      </w:r>
      <w:r>
        <w:rPr>
          <w:rFonts w:hint="eastAsia" w:ascii="方正小标宋简体" w:hAnsi="方正小标宋简体" w:eastAsia="方正小标宋简体" w:cs="方正小标宋简体"/>
          <w:kern w:val="2"/>
          <w:sz w:val="72"/>
          <w:szCs w:val="24"/>
          <w:lang w:val="zh-CN"/>
        </w:rPr>
        <w:t>年度</w:t>
      </w:r>
    </w:p>
    <w:p w14:paraId="799D8126">
      <w:pPr>
        <w:spacing w:line="360" w:lineRule="auto"/>
        <w:jc w:val="center"/>
        <w:outlineLvl w:val="0"/>
        <w:rPr>
          <w:rFonts w:hint="eastAsia" w:ascii="方正小标宋简体" w:hAnsi="方正小标宋简体" w:eastAsia="方正小标宋简体" w:cs="方正小标宋简体"/>
          <w:kern w:val="2"/>
          <w:sz w:val="72"/>
          <w:szCs w:val="24"/>
          <w:lang w:val="zh-CN"/>
        </w:rPr>
      </w:pPr>
      <w:bookmarkStart w:id="0" w:name="_Toc3312"/>
      <w:r>
        <w:rPr>
          <w:rFonts w:hint="eastAsia" w:ascii="方正小标宋简体" w:hAnsi="方正小标宋简体" w:eastAsia="方正小标宋简体" w:cs="方正小标宋简体"/>
          <w:spacing w:val="-20"/>
          <w:w w:val="95"/>
          <w:kern w:val="2"/>
          <w:sz w:val="72"/>
          <w:szCs w:val="24"/>
          <w:lang w:val="zh-CN"/>
        </w:rPr>
        <w:t>德阳市罗江区调元镇人民政府</w:t>
      </w:r>
      <w:r>
        <w:rPr>
          <w:rFonts w:hint="eastAsia" w:ascii="方正小标宋简体" w:hAnsi="方正小标宋简体" w:eastAsia="方正小标宋简体" w:cs="方正小标宋简体"/>
          <w:spacing w:val="-20"/>
          <w:w w:val="95"/>
          <w:kern w:val="2"/>
          <w:sz w:val="72"/>
          <w:szCs w:val="24"/>
          <w:lang w:val="en-US" w:eastAsia="zh-CN"/>
        </w:rPr>
        <w:t>单位</w:t>
      </w:r>
      <w:r>
        <w:rPr>
          <w:rFonts w:hint="eastAsia" w:ascii="方正小标宋简体" w:hAnsi="方正小标宋简体" w:eastAsia="方正小标宋简体" w:cs="方正小标宋简体"/>
          <w:kern w:val="2"/>
          <w:sz w:val="72"/>
          <w:szCs w:val="24"/>
          <w:lang w:val="zh-CN"/>
        </w:rPr>
        <w:t>决算</w:t>
      </w:r>
      <w:bookmarkEnd w:id="0"/>
    </w:p>
    <w:p w14:paraId="45184D22">
      <w:pPr>
        <w:keepNext/>
        <w:keepLines/>
        <w:tabs>
          <w:tab w:val="right" w:leader="dot" w:pos="8296"/>
        </w:tabs>
        <w:spacing w:line="576" w:lineRule="exact"/>
        <w:rPr>
          <w:rFonts w:hint="eastAsia" w:ascii="黑体" w:hAnsi="黑体" w:eastAsia="黑体"/>
          <w:b/>
          <w:color w:val="FF0000"/>
          <w:kern w:val="2"/>
          <w:sz w:val="48"/>
          <w:szCs w:val="24"/>
          <w:lang w:val="zh-CN"/>
        </w:rPr>
      </w:pPr>
      <w:bookmarkStart w:id="46" w:name="_GoBack"/>
      <w:bookmarkEnd w:id="46"/>
    </w:p>
    <w:p w14:paraId="19DE9748">
      <w:pPr>
        <w:pStyle w:val="12"/>
        <w:rPr>
          <w:rFonts w:hint="eastAsia" w:ascii="黑体" w:hAnsi="黑体" w:eastAsia="黑体"/>
          <w:b/>
          <w:color w:val="FF0000"/>
          <w:kern w:val="2"/>
          <w:sz w:val="48"/>
          <w:szCs w:val="24"/>
          <w:lang w:val="zh-CN"/>
        </w:rPr>
      </w:pPr>
    </w:p>
    <w:p w14:paraId="45F35520">
      <w:pPr>
        <w:pStyle w:val="12"/>
        <w:rPr>
          <w:rFonts w:hint="eastAsia" w:ascii="黑体" w:hAnsi="黑体" w:eastAsia="黑体"/>
          <w:b/>
          <w:color w:val="FF0000"/>
          <w:kern w:val="2"/>
          <w:sz w:val="48"/>
          <w:szCs w:val="24"/>
          <w:lang w:val="zh-CN"/>
        </w:rPr>
      </w:pPr>
    </w:p>
    <w:p w14:paraId="52B15F77">
      <w:pPr>
        <w:pStyle w:val="12"/>
        <w:rPr>
          <w:rFonts w:hint="eastAsia" w:ascii="黑体" w:hAnsi="黑体" w:eastAsia="黑体"/>
          <w:b/>
          <w:color w:val="FF0000"/>
          <w:kern w:val="2"/>
          <w:sz w:val="48"/>
          <w:szCs w:val="24"/>
          <w:lang w:val="zh-CN"/>
        </w:rPr>
      </w:pPr>
    </w:p>
    <w:p w14:paraId="161B3582">
      <w:pPr>
        <w:pStyle w:val="12"/>
        <w:rPr>
          <w:rFonts w:hint="eastAsia" w:ascii="黑体" w:hAnsi="黑体" w:eastAsia="黑体"/>
          <w:b/>
          <w:color w:val="FF0000"/>
          <w:kern w:val="2"/>
          <w:sz w:val="48"/>
          <w:szCs w:val="24"/>
          <w:lang w:val="zh-CN"/>
        </w:rPr>
      </w:pPr>
    </w:p>
    <w:p w14:paraId="583D3388">
      <w:pPr>
        <w:pStyle w:val="12"/>
        <w:rPr>
          <w:rFonts w:hint="eastAsia" w:ascii="黑体" w:hAnsi="黑体" w:eastAsia="黑体"/>
          <w:b/>
          <w:color w:val="FF0000"/>
          <w:kern w:val="2"/>
          <w:sz w:val="48"/>
          <w:szCs w:val="24"/>
          <w:lang w:val="zh-CN"/>
        </w:rPr>
      </w:pPr>
    </w:p>
    <w:p w14:paraId="70651AF1">
      <w:pPr>
        <w:pStyle w:val="12"/>
        <w:rPr>
          <w:rFonts w:hint="eastAsia" w:ascii="黑体" w:hAnsi="黑体" w:eastAsia="黑体"/>
          <w:b/>
          <w:color w:val="FF0000"/>
          <w:kern w:val="2"/>
          <w:sz w:val="48"/>
          <w:szCs w:val="24"/>
          <w:lang w:val="zh-CN"/>
        </w:rPr>
      </w:pPr>
    </w:p>
    <w:p w14:paraId="136D19A6">
      <w:pPr>
        <w:keepNext/>
        <w:keepLines/>
        <w:tabs>
          <w:tab w:val="right" w:leader="dot" w:pos="8296"/>
        </w:tabs>
        <w:spacing w:line="576" w:lineRule="exact"/>
        <w:rPr>
          <w:rFonts w:hint="eastAsia" w:ascii="黑体" w:hAnsi="黑体" w:eastAsia="黑体"/>
          <w:b/>
          <w:color w:val="FF0000"/>
          <w:kern w:val="2"/>
          <w:sz w:val="48"/>
          <w:szCs w:val="24"/>
          <w:lang w:val="zh-CN"/>
        </w:rPr>
      </w:pPr>
    </w:p>
    <w:p w14:paraId="30601DC9">
      <w:pPr>
        <w:keepNext/>
        <w:keepLines/>
        <w:tabs>
          <w:tab w:val="right" w:leader="dot" w:pos="8296"/>
        </w:tabs>
        <w:spacing w:line="576" w:lineRule="exact"/>
        <w:rPr>
          <w:rFonts w:hint="eastAsia" w:ascii="黑体" w:hAnsi="黑体" w:eastAsia="黑体"/>
          <w:b/>
          <w:color w:val="FF0000"/>
          <w:kern w:val="2"/>
          <w:sz w:val="48"/>
          <w:szCs w:val="24"/>
          <w:lang w:val="zh-CN"/>
        </w:rPr>
      </w:pPr>
    </w:p>
    <w:p w14:paraId="7DC64189">
      <w:pPr>
        <w:keepNext/>
        <w:keepLines/>
        <w:tabs>
          <w:tab w:val="right" w:leader="dot" w:pos="8296"/>
        </w:tabs>
        <w:spacing w:line="576" w:lineRule="exact"/>
        <w:rPr>
          <w:rFonts w:hint="eastAsia" w:ascii="黑体" w:hAnsi="黑体" w:eastAsia="黑体"/>
          <w:b/>
          <w:color w:val="FF0000"/>
          <w:kern w:val="2"/>
          <w:sz w:val="48"/>
          <w:szCs w:val="24"/>
          <w:lang w:val="zh-CN"/>
        </w:rPr>
      </w:pPr>
    </w:p>
    <w:p w14:paraId="657781AB">
      <w:pPr>
        <w:keepNext/>
        <w:keepLines/>
        <w:tabs>
          <w:tab w:val="right" w:leader="dot" w:pos="8296"/>
        </w:tabs>
        <w:rPr>
          <w:rFonts w:hint="eastAsia" w:ascii="黑体" w:hAnsi="黑体" w:eastAsia="黑体"/>
          <w:b/>
          <w:color w:val="FF0000"/>
          <w:kern w:val="2"/>
          <w:sz w:val="48"/>
          <w:szCs w:val="24"/>
          <w:lang w:val="zh-CN"/>
        </w:rPr>
      </w:pPr>
    </w:p>
    <w:p w14:paraId="4B631EE5">
      <w:pPr>
        <w:jc w:val="center"/>
        <w:rPr>
          <w:rFonts w:hint="eastAsia" w:ascii="黑体" w:hAnsi="黑体" w:eastAsia="黑体"/>
          <w:color w:val="auto"/>
          <w:kern w:val="2"/>
          <w:sz w:val="48"/>
          <w:szCs w:val="24"/>
          <w:lang w:val="zh-CN"/>
        </w:rPr>
      </w:pPr>
    </w:p>
    <w:p w14:paraId="05BA28D0">
      <w:pPr>
        <w:jc w:val="center"/>
        <w:rPr>
          <w:rFonts w:hint="eastAsia" w:ascii="黑体" w:hAnsi="黑体" w:eastAsia="黑体"/>
          <w:color w:val="auto"/>
          <w:kern w:val="2"/>
          <w:sz w:val="48"/>
          <w:szCs w:val="24"/>
          <w:lang w:val="zh-CN"/>
        </w:rPr>
      </w:pPr>
    </w:p>
    <w:sdt>
      <w:sdtPr>
        <w:rPr>
          <w:rFonts w:hint="default" w:ascii="宋体" w:hAnsi="宋体" w:eastAsia="宋体" w:cs="Times New Roman"/>
          <w:sz w:val="21"/>
          <w:szCs w:val="24"/>
        </w:rPr>
        <w:id w:val="147454336"/>
        <w15:color w:val="DBDBDB"/>
        <w:docPartObj>
          <w:docPartGallery w:val="Table of Contents"/>
          <w:docPartUnique/>
        </w:docPartObj>
      </w:sdtPr>
      <w:sdtEndPr>
        <w:rPr>
          <w:rFonts w:hint="eastAsia" w:ascii="仿宋" w:hAnsi="仿宋" w:eastAsia="仿宋" w:cs="仿宋"/>
          <w:b/>
          <w:sz w:val="24"/>
          <w:szCs w:val="24"/>
        </w:rPr>
      </w:sdtEndPr>
      <w:sdtContent>
        <w:p w14:paraId="5D706682">
          <w:pPr>
            <w:spacing w:before="0" w:beforeLines="0" w:after="0" w:afterLines="0" w:line="240" w:lineRule="auto"/>
            <w:ind w:left="0" w:leftChars="0" w:right="0" w:rightChars="0" w:firstLine="0" w:firstLineChars="0"/>
            <w:jc w:val="center"/>
            <w:rPr>
              <w:rFonts w:hint="eastAsia" w:ascii="黑体" w:hAnsi="黑体" w:eastAsia="黑体"/>
              <w:color w:val="auto"/>
              <w:kern w:val="2"/>
              <w:sz w:val="48"/>
              <w:szCs w:val="24"/>
              <w:lang w:val="zh-CN"/>
            </w:rPr>
          </w:pPr>
          <w:r>
            <w:rPr>
              <w:rFonts w:hint="eastAsia" w:ascii="黑体" w:hAnsi="黑体" w:eastAsia="黑体"/>
              <w:color w:val="auto"/>
              <w:kern w:val="2"/>
              <w:sz w:val="48"/>
              <w:szCs w:val="24"/>
              <w:lang w:val="zh-CN"/>
            </w:rPr>
            <w:t>目录</w:t>
          </w:r>
        </w:p>
        <w:p w14:paraId="7CA61F97">
          <w:pPr>
            <w:tabs>
              <w:tab w:val="right" w:leader="dot" w:pos="8296"/>
            </w:tabs>
            <w:spacing w:before="93"/>
            <w:jc w:val="center"/>
            <w:rPr>
              <w:rFonts w:hint="eastAsia" w:ascii="仿宋" w:hAnsi="仿宋" w:eastAsia="仿宋"/>
              <w:color w:val="auto"/>
              <w:kern w:val="2"/>
              <w:sz w:val="28"/>
              <w:szCs w:val="24"/>
              <w:lang w:val="zh-CN"/>
            </w:rPr>
          </w:pPr>
          <w:r>
            <w:rPr>
              <w:rFonts w:hint="eastAsia" w:ascii="仿宋" w:hAnsi="仿宋" w:eastAsia="仿宋"/>
              <w:color w:val="auto"/>
              <w:kern w:val="2"/>
              <w:sz w:val="28"/>
              <w:szCs w:val="24"/>
              <w:lang w:val="zh-CN"/>
            </w:rPr>
            <w:t>公开时间：202</w:t>
          </w:r>
          <w:r>
            <w:rPr>
              <w:rFonts w:hint="eastAsia" w:ascii="仿宋" w:hAnsi="仿宋" w:eastAsia="仿宋"/>
              <w:color w:val="auto"/>
              <w:kern w:val="2"/>
              <w:sz w:val="28"/>
              <w:szCs w:val="24"/>
              <w:lang w:val="en-US" w:eastAsia="zh-CN"/>
            </w:rPr>
            <w:t>4</w:t>
          </w:r>
          <w:r>
            <w:rPr>
              <w:rFonts w:hint="eastAsia" w:ascii="仿宋" w:hAnsi="仿宋" w:eastAsia="仿宋"/>
              <w:color w:val="auto"/>
              <w:kern w:val="2"/>
              <w:sz w:val="28"/>
              <w:szCs w:val="24"/>
              <w:lang w:val="zh-CN"/>
            </w:rPr>
            <w:t>年</w:t>
          </w:r>
          <w:r>
            <w:rPr>
              <w:rFonts w:hint="eastAsia" w:ascii="仿宋" w:hAnsi="仿宋" w:eastAsia="仿宋"/>
              <w:color w:val="auto"/>
              <w:kern w:val="2"/>
              <w:sz w:val="28"/>
              <w:szCs w:val="24"/>
              <w:lang w:val="en-US" w:eastAsia="zh-CN"/>
            </w:rPr>
            <w:t>10</w:t>
          </w:r>
          <w:r>
            <w:rPr>
              <w:rFonts w:hint="eastAsia" w:ascii="仿宋" w:hAnsi="仿宋" w:eastAsia="仿宋"/>
              <w:color w:val="auto"/>
              <w:kern w:val="2"/>
              <w:sz w:val="28"/>
              <w:szCs w:val="24"/>
              <w:lang w:val="zh-CN"/>
            </w:rPr>
            <w:t>月</w:t>
          </w:r>
          <w:r>
            <w:rPr>
              <w:rFonts w:hint="eastAsia" w:ascii="仿宋" w:hAnsi="仿宋" w:eastAsia="仿宋"/>
              <w:color w:val="auto"/>
              <w:kern w:val="2"/>
              <w:sz w:val="28"/>
              <w:szCs w:val="24"/>
              <w:lang w:val="en-US" w:eastAsia="zh-CN"/>
            </w:rPr>
            <w:t>25</w:t>
          </w:r>
          <w:r>
            <w:rPr>
              <w:rFonts w:hint="eastAsia" w:ascii="仿宋" w:hAnsi="仿宋" w:eastAsia="仿宋"/>
              <w:color w:val="auto"/>
              <w:kern w:val="2"/>
              <w:sz w:val="28"/>
              <w:szCs w:val="24"/>
              <w:lang w:val="zh-CN"/>
            </w:rPr>
            <w:t>日</w:t>
          </w:r>
        </w:p>
        <w:p w14:paraId="26A91280">
          <w:pPr>
            <w:spacing w:before="0" w:beforeLines="0" w:after="0" w:afterLines="0" w:line="240" w:lineRule="auto"/>
            <w:ind w:left="0" w:leftChars="0" w:right="0" w:rightChars="0" w:firstLine="0" w:firstLineChars="0"/>
            <w:jc w:val="center"/>
            <w:rPr>
              <w:rFonts w:hint="eastAsia" w:ascii="黑体" w:hAnsi="黑体" w:eastAsia="黑体"/>
              <w:color w:val="auto"/>
              <w:kern w:val="2"/>
              <w:sz w:val="48"/>
              <w:szCs w:val="24"/>
              <w:lang w:val="zh-CN"/>
            </w:rPr>
          </w:pPr>
        </w:p>
        <w:p w14:paraId="164F5426">
          <w:pPr>
            <w:pStyle w:val="10"/>
            <w:tabs>
              <w:tab w:val="right" w:leader="dot" w:pos="8640"/>
            </w:tabs>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TOC \o "1-2" \h \u </w:instrText>
          </w:r>
          <w:r>
            <w:rPr>
              <w:rFonts w:hint="eastAsia" w:ascii="仿宋" w:hAnsi="仿宋" w:eastAsia="仿宋" w:cs="仿宋"/>
              <w:sz w:val="24"/>
              <w:szCs w:val="24"/>
            </w:rPr>
            <w:fldChar w:fldCharType="separate"/>
          </w:r>
          <w:r>
            <w:rPr>
              <w:rFonts w:hint="eastAsia" w:ascii="仿宋" w:hAnsi="仿宋" w:eastAsia="仿宋" w:cs="仿宋"/>
              <w:szCs w:val="24"/>
            </w:rPr>
            <w:fldChar w:fldCharType="begin"/>
          </w:r>
          <w:r>
            <w:rPr>
              <w:rFonts w:hint="eastAsia" w:ascii="仿宋" w:hAnsi="仿宋" w:eastAsia="仿宋" w:cs="仿宋"/>
              <w:szCs w:val="24"/>
            </w:rPr>
            <w:instrText xml:space="preserve"> HYPERLINK \l _Toc3312 </w:instrText>
          </w:r>
          <w:r>
            <w:rPr>
              <w:rFonts w:hint="eastAsia" w:ascii="仿宋" w:hAnsi="仿宋" w:eastAsia="仿宋" w:cs="仿宋"/>
              <w:szCs w:val="24"/>
            </w:rPr>
            <w:fldChar w:fldCharType="separate"/>
          </w:r>
          <w:r>
            <w:rPr>
              <w:rFonts w:hint="eastAsia" w:ascii="方正小标宋简体" w:hAnsi="方正小标宋简体" w:eastAsia="方正小标宋简体" w:cs="方正小标宋简体"/>
              <w:spacing w:val="-20"/>
              <w:w w:val="95"/>
              <w:kern w:val="2"/>
              <w:szCs w:val="24"/>
              <w:lang w:val="zh-CN"/>
            </w:rPr>
            <w:t>德阳市罗江区调元镇人民政府</w:t>
          </w:r>
          <w:r>
            <w:rPr>
              <w:rFonts w:hint="eastAsia" w:ascii="方正小标宋简体" w:hAnsi="方正小标宋简体" w:eastAsia="方正小标宋简体" w:cs="方正小标宋简体"/>
              <w:spacing w:val="-20"/>
              <w:w w:val="95"/>
              <w:kern w:val="2"/>
              <w:szCs w:val="24"/>
              <w:lang w:val="en-US" w:eastAsia="zh-CN"/>
            </w:rPr>
            <w:t>单位</w:t>
          </w:r>
          <w:r>
            <w:rPr>
              <w:rFonts w:hint="eastAsia" w:ascii="方正小标宋简体" w:hAnsi="方正小标宋简体" w:eastAsia="方正小标宋简体" w:cs="方正小标宋简体"/>
              <w:kern w:val="2"/>
              <w:szCs w:val="24"/>
              <w:lang w:val="zh-CN"/>
            </w:rPr>
            <w:t>决算</w:t>
          </w:r>
          <w:r>
            <w:tab/>
          </w:r>
          <w:r>
            <w:fldChar w:fldCharType="begin"/>
          </w:r>
          <w:r>
            <w:instrText xml:space="preserve"> PAGEREF _Toc3312 \h </w:instrText>
          </w:r>
          <w:r>
            <w:fldChar w:fldCharType="separate"/>
          </w:r>
          <w:r>
            <w:t>1</w:t>
          </w:r>
          <w:r>
            <w:fldChar w:fldCharType="end"/>
          </w:r>
          <w:r>
            <w:rPr>
              <w:rFonts w:hint="eastAsia" w:ascii="仿宋" w:hAnsi="仿宋" w:eastAsia="仿宋" w:cs="仿宋"/>
              <w:szCs w:val="24"/>
            </w:rPr>
            <w:fldChar w:fldCharType="end"/>
          </w:r>
        </w:p>
        <w:p w14:paraId="564902DA">
          <w:pPr>
            <w:pStyle w:val="10"/>
            <w:tabs>
              <w:tab w:val="right" w:leader="dot" w:pos="8640"/>
            </w:tabs>
          </w:pPr>
          <w:r>
            <w:rPr>
              <w:rFonts w:hint="eastAsia" w:ascii="仿宋" w:hAnsi="仿宋" w:eastAsia="仿宋" w:cs="仿宋"/>
              <w:szCs w:val="24"/>
            </w:rPr>
            <w:fldChar w:fldCharType="begin"/>
          </w:r>
          <w:r>
            <w:rPr>
              <w:rFonts w:hint="eastAsia" w:ascii="仿宋" w:hAnsi="仿宋" w:eastAsia="仿宋" w:cs="仿宋"/>
              <w:szCs w:val="24"/>
            </w:rPr>
            <w:instrText xml:space="preserve"> HYPERLINK \l _Toc10593 </w:instrText>
          </w:r>
          <w:r>
            <w:rPr>
              <w:rFonts w:hint="eastAsia" w:ascii="仿宋" w:hAnsi="仿宋" w:eastAsia="仿宋" w:cs="仿宋"/>
              <w:szCs w:val="24"/>
            </w:rPr>
            <w:fldChar w:fldCharType="separate"/>
          </w:r>
          <w:r>
            <w:rPr>
              <w:rFonts w:hint="eastAsia" w:ascii="方正小标宋简体" w:hAnsi="方正小标宋简体" w:eastAsia="方正小标宋简体" w:cs="方正小标宋简体"/>
              <w:kern w:val="44"/>
              <w:szCs w:val="24"/>
              <w:lang w:val="zh-CN"/>
            </w:rPr>
            <w:t xml:space="preserve">第一部分 </w:t>
          </w:r>
          <w:r>
            <w:rPr>
              <w:rFonts w:hint="eastAsia" w:ascii="方正小标宋简体" w:hAnsi="方正小标宋简体" w:eastAsia="方正小标宋简体" w:cs="方正小标宋简体"/>
              <w:kern w:val="44"/>
              <w:szCs w:val="24"/>
              <w:lang w:val="en-US" w:eastAsia="zh-CN"/>
            </w:rPr>
            <w:t>单位</w:t>
          </w:r>
          <w:r>
            <w:rPr>
              <w:rFonts w:hint="eastAsia" w:ascii="方正小标宋简体" w:hAnsi="方正小标宋简体" w:eastAsia="方正小标宋简体" w:cs="方正小标宋简体"/>
              <w:kern w:val="44"/>
              <w:szCs w:val="24"/>
              <w:lang w:val="zh-CN"/>
            </w:rPr>
            <w:t>概况</w:t>
          </w:r>
          <w:r>
            <w:tab/>
          </w:r>
          <w:r>
            <w:fldChar w:fldCharType="begin"/>
          </w:r>
          <w:r>
            <w:instrText xml:space="preserve"> PAGEREF _Toc10593 \h </w:instrText>
          </w:r>
          <w:r>
            <w:fldChar w:fldCharType="separate"/>
          </w:r>
          <w:r>
            <w:t>1</w:t>
          </w:r>
          <w:r>
            <w:fldChar w:fldCharType="end"/>
          </w:r>
          <w:r>
            <w:rPr>
              <w:rFonts w:hint="eastAsia" w:ascii="仿宋" w:hAnsi="仿宋" w:eastAsia="仿宋" w:cs="仿宋"/>
              <w:szCs w:val="24"/>
            </w:rPr>
            <w:fldChar w:fldCharType="end"/>
          </w:r>
        </w:p>
        <w:p w14:paraId="2DC6C781">
          <w:pPr>
            <w:pStyle w:val="11"/>
            <w:tabs>
              <w:tab w:val="right" w:leader="dot" w:pos="8640"/>
            </w:tabs>
          </w:pPr>
          <w:r>
            <w:rPr>
              <w:rFonts w:hint="eastAsia" w:ascii="仿宋" w:hAnsi="仿宋" w:eastAsia="仿宋" w:cs="仿宋"/>
              <w:szCs w:val="24"/>
            </w:rPr>
            <w:fldChar w:fldCharType="begin"/>
          </w:r>
          <w:r>
            <w:rPr>
              <w:rFonts w:hint="eastAsia" w:ascii="仿宋" w:hAnsi="仿宋" w:eastAsia="仿宋" w:cs="仿宋"/>
              <w:szCs w:val="24"/>
            </w:rPr>
            <w:instrText xml:space="preserve"> HYPERLINK \l _Toc3092 </w:instrText>
          </w:r>
          <w:r>
            <w:rPr>
              <w:rFonts w:hint="eastAsia" w:ascii="仿宋" w:hAnsi="仿宋" w:eastAsia="仿宋" w:cs="仿宋"/>
              <w:szCs w:val="24"/>
            </w:rPr>
            <w:fldChar w:fldCharType="separate"/>
          </w:r>
          <w:r>
            <w:rPr>
              <w:rFonts w:hint="eastAsia" w:ascii="黑体" w:hAnsi="黑体" w:eastAsia="黑体"/>
              <w:kern w:val="2"/>
              <w:szCs w:val="24"/>
              <w:lang w:val="zh-CN"/>
            </w:rPr>
            <w:t>一、</w:t>
          </w:r>
          <w:r>
            <w:rPr>
              <w:rFonts w:hint="eastAsia" w:ascii="黑体" w:hAnsi="黑体" w:eastAsia="黑体"/>
              <w:kern w:val="2"/>
              <w:szCs w:val="24"/>
              <w:lang w:val="en-US" w:eastAsia="zh-CN"/>
            </w:rPr>
            <w:t>主要</w:t>
          </w:r>
          <w:r>
            <w:rPr>
              <w:rFonts w:hint="eastAsia" w:ascii="黑体" w:hAnsi="黑体" w:eastAsia="黑体"/>
              <w:kern w:val="2"/>
              <w:szCs w:val="24"/>
              <w:lang w:val="zh-CN"/>
            </w:rPr>
            <w:t>职责</w:t>
          </w:r>
          <w:r>
            <w:tab/>
          </w:r>
          <w:r>
            <w:fldChar w:fldCharType="begin"/>
          </w:r>
          <w:r>
            <w:instrText xml:space="preserve"> PAGEREF _Toc3092 \h </w:instrText>
          </w:r>
          <w:r>
            <w:fldChar w:fldCharType="separate"/>
          </w:r>
          <w:r>
            <w:t>1</w:t>
          </w:r>
          <w:r>
            <w:fldChar w:fldCharType="end"/>
          </w:r>
          <w:r>
            <w:rPr>
              <w:rFonts w:hint="eastAsia" w:ascii="仿宋" w:hAnsi="仿宋" w:eastAsia="仿宋" w:cs="仿宋"/>
              <w:szCs w:val="24"/>
            </w:rPr>
            <w:fldChar w:fldCharType="end"/>
          </w:r>
        </w:p>
        <w:p w14:paraId="1A2D18FD">
          <w:pPr>
            <w:pStyle w:val="11"/>
            <w:tabs>
              <w:tab w:val="right" w:leader="dot" w:pos="8640"/>
            </w:tabs>
          </w:pPr>
          <w:r>
            <w:rPr>
              <w:rFonts w:hint="eastAsia" w:ascii="仿宋" w:hAnsi="仿宋" w:eastAsia="仿宋" w:cs="仿宋"/>
              <w:szCs w:val="24"/>
            </w:rPr>
            <w:fldChar w:fldCharType="begin"/>
          </w:r>
          <w:r>
            <w:rPr>
              <w:rFonts w:hint="eastAsia" w:ascii="仿宋" w:hAnsi="仿宋" w:eastAsia="仿宋" w:cs="仿宋"/>
              <w:szCs w:val="24"/>
            </w:rPr>
            <w:instrText xml:space="preserve"> HYPERLINK \l _Toc16150 </w:instrText>
          </w:r>
          <w:r>
            <w:rPr>
              <w:rFonts w:hint="eastAsia" w:ascii="仿宋" w:hAnsi="仿宋" w:eastAsia="仿宋" w:cs="仿宋"/>
              <w:szCs w:val="24"/>
            </w:rPr>
            <w:fldChar w:fldCharType="separate"/>
          </w:r>
          <w:r>
            <w:rPr>
              <w:rFonts w:hint="eastAsia" w:ascii="黑体" w:hAnsi="黑体" w:eastAsia="黑体"/>
              <w:kern w:val="2"/>
              <w:szCs w:val="24"/>
              <w:lang w:val="zh-CN"/>
            </w:rPr>
            <w:t>二、机构设置</w:t>
          </w:r>
          <w:r>
            <w:tab/>
          </w:r>
          <w:r>
            <w:fldChar w:fldCharType="begin"/>
          </w:r>
          <w:r>
            <w:instrText xml:space="preserve"> PAGEREF _Toc16150 \h </w:instrText>
          </w:r>
          <w:r>
            <w:fldChar w:fldCharType="separate"/>
          </w:r>
          <w:r>
            <w:t>2</w:t>
          </w:r>
          <w:r>
            <w:fldChar w:fldCharType="end"/>
          </w:r>
          <w:r>
            <w:rPr>
              <w:rFonts w:hint="eastAsia" w:ascii="仿宋" w:hAnsi="仿宋" w:eastAsia="仿宋" w:cs="仿宋"/>
              <w:szCs w:val="24"/>
            </w:rPr>
            <w:fldChar w:fldCharType="end"/>
          </w:r>
        </w:p>
        <w:p w14:paraId="26DB87A7">
          <w:pPr>
            <w:pStyle w:val="10"/>
            <w:tabs>
              <w:tab w:val="right" w:leader="dot" w:pos="8640"/>
            </w:tabs>
          </w:pPr>
          <w:r>
            <w:rPr>
              <w:rFonts w:hint="eastAsia" w:ascii="仿宋" w:hAnsi="仿宋" w:eastAsia="仿宋" w:cs="仿宋"/>
              <w:szCs w:val="24"/>
            </w:rPr>
            <w:fldChar w:fldCharType="begin"/>
          </w:r>
          <w:r>
            <w:rPr>
              <w:rFonts w:hint="eastAsia" w:ascii="仿宋" w:hAnsi="仿宋" w:eastAsia="仿宋" w:cs="仿宋"/>
              <w:szCs w:val="24"/>
            </w:rPr>
            <w:instrText xml:space="preserve"> HYPERLINK \l _Toc19247 </w:instrText>
          </w:r>
          <w:r>
            <w:rPr>
              <w:rFonts w:hint="eastAsia" w:ascii="仿宋" w:hAnsi="仿宋" w:eastAsia="仿宋" w:cs="仿宋"/>
              <w:szCs w:val="24"/>
            </w:rPr>
            <w:fldChar w:fldCharType="separate"/>
          </w:r>
          <w:r>
            <w:rPr>
              <w:rFonts w:hint="eastAsia" w:ascii="方正小标宋简体" w:hAnsi="方正小标宋简体" w:eastAsia="方正小标宋简体" w:cs="方正小标宋简体"/>
              <w:kern w:val="44"/>
              <w:szCs w:val="24"/>
              <w:lang w:val="zh-CN"/>
            </w:rPr>
            <w:t>第二部分 202</w:t>
          </w:r>
          <w:r>
            <w:rPr>
              <w:rFonts w:hint="eastAsia" w:ascii="方正小标宋简体" w:hAnsi="方正小标宋简体" w:eastAsia="方正小标宋简体" w:cs="方正小标宋简体"/>
              <w:kern w:val="44"/>
              <w:szCs w:val="24"/>
              <w:lang w:val="en-US" w:eastAsia="zh-CN"/>
            </w:rPr>
            <w:t>3</w:t>
          </w:r>
          <w:r>
            <w:rPr>
              <w:rFonts w:hint="eastAsia" w:ascii="方正小标宋简体" w:hAnsi="方正小标宋简体" w:eastAsia="方正小标宋简体" w:cs="方正小标宋简体"/>
              <w:kern w:val="44"/>
              <w:szCs w:val="24"/>
              <w:lang w:val="zh-CN"/>
            </w:rPr>
            <w:t>年度部门决算情况说明</w:t>
          </w:r>
          <w:r>
            <w:tab/>
          </w:r>
          <w:r>
            <w:fldChar w:fldCharType="begin"/>
          </w:r>
          <w:r>
            <w:instrText xml:space="preserve"> PAGEREF _Toc19247 \h </w:instrText>
          </w:r>
          <w:r>
            <w:fldChar w:fldCharType="separate"/>
          </w:r>
          <w:r>
            <w:t>3</w:t>
          </w:r>
          <w:r>
            <w:fldChar w:fldCharType="end"/>
          </w:r>
          <w:r>
            <w:rPr>
              <w:rFonts w:hint="eastAsia" w:ascii="仿宋" w:hAnsi="仿宋" w:eastAsia="仿宋" w:cs="仿宋"/>
              <w:szCs w:val="24"/>
            </w:rPr>
            <w:fldChar w:fldCharType="end"/>
          </w:r>
        </w:p>
        <w:p w14:paraId="45482A7B">
          <w:pPr>
            <w:pStyle w:val="11"/>
            <w:tabs>
              <w:tab w:val="right" w:leader="dot" w:pos="8640"/>
            </w:tabs>
          </w:pPr>
          <w:r>
            <w:rPr>
              <w:rFonts w:hint="eastAsia" w:ascii="仿宋" w:hAnsi="仿宋" w:eastAsia="仿宋" w:cs="仿宋"/>
              <w:szCs w:val="24"/>
            </w:rPr>
            <w:fldChar w:fldCharType="begin"/>
          </w:r>
          <w:r>
            <w:rPr>
              <w:rFonts w:hint="eastAsia" w:ascii="仿宋" w:hAnsi="仿宋" w:eastAsia="仿宋" w:cs="仿宋"/>
              <w:szCs w:val="24"/>
            </w:rPr>
            <w:instrText xml:space="preserve"> HYPERLINK \l _Toc21557 </w:instrText>
          </w:r>
          <w:r>
            <w:rPr>
              <w:rFonts w:hint="eastAsia" w:ascii="仿宋" w:hAnsi="仿宋" w:eastAsia="仿宋" w:cs="仿宋"/>
              <w:szCs w:val="24"/>
            </w:rPr>
            <w:fldChar w:fldCharType="separate"/>
          </w:r>
          <w:r>
            <w:rPr>
              <w:rFonts w:hint="eastAsia" w:ascii="黑体" w:hAnsi="黑体" w:eastAsia="黑体"/>
              <w:kern w:val="2"/>
              <w:szCs w:val="24"/>
              <w:lang w:val="zh-CN"/>
            </w:rPr>
            <w:t>一、收入支出决算总体情况说明</w:t>
          </w:r>
          <w:r>
            <w:tab/>
          </w:r>
          <w:r>
            <w:fldChar w:fldCharType="begin"/>
          </w:r>
          <w:r>
            <w:instrText xml:space="preserve"> PAGEREF _Toc21557 \h </w:instrText>
          </w:r>
          <w:r>
            <w:fldChar w:fldCharType="separate"/>
          </w:r>
          <w:r>
            <w:t>3</w:t>
          </w:r>
          <w:r>
            <w:fldChar w:fldCharType="end"/>
          </w:r>
          <w:r>
            <w:rPr>
              <w:rFonts w:hint="eastAsia" w:ascii="仿宋" w:hAnsi="仿宋" w:eastAsia="仿宋" w:cs="仿宋"/>
              <w:szCs w:val="24"/>
            </w:rPr>
            <w:fldChar w:fldCharType="end"/>
          </w:r>
        </w:p>
        <w:p w14:paraId="43C3444D">
          <w:pPr>
            <w:pStyle w:val="11"/>
            <w:tabs>
              <w:tab w:val="right" w:leader="dot" w:pos="8640"/>
            </w:tabs>
          </w:pPr>
          <w:r>
            <w:rPr>
              <w:rFonts w:hint="eastAsia" w:ascii="仿宋" w:hAnsi="仿宋" w:eastAsia="仿宋" w:cs="仿宋"/>
              <w:szCs w:val="24"/>
            </w:rPr>
            <w:fldChar w:fldCharType="begin"/>
          </w:r>
          <w:r>
            <w:rPr>
              <w:rFonts w:hint="eastAsia" w:ascii="仿宋" w:hAnsi="仿宋" w:eastAsia="仿宋" w:cs="仿宋"/>
              <w:szCs w:val="24"/>
            </w:rPr>
            <w:instrText xml:space="preserve"> HYPERLINK \l _Toc6943 </w:instrText>
          </w:r>
          <w:r>
            <w:rPr>
              <w:rFonts w:hint="eastAsia" w:ascii="仿宋" w:hAnsi="仿宋" w:eastAsia="仿宋" w:cs="仿宋"/>
              <w:szCs w:val="24"/>
            </w:rPr>
            <w:fldChar w:fldCharType="separate"/>
          </w:r>
          <w:r>
            <w:rPr>
              <w:rFonts w:hint="eastAsia" w:ascii="黑体" w:hAnsi="黑体" w:eastAsia="黑体"/>
              <w:kern w:val="2"/>
              <w:szCs w:val="24"/>
              <w:lang w:val="en-US" w:eastAsia="zh-CN"/>
            </w:rPr>
            <w:t>二、</w:t>
          </w:r>
          <w:r>
            <w:rPr>
              <w:rFonts w:hint="eastAsia" w:ascii="黑体" w:hAnsi="黑体" w:eastAsia="黑体"/>
              <w:kern w:val="2"/>
              <w:szCs w:val="24"/>
              <w:lang w:val="zh-CN"/>
            </w:rPr>
            <w:t>收入决算情况说明</w:t>
          </w:r>
          <w:r>
            <w:tab/>
          </w:r>
          <w:r>
            <w:fldChar w:fldCharType="begin"/>
          </w:r>
          <w:r>
            <w:instrText xml:space="preserve"> PAGEREF _Toc6943 \h </w:instrText>
          </w:r>
          <w:r>
            <w:fldChar w:fldCharType="separate"/>
          </w:r>
          <w:r>
            <w:t>3</w:t>
          </w:r>
          <w:r>
            <w:fldChar w:fldCharType="end"/>
          </w:r>
          <w:r>
            <w:rPr>
              <w:rFonts w:hint="eastAsia" w:ascii="仿宋" w:hAnsi="仿宋" w:eastAsia="仿宋" w:cs="仿宋"/>
              <w:szCs w:val="24"/>
            </w:rPr>
            <w:fldChar w:fldCharType="end"/>
          </w:r>
        </w:p>
        <w:p w14:paraId="2CD9241C">
          <w:pPr>
            <w:pStyle w:val="11"/>
            <w:tabs>
              <w:tab w:val="right" w:leader="dot" w:pos="8640"/>
            </w:tabs>
          </w:pPr>
          <w:r>
            <w:rPr>
              <w:rFonts w:hint="eastAsia" w:ascii="仿宋" w:hAnsi="仿宋" w:eastAsia="仿宋" w:cs="仿宋"/>
              <w:szCs w:val="24"/>
            </w:rPr>
            <w:fldChar w:fldCharType="begin"/>
          </w:r>
          <w:r>
            <w:rPr>
              <w:rFonts w:hint="eastAsia" w:ascii="仿宋" w:hAnsi="仿宋" w:eastAsia="仿宋" w:cs="仿宋"/>
              <w:szCs w:val="24"/>
            </w:rPr>
            <w:instrText xml:space="preserve"> HYPERLINK \l _Toc8866 </w:instrText>
          </w:r>
          <w:r>
            <w:rPr>
              <w:rFonts w:hint="eastAsia" w:ascii="仿宋" w:hAnsi="仿宋" w:eastAsia="仿宋" w:cs="仿宋"/>
              <w:szCs w:val="24"/>
            </w:rPr>
            <w:fldChar w:fldCharType="separate"/>
          </w:r>
          <w:r>
            <w:rPr>
              <w:rFonts w:hint="eastAsia" w:ascii="黑体" w:hAnsi="黑体" w:eastAsia="黑体"/>
              <w:kern w:val="2"/>
              <w:szCs w:val="24"/>
              <w:lang w:val="zh-CN"/>
            </w:rPr>
            <w:t>三、 支出决算情况说明</w:t>
          </w:r>
          <w:r>
            <w:tab/>
          </w:r>
          <w:r>
            <w:fldChar w:fldCharType="begin"/>
          </w:r>
          <w:r>
            <w:instrText xml:space="preserve"> PAGEREF _Toc8866 \h </w:instrText>
          </w:r>
          <w:r>
            <w:fldChar w:fldCharType="separate"/>
          </w:r>
          <w:r>
            <w:t>4</w:t>
          </w:r>
          <w:r>
            <w:fldChar w:fldCharType="end"/>
          </w:r>
          <w:r>
            <w:rPr>
              <w:rFonts w:hint="eastAsia" w:ascii="仿宋" w:hAnsi="仿宋" w:eastAsia="仿宋" w:cs="仿宋"/>
              <w:szCs w:val="24"/>
            </w:rPr>
            <w:fldChar w:fldCharType="end"/>
          </w:r>
        </w:p>
        <w:p w14:paraId="43F561D1">
          <w:pPr>
            <w:pStyle w:val="11"/>
            <w:tabs>
              <w:tab w:val="right" w:leader="dot" w:pos="8640"/>
            </w:tabs>
          </w:pPr>
          <w:r>
            <w:rPr>
              <w:rFonts w:hint="eastAsia" w:ascii="仿宋" w:hAnsi="仿宋" w:eastAsia="仿宋" w:cs="仿宋"/>
              <w:szCs w:val="24"/>
            </w:rPr>
            <w:fldChar w:fldCharType="begin"/>
          </w:r>
          <w:r>
            <w:rPr>
              <w:rFonts w:hint="eastAsia" w:ascii="仿宋" w:hAnsi="仿宋" w:eastAsia="仿宋" w:cs="仿宋"/>
              <w:szCs w:val="24"/>
            </w:rPr>
            <w:instrText xml:space="preserve"> HYPERLINK \l _Toc12489 </w:instrText>
          </w:r>
          <w:r>
            <w:rPr>
              <w:rFonts w:hint="eastAsia" w:ascii="仿宋" w:hAnsi="仿宋" w:eastAsia="仿宋" w:cs="仿宋"/>
              <w:szCs w:val="24"/>
            </w:rPr>
            <w:fldChar w:fldCharType="separate"/>
          </w:r>
          <w:r>
            <w:rPr>
              <w:rFonts w:hint="eastAsia" w:ascii="黑体" w:hAnsi="黑体" w:eastAsia="黑体"/>
              <w:kern w:val="2"/>
              <w:szCs w:val="24"/>
              <w:lang w:val="zh-CN"/>
            </w:rPr>
            <w:t>四、财政拨款收入支出决算总体情况说明</w:t>
          </w:r>
          <w:r>
            <w:tab/>
          </w:r>
          <w:r>
            <w:fldChar w:fldCharType="begin"/>
          </w:r>
          <w:r>
            <w:instrText xml:space="preserve"> PAGEREF _Toc12489 \h </w:instrText>
          </w:r>
          <w:r>
            <w:fldChar w:fldCharType="separate"/>
          </w:r>
          <w:r>
            <w:t>5</w:t>
          </w:r>
          <w:r>
            <w:fldChar w:fldCharType="end"/>
          </w:r>
          <w:r>
            <w:rPr>
              <w:rFonts w:hint="eastAsia" w:ascii="仿宋" w:hAnsi="仿宋" w:eastAsia="仿宋" w:cs="仿宋"/>
              <w:szCs w:val="24"/>
            </w:rPr>
            <w:fldChar w:fldCharType="end"/>
          </w:r>
        </w:p>
        <w:p w14:paraId="11488703">
          <w:pPr>
            <w:pStyle w:val="11"/>
            <w:tabs>
              <w:tab w:val="right" w:leader="dot" w:pos="8640"/>
            </w:tabs>
          </w:pPr>
          <w:r>
            <w:rPr>
              <w:rFonts w:hint="eastAsia" w:ascii="仿宋" w:hAnsi="仿宋" w:eastAsia="仿宋" w:cs="仿宋"/>
              <w:szCs w:val="24"/>
            </w:rPr>
            <w:fldChar w:fldCharType="begin"/>
          </w:r>
          <w:r>
            <w:rPr>
              <w:rFonts w:hint="eastAsia" w:ascii="仿宋" w:hAnsi="仿宋" w:eastAsia="仿宋" w:cs="仿宋"/>
              <w:szCs w:val="24"/>
            </w:rPr>
            <w:instrText xml:space="preserve"> HYPERLINK \l _Toc11248 </w:instrText>
          </w:r>
          <w:r>
            <w:rPr>
              <w:rFonts w:hint="eastAsia" w:ascii="仿宋" w:hAnsi="仿宋" w:eastAsia="仿宋" w:cs="仿宋"/>
              <w:szCs w:val="24"/>
            </w:rPr>
            <w:fldChar w:fldCharType="separate"/>
          </w:r>
          <w:r>
            <w:rPr>
              <w:rFonts w:hint="eastAsia" w:ascii="黑体" w:hAnsi="黑体" w:eastAsia="黑体"/>
              <w:kern w:val="2"/>
              <w:szCs w:val="24"/>
              <w:lang w:val="en-US" w:eastAsia="zh-CN"/>
            </w:rPr>
            <w:t>五、</w:t>
          </w:r>
          <w:r>
            <w:rPr>
              <w:rFonts w:hint="eastAsia" w:ascii="黑体" w:hAnsi="黑体" w:eastAsia="黑体"/>
              <w:kern w:val="2"/>
              <w:szCs w:val="24"/>
              <w:lang w:val="zh-CN"/>
            </w:rPr>
            <w:t>一般公共预算财政拨款支出决算情况说明</w:t>
          </w:r>
          <w:r>
            <w:tab/>
          </w:r>
          <w:r>
            <w:fldChar w:fldCharType="begin"/>
          </w:r>
          <w:r>
            <w:instrText xml:space="preserve"> PAGEREF _Toc11248 \h </w:instrText>
          </w:r>
          <w:r>
            <w:fldChar w:fldCharType="separate"/>
          </w:r>
          <w:r>
            <w:t>6</w:t>
          </w:r>
          <w:r>
            <w:fldChar w:fldCharType="end"/>
          </w:r>
          <w:r>
            <w:rPr>
              <w:rFonts w:hint="eastAsia" w:ascii="仿宋" w:hAnsi="仿宋" w:eastAsia="仿宋" w:cs="仿宋"/>
              <w:szCs w:val="24"/>
            </w:rPr>
            <w:fldChar w:fldCharType="end"/>
          </w:r>
        </w:p>
        <w:p w14:paraId="76CA835B">
          <w:pPr>
            <w:pStyle w:val="11"/>
            <w:tabs>
              <w:tab w:val="right" w:leader="dot" w:pos="8640"/>
            </w:tabs>
          </w:pPr>
          <w:r>
            <w:rPr>
              <w:rFonts w:hint="eastAsia" w:ascii="仿宋" w:hAnsi="仿宋" w:eastAsia="仿宋" w:cs="仿宋"/>
              <w:szCs w:val="24"/>
            </w:rPr>
            <w:fldChar w:fldCharType="begin"/>
          </w:r>
          <w:r>
            <w:rPr>
              <w:rFonts w:hint="eastAsia" w:ascii="仿宋" w:hAnsi="仿宋" w:eastAsia="仿宋" w:cs="仿宋"/>
              <w:szCs w:val="24"/>
            </w:rPr>
            <w:instrText xml:space="preserve"> HYPERLINK \l _Toc20119 </w:instrText>
          </w:r>
          <w:r>
            <w:rPr>
              <w:rFonts w:hint="eastAsia" w:ascii="仿宋" w:hAnsi="仿宋" w:eastAsia="仿宋" w:cs="仿宋"/>
              <w:szCs w:val="24"/>
            </w:rPr>
            <w:fldChar w:fldCharType="separate"/>
          </w:r>
          <w:r>
            <w:rPr>
              <w:rFonts w:hint="eastAsia" w:ascii="黑体" w:hAnsi="黑体" w:eastAsia="黑体"/>
              <w:kern w:val="2"/>
              <w:szCs w:val="24"/>
              <w:lang w:val="zh-CN"/>
            </w:rPr>
            <w:t>六、一般公共预算财政拨款基本支出决算情况说明</w:t>
          </w:r>
          <w:r>
            <w:tab/>
          </w:r>
          <w:r>
            <w:fldChar w:fldCharType="begin"/>
          </w:r>
          <w:r>
            <w:instrText xml:space="preserve"> PAGEREF _Toc20119 \h </w:instrText>
          </w:r>
          <w:r>
            <w:fldChar w:fldCharType="separate"/>
          </w:r>
          <w:r>
            <w:t>9</w:t>
          </w:r>
          <w:r>
            <w:fldChar w:fldCharType="end"/>
          </w:r>
          <w:r>
            <w:rPr>
              <w:rFonts w:hint="eastAsia" w:ascii="仿宋" w:hAnsi="仿宋" w:eastAsia="仿宋" w:cs="仿宋"/>
              <w:szCs w:val="24"/>
            </w:rPr>
            <w:fldChar w:fldCharType="end"/>
          </w:r>
        </w:p>
        <w:p w14:paraId="1CC4B1F0">
          <w:pPr>
            <w:pStyle w:val="11"/>
            <w:tabs>
              <w:tab w:val="right" w:leader="dot" w:pos="8640"/>
            </w:tabs>
          </w:pPr>
          <w:r>
            <w:rPr>
              <w:rFonts w:hint="eastAsia" w:ascii="仿宋" w:hAnsi="仿宋" w:eastAsia="仿宋" w:cs="仿宋"/>
              <w:szCs w:val="24"/>
            </w:rPr>
            <w:fldChar w:fldCharType="begin"/>
          </w:r>
          <w:r>
            <w:rPr>
              <w:rFonts w:hint="eastAsia" w:ascii="仿宋" w:hAnsi="仿宋" w:eastAsia="仿宋" w:cs="仿宋"/>
              <w:szCs w:val="24"/>
            </w:rPr>
            <w:instrText xml:space="preserve"> HYPERLINK \l _Toc23425 </w:instrText>
          </w:r>
          <w:r>
            <w:rPr>
              <w:rFonts w:hint="eastAsia" w:ascii="仿宋" w:hAnsi="仿宋" w:eastAsia="仿宋" w:cs="仿宋"/>
              <w:szCs w:val="24"/>
            </w:rPr>
            <w:fldChar w:fldCharType="separate"/>
          </w:r>
          <w:r>
            <w:rPr>
              <w:rFonts w:hint="eastAsia" w:ascii="黑体" w:hAnsi="黑体" w:eastAsia="黑体"/>
              <w:kern w:val="2"/>
              <w:szCs w:val="24"/>
              <w:lang w:val="zh-CN"/>
            </w:rPr>
            <w:t>七、 “三公”经费财政拨款支出决算情况说明</w:t>
          </w:r>
          <w:r>
            <w:tab/>
          </w:r>
          <w:r>
            <w:fldChar w:fldCharType="begin"/>
          </w:r>
          <w:r>
            <w:instrText xml:space="preserve"> PAGEREF _Toc23425 \h </w:instrText>
          </w:r>
          <w:r>
            <w:fldChar w:fldCharType="separate"/>
          </w:r>
          <w:r>
            <w:t>9</w:t>
          </w:r>
          <w:r>
            <w:fldChar w:fldCharType="end"/>
          </w:r>
          <w:r>
            <w:rPr>
              <w:rFonts w:hint="eastAsia" w:ascii="仿宋" w:hAnsi="仿宋" w:eastAsia="仿宋" w:cs="仿宋"/>
              <w:szCs w:val="24"/>
            </w:rPr>
            <w:fldChar w:fldCharType="end"/>
          </w:r>
        </w:p>
        <w:p w14:paraId="366FE2D1">
          <w:pPr>
            <w:pStyle w:val="11"/>
            <w:tabs>
              <w:tab w:val="right" w:leader="dot" w:pos="8640"/>
            </w:tabs>
          </w:pPr>
          <w:r>
            <w:rPr>
              <w:rFonts w:hint="eastAsia" w:ascii="仿宋" w:hAnsi="仿宋" w:eastAsia="仿宋" w:cs="仿宋"/>
              <w:szCs w:val="24"/>
            </w:rPr>
            <w:fldChar w:fldCharType="begin"/>
          </w:r>
          <w:r>
            <w:rPr>
              <w:rFonts w:hint="eastAsia" w:ascii="仿宋" w:hAnsi="仿宋" w:eastAsia="仿宋" w:cs="仿宋"/>
              <w:szCs w:val="24"/>
            </w:rPr>
            <w:instrText xml:space="preserve"> HYPERLINK \l _Toc659 </w:instrText>
          </w:r>
          <w:r>
            <w:rPr>
              <w:rFonts w:hint="eastAsia" w:ascii="仿宋" w:hAnsi="仿宋" w:eastAsia="仿宋" w:cs="仿宋"/>
              <w:szCs w:val="24"/>
            </w:rPr>
            <w:fldChar w:fldCharType="separate"/>
          </w:r>
          <w:r>
            <w:rPr>
              <w:rFonts w:hint="eastAsia" w:ascii="黑体" w:hAnsi="黑体" w:eastAsia="黑体"/>
              <w:kern w:val="2"/>
              <w:szCs w:val="24"/>
              <w:lang w:val="zh-CN"/>
            </w:rPr>
            <w:t>八、政府性基金预算支出决算情况说明</w:t>
          </w:r>
          <w:r>
            <w:tab/>
          </w:r>
          <w:r>
            <w:fldChar w:fldCharType="begin"/>
          </w:r>
          <w:r>
            <w:instrText xml:space="preserve"> PAGEREF _Toc659 \h </w:instrText>
          </w:r>
          <w:r>
            <w:fldChar w:fldCharType="separate"/>
          </w:r>
          <w:r>
            <w:t>11</w:t>
          </w:r>
          <w:r>
            <w:fldChar w:fldCharType="end"/>
          </w:r>
          <w:r>
            <w:rPr>
              <w:rFonts w:hint="eastAsia" w:ascii="仿宋" w:hAnsi="仿宋" w:eastAsia="仿宋" w:cs="仿宋"/>
              <w:szCs w:val="24"/>
            </w:rPr>
            <w:fldChar w:fldCharType="end"/>
          </w:r>
        </w:p>
        <w:p w14:paraId="7914B5C7">
          <w:pPr>
            <w:pStyle w:val="11"/>
            <w:tabs>
              <w:tab w:val="right" w:leader="dot" w:pos="8640"/>
            </w:tabs>
          </w:pPr>
          <w:r>
            <w:rPr>
              <w:rFonts w:hint="eastAsia" w:ascii="仿宋" w:hAnsi="仿宋" w:eastAsia="仿宋" w:cs="仿宋"/>
              <w:szCs w:val="24"/>
            </w:rPr>
            <w:fldChar w:fldCharType="begin"/>
          </w:r>
          <w:r>
            <w:rPr>
              <w:rFonts w:hint="eastAsia" w:ascii="仿宋" w:hAnsi="仿宋" w:eastAsia="仿宋" w:cs="仿宋"/>
              <w:szCs w:val="24"/>
            </w:rPr>
            <w:instrText xml:space="preserve"> HYPERLINK \l _Toc24223 </w:instrText>
          </w:r>
          <w:r>
            <w:rPr>
              <w:rFonts w:hint="eastAsia" w:ascii="仿宋" w:hAnsi="仿宋" w:eastAsia="仿宋" w:cs="仿宋"/>
              <w:szCs w:val="24"/>
            </w:rPr>
            <w:fldChar w:fldCharType="separate"/>
          </w:r>
          <w:r>
            <w:rPr>
              <w:rFonts w:hint="eastAsia" w:ascii="黑体" w:hAnsi="黑体" w:eastAsia="黑体"/>
              <w:kern w:val="2"/>
              <w:szCs w:val="24"/>
              <w:lang w:val="en-US" w:eastAsia="zh-CN"/>
            </w:rPr>
            <w:t>九、</w:t>
          </w:r>
          <w:r>
            <w:rPr>
              <w:rFonts w:hint="eastAsia" w:ascii="黑体" w:hAnsi="黑体" w:eastAsia="黑体"/>
              <w:kern w:val="2"/>
              <w:szCs w:val="24"/>
              <w:lang w:val="zh-CN"/>
            </w:rPr>
            <w:t>国有资本经营预算支出决算情况说明</w:t>
          </w:r>
          <w:r>
            <w:tab/>
          </w:r>
          <w:r>
            <w:fldChar w:fldCharType="begin"/>
          </w:r>
          <w:r>
            <w:instrText xml:space="preserve"> PAGEREF _Toc24223 \h </w:instrText>
          </w:r>
          <w:r>
            <w:fldChar w:fldCharType="separate"/>
          </w:r>
          <w:r>
            <w:t>11</w:t>
          </w:r>
          <w:r>
            <w:fldChar w:fldCharType="end"/>
          </w:r>
          <w:r>
            <w:rPr>
              <w:rFonts w:hint="eastAsia" w:ascii="仿宋" w:hAnsi="仿宋" w:eastAsia="仿宋" w:cs="仿宋"/>
              <w:szCs w:val="24"/>
            </w:rPr>
            <w:fldChar w:fldCharType="end"/>
          </w:r>
        </w:p>
        <w:p w14:paraId="3FF56424">
          <w:pPr>
            <w:pStyle w:val="11"/>
            <w:tabs>
              <w:tab w:val="right" w:leader="dot" w:pos="8640"/>
            </w:tabs>
          </w:pPr>
          <w:r>
            <w:rPr>
              <w:rFonts w:hint="eastAsia" w:ascii="仿宋" w:hAnsi="仿宋" w:eastAsia="仿宋" w:cs="仿宋"/>
              <w:szCs w:val="24"/>
            </w:rPr>
            <w:fldChar w:fldCharType="begin"/>
          </w:r>
          <w:r>
            <w:rPr>
              <w:rFonts w:hint="eastAsia" w:ascii="仿宋" w:hAnsi="仿宋" w:eastAsia="仿宋" w:cs="仿宋"/>
              <w:szCs w:val="24"/>
            </w:rPr>
            <w:instrText xml:space="preserve"> HYPERLINK \l _Toc2643 </w:instrText>
          </w:r>
          <w:r>
            <w:rPr>
              <w:rFonts w:hint="eastAsia" w:ascii="仿宋" w:hAnsi="仿宋" w:eastAsia="仿宋" w:cs="仿宋"/>
              <w:szCs w:val="24"/>
            </w:rPr>
            <w:fldChar w:fldCharType="separate"/>
          </w:r>
          <w:r>
            <w:rPr>
              <w:rFonts w:hint="eastAsia" w:ascii="黑体" w:hAnsi="黑体" w:eastAsia="黑体"/>
              <w:kern w:val="2"/>
              <w:szCs w:val="24"/>
              <w:lang w:val="zh-CN"/>
            </w:rPr>
            <w:t>十、其他重要事项的情况说明</w:t>
          </w:r>
          <w:r>
            <w:tab/>
          </w:r>
          <w:r>
            <w:fldChar w:fldCharType="begin"/>
          </w:r>
          <w:r>
            <w:instrText xml:space="preserve"> PAGEREF _Toc2643 \h </w:instrText>
          </w:r>
          <w:r>
            <w:fldChar w:fldCharType="separate"/>
          </w:r>
          <w:r>
            <w:t>12</w:t>
          </w:r>
          <w:r>
            <w:fldChar w:fldCharType="end"/>
          </w:r>
          <w:r>
            <w:rPr>
              <w:rFonts w:hint="eastAsia" w:ascii="仿宋" w:hAnsi="仿宋" w:eastAsia="仿宋" w:cs="仿宋"/>
              <w:szCs w:val="24"/>
            </w:rPr>
            <w:fldChar w:fldCharType="end"/>
          </w:r>
        </w:p>
        <w:p w14:paraId="24BACD05">
          <w:pPr>
            <w:pStyle w:val="10"/>
            <w:tabs>
              <w:tab w:val="right" w:leader="dot" w:pos="8640"/>
            </w:tabs>
          </w:pPr>
          <w:r>
            <w:rPr>
              <w:rFonts w:hint="eastAsia" w:ascii="仿宋" w:hAnsi="仿宋" w:eastAsia="仿宋" w:cs="仿宋"/>
              <w:szCs w:val="24"/>
            </w:rPr>
            <w:fldChar w:fldCharType="begin"/>
          </w:r>
          <w:r>
            <w:rPr>
              <w:rFonts w:hint="eastAsia" w:ascii="仿宋" w:hAnsi="仿宋" w:eastAsia="仿宋" w:cs="仿宋"/>
              <w:szCs w:val="24"/>
            </w:rPr>
            <w:instrText xml:space="preserve"> HYPERLINK \l _Toc31610 </w:instrText>
          </w:r>
          <w:r>
            <w:rPr>
              <w:rFonts w:hint="eastAsia" w:ascii="仿宋" w:hAnsi="仿宋" w:eastAsia="仿宋" w:cs="仿宋"/>
              <w:szCs w:val="24"/>
            </w:rPr>
            <w:fldChar w:fldCharType="separate"/>
          </w:r>
          <w:r>
            <w:rPr>
              <w:rFonts w:hint="eastAsia" w:ascii="黑体" w:hAnsi="黑体" w:eastAsia="黑体"/>
              <w:kern w:val="2"/>
              <w:szCs w:val="24"/>
              <w:lang w:val="zh-CN"/>
            </w:rPr>
            <w:t>第三部分 名</w:t>
          </w:r>
          <w:r>
            <w:rPr>
              <w:rFonts w:hint="eastAsia" w:ascii="黑体" w:hAnsi="黑体" w:eastAsia="黑体"/>
              <w:kern w:val="44"/>
              <w:szCs w:val="24"/>
              <w:lang w:val="zh-CN"/>
            </w:rPr>
            <w:t>词解释</w:t>
          </w:r>
          <w:r>
            <w:tab/>
          </w:r>
          <w:r>
            <w:fldChar w:fldCharType="begin"/>
          </w:r>
          <w:r>
            <w:instrText xml:space="preserve"> PAGEREF _Toc31610 \h </w:instrText>
          </w:r>
          <w:r>
            <w:fldChar w:fldCharType="separate"/>
          </w:r>
          <w:r>
            <w:t>14</w:t>
          </w:r>
          <w:r>
            <w:fldChar w:fldCharType="end"/>
          </w:r>
          <w:r>
            <w:rPr>
              <w:rFonts w:hint="eastAsia" w:ascii="仿宋" w:hAnsi="仿宋" w:eastAsia="仿宋" w:cs="仿宋"/>
              <w:szCs w:val="24"/>
            </w:rPr>
            <w:fldChar w:fldCharType="end"/>
          </w:r>
        </w:p>
        <w:p w14:paraId="55571F0B">
          <w:pPr>
            <w:pStyle w:val="10"/>
            <w:tabs>
              <w:tab w:val="right" w:leader="dot" w:pos="8640"/>
            </w:tabs>
          </w:pPr>
          <w:r>
            <w:rPr>
              <w:rFonts w:hint="eastAsia" w:ascii="仿宋" w:hAnsi="仿宋" w:eastAsia="仿宋" w:cs="仿宋"/>
              <w:szCs w:val="24"/>
            </w:rPr>
            <w:fldChar w:fldCharType="begin"/>
          </w:r>
          <w:r>
            <w:rPr>
              <w:rFonts w:hint="eastAsia" w:ascii="仿宋" w:hAnsi="仿宋" w:eastAsia="仿宋" w:cs="仿宋"/>
              <w:szCs w:val="24"/>
            </w:rPr>
            <w:instrText xml:space="preserve"> HYPERLINK \l _Toc23111 </w:instrText>
          </w:r>
          <w:r>
            <w:rPr>
              <w:rFonts w:hint="eastAsia" w:ascii="仿宋" w:hAnsi="仿宋" w:eastAsia="仿宋" w:cs="仿宋"/>
              <w:szCs w:val="24"/>
            </w:rPr>
            <w:fldChar w:fldCharType="separate"/>
          </w:r>
          <w:r>
            <w:rPr>
              <w:rFonts w:hint="eastAsia" w:ascii="黑体" w:hAnsi="黑体" w:eastAsia="黑体"/>
              <w:kern w:val="2"/>
              <w:szCs w:val="24"/>
              <w:lang w:val="en-US"/>
            </w:rPr>
            <w:t>第</w:t>
          </w:r>
          <w:r>
            <w:rPr>
              <w:rFonts w:hint="eastAsia" w:ascii="黑体" w:hAnsi="黑体" w:eastAsia="黑体"/>
              <w:kern w:val="44"/>
              <w:szCs w:val="24"/>
              <w:lang w:val="en-US"/>
            </w:rPr>
            <w:t>四部分 附件</w:t>
          </w:r>
          <w:r>
            <w:tab/>
          </w:r>
          <w:r>
            <w:fldChar w:fldCharType="begin"/>
          </w:r>
          <w:r>
            <w:instrText xml:space="preserve"> PAGEREF _Toc23111 \h </w:instrText>
          </w:r>
          <w:r>
            <w:fldChar w:fldCharType="separate"/>
          </w:r>
          <w:r>
            <w:t>19</w:t>
          </w:r>
          <w:r>
            <w:fldChar w:fldCharType="end"/>
          </w:r>
          <w:r>
            <w:rPr>
              <w:rFonts w:hint="eastAsia" w:ascii="仿宋" w:hAnsi="仿宋" w:eastAsia="仿宋" w:cs="仿宋"/>
              <w:szCs w:val="24"/>
            </w:rPr>
            <w:fldChar w:fldCharType="end"/>
          </w:r>
        </w:p>
        <w:p w14:paraId="5823F5DB">
          <w:pPr>
            <w:pStyle w:val="10"/>
            <w:tabs>
              <w:tab w:val="right" w:leader="dot" w:pos="8640"/>
            </w:tabs>
          </w:pPr>
          <w:r>
            <w:rPr>
              <w:rFonts w:hint="eastAsia" w:ascii="仿宋" w:hAnsi="仿宋" w:eastAsia="仿宋" w:cs="仿宋"/>
              <w:szCs w:val="24"/>
            </w:rPr>
            <w:fldChar w:fldCharType="begin"/>
          </w:r>
          <w:r>
            <w:rPr>
              <w:rFonts w:hint="eastAsia" w:ascii="仿宋" w:hAnsi="仿宋" w:eastAsia="仿宋" w:cs="仿宋"/>
              <w:szCs w:val="24"/>
            </w:rPr>
            <w:instrText xml:space="preserve"> HYPERLINK \l _Toc4331 </w:instrText>
          </w:r>
          <w:r>
            <w:rPr>
              <w:rFonts w:hint="eastAsia" w:ascii="仿宋" w:hAnsi="仿宋" w:eastAsia="仿宋" w:cs="仿宋"/>
              <w:szCs w:val="24"/>
            </w:rPr>
            <w:fldChar w:fldCharType="separate"/>
          </w:r>
          <w:r>
            <w:rPr>
              <w:rFonts w:hint="eastAsia" w:ascii="黑体" w:hAnsi="黑体" w:eastAsia="黑体"/>
              <w:kern w:val="44"/>
              <w:szCs w:val="24"/>
              <w:lang w:val="en-US" w:eastAsia="zh-CN"/>
            </w:rPr>
            <w:t>第五部分</w:t>
          </w:r>
          <w:r>
            <w:rPr>
              <w:rFonts w:hint="eastAsia" w:ascii="黑体" w:hAnsi="黑体" w:eastAsia="黑体"/>
              <w:kern w:val="44"/>
              <w:szCs w:val="24"/>
              <w:lang w:val="en-US"/>
            </w:rPr>
            <w:t>附表</w:t>
          </w:r>
          <w:r>
            <w:tab/>
          </w:r>
          <w:r>
            <w:fldChar w:fldCharType="begin"/>
          </w:r>
          <w:r>
            <w:instrText xml:space="preserve"> PAGEREF _Toc4331 \h </w:instrText>
          </w:r>
          <w:r>
            <w:fldChar w:fldCharType="separate"/>
          </w:r>
          <w:r>
            <w:t>23</w:t>
          </w:r>
          <w:r>
            <w:fldChar w:fldCharType="end"/>
          </w:r>
          <w:r>
            <w:rPr>
              <w:rFonts w:hint="eastAsia" w:ascii="仿宋" w:hAnsi="仿宋" w:eastAsia="仿宋" w:cs="仿宋"/>
              <w:szCs w:val="24"/>
            </w:rPr>
            <w:fldChar w:fldCharType="end"/>
          </w:r>
        </w:p>
        <w:p w14:paraId="692214B7">
          <w:pPr>
            <w:pStyle w:val="10"/>
            <w:tabs>
              <w:tab w:val="right" w:leader="dot" w:pos="8640"/>
            </w:tabs>
          </w:pPr>
          <w:r>
            <w:rPr>
              <w:rFonts w:hint="eastAsia" w:ascii="仿宋" w:hAnsi="仿宋" w:eastAsia="仿宋" w:cs="仿宋"/>
              <w:szCs w:val="24"/>
            </w:rPr>
            <w:fldChar w:fldCharType="begin"/>
          </w:r>
          <w:r>
            <w:rPr>
              <w:rFonts w:hint="eastAsia" w:ascii="仿宋" w:hAnsi="仿宋" w:eastAsia="仿宋" w:cs="仿宋"/>
              <w:szCs w:val="24"/>
            </w:rPr>
            <w:instrText xml:space="preserve"> HYPERLINK \l _Toc9857 </w:instrText>
          </w:r>
          <w:r>
            <w:rPr>
              <w:rFonts w:hint="eastAsia" w:ascii="仿宋" w:hAnsi="仿宋" w:eastAsia="仿宋" w:cs="仿宋"/>
              <w:szCs w:val="24"/>
            </w:rPr>
            <w:fldChar w:fldCharType="separate"/>
          </w:r>
          <w:r>
            <w:rPr>
              <w:rFonts w:hint="eastAsia" w:ascii="仿宋" w:hAnsi="仿宋" w:eastAsia="仿宋"/>
              <w:kern w:val="2"/>
              <w:szCs w:val="24"/>
              <w:lang w:val="en-US"/>
            </w:rPr>
            <w:t>一、 收入支出决算总表</w:t>
          </w:r>
          <w:r>
            <w:tab/>
          </w:r>
          <w:r>
            <w:fldChar w:fldCharType="begin"/>
          </w:r>
          <w:r>
            <w:instrText xml:space="preserve"> PAGEREF _Toc9857 \h </w:instrText>
          </w:r>
          <w:r>
            <w:fldChar w:fldCharType="separate"/>
          </w:r>
          <w:r>
            <w:t>23</w:t>
          </w:r>
          <w:r>
            <w:fldChar w:fldCharType="end"/>
          </w:r>
          <w:r>
            <w:rPr>
              <w:rFonts w:hint="eastAsia" w:ascii="仿宋" w:hAnsi="仿宋" w:eastAsia="仿宋" w:cs="仿宋"/>
              <w:szCs w:val="24"/>
            </w:rPr>
            <w:fldChar w:fldCharType="end"/>
          </w:r>
        </w:p>
        <w:p w14:paraId="6595FE69">
          <w:pPr>
            <w:pStyle w:val="10"/>
            <w:tabs>
              <w:tab w:val="right" w:leader="dot" w:pos="8640"/>
            </w:tabs>
          </w:pPr>
          <w:r>
            <w:rPr>
              <w:rFonts w:hint="eastAsia" w:ascii="仿宋" w:hAnsi="仿宋" w:eastAsia="仿宋" w:cs="仿宋"/>
              <w:szCs w:val="24"/>
            </w:rPr>
            <w:fldChar w:fldCharType="begin"/>
          </w:r>
          <w:r>
            <w:rPr>
              <w:rFonts w:hint="eastAsia" w:ascii="仿宋" w:hAnsi="仿宋" w:eastAsia="仿宋" w:cs="仿宋"/>
              <w:szCs w:val="24"/>
            </w:rPr>
            <w:instrText xml:space="preserve"> HYPERLINK \l _Toc24809 </w:instrText>
          </w:r>
          <w:r>
            <w:rPr>
              <w:rFonts w:hint="eastAsia" w:ascii="仿宋" w:hAnsi="仿宋" w:eastAsia="仿宋" w:cs="仿宋"/>
              <w:szCs w:val="24"/>
            </w:rPr>
            <w:fldChar w:fldCharType="separate"/>
          </w:r>
          <w:r>
            <w:rPr>
              <w:rFonts w:hint="eastAsia" w:ascii="仿宋" w:hAnsi="仿宋" w:eastAsia="仿宋"/>
              <w:kern w:val="2"/>
              <w:szCs w:val="24"/>
              <w:lang w:val="en-US" w:eastAsia="zh-CN"/>
            </w:rPr>
            <w:t xml:space="preserve">二、 </w:t>
          </w:r>
          <w:r>
            <w:rPr>
              <w:rFonts w:hint="eastAsia" w:ascii="仿宋" w:hAnsi="仿宋" w:eastAsia="仿宋"/>
              <w:kern w:val="2"/>
              <w:szCs w:val="24"/>
              <w:lang w:val="en-US"/>
            </w:rPr>
            <w:t>收入决算表</w:t>
          </w:r>
          <w:r>
            <w:tab/>
          </w:r>
          <w:r>
            <w:fldChar w:fldCharType="begin"/>
          </w:r>
          <w:r>
            <w:instrText xml:space="preserve"> PAGEREF _Toc24809 \h </w:instrText>
          </w:r>
          <w:r>
            <w:fldChar w:fldCharType="separate"/>
          </w:r>
          <w:r>
            <w:t>23</w:t>
          </w:r>
          <w:r>
            <w:fldChar w:fldCharType="end"/>
          </w:r>
          <w:r>
            <w:rPr>
              <w:rFonts w:hint="eastAsia" w:ascii="仿宋" w:hAnsi="仿宋" w:eastAsia="仿宋" w:cs="仿宋"/>
              <w:szCs w:val="24"/>
            </w:rPr>
            <w:fldChar w:fldCharType="end"/>
          </w:r>
        </w:p>
        <w:p w14:paraId="278D7DBC">
          <w:pPr>
            <w:pStyle w:val="10"/>
            <w:tabs>
              <w:tab w:val="right" w:leader="dot" w:pos="8640"/>
            </w:tabs>
          </w:pPr>
          <w:r>
            <w:rPr>
              <w:rFonts w:hint="eastAsia" w:ascii="仿宋" w:hAnsi="仿宋" w:eastAsia="仿宋" w:cs="仿宋"/>
              <w:szCs w:val="24"/>
            </w:rPr>
            <w:fldChar w:fldCharType="begin"/>
          </w:r>
          <w:r>
            <w:rPr>
              <w:rFonts w:hint="eastAsia" w:ascii="仿宋" w:hAnsi="仿宋" w:eastAsia="仿宋" w:cs="仿宋"/>
              <w:szCs w:val="24"/>
            </w:rPr>
            <w:instrText xml:space="preserve"> HYPERLINK \l _Toc26018 </w:instrText>
          </w:r>
          <w:r>
            <w:rPr>
              <w:rFonts w:hint="eastAsia" w:ascii="仿宋" w:hAnsi="仿宋" w:eastAsia="仿宋" w:cs="仿宋"/>
              <w:szCs w:val="24"/>
            </w:rPr>
            <w:fldChar w:fldCharType="separate"/>
          </w:r>
          <w:r>
            <w:rPr>
              <w:rFonts w:hint="eastAsia" w:ascii="仿宋" w:hAnsi="仿宋" w:eastAsia="仿宋"/>
              <w:kern w:val="2"/>
              <w:szCs w:val="24"/>
              <w:lang w:val="en-US"/>
            </w:rPr>
            <w:t>三、 支出决算表</w:t>
          </w:r>
          <w:r>
            <w:tab/>
          </w:r>
          <w:r>
            <w:fldChar w:fldCharType="begin"/>
          </w:r>
          <w:r>
            <w:instrText xml:space="preserve"> PAGEREF _Toc26018 \h </w:instrText>
          </w:r>
          <w:r>
            <w:fldChar w:fldCharType="separate"/>
          </w:r>
          <w:r>
            <w:t>23</w:t>
          </w:r>
          <w:r>
            <w:fldChar w:fldCharType="end"/>
          </w:r>
          <w:r>
            <w:rPr>
              <w:rFonts w:hint="eastAsia" w:ascii="仿宋" w:hAnsi="仿宋" w:eastAsia="仿宋" w:cs="仿宋"/>
              <w:szCs w:val="24"/>
            </w:rPr>
            <w:fldChar w:fldCharType="end"/>
          </w:r>
        </w:p>
        <w:p w14:paraId="668F22F9">
          <w:pPr>
            <w:pStyle w:val="10"/>
            <w:tabs>
              <w:tab w:val="right" w:leader="dot" w:pos="8640"/>
            </w:tabs>
          </w:pPr>
          <w:r>
            <w:rPr>
              <w:rFonts w:hint="eastAsia" w:ascii="仿宋" w:hAnsi="仿宋" w:eastAsia="仿宋" w:cs="仿宋"/>
              <w:szCs w:val="24"/>
            </w:rPr>
            <w:fldChar w:fldCharType="begin"/>
          </w:r>
          <w:r>
            <w:rPr>
              <w:rFonts w:hint="eastAsia" w:ascii="仿宋" w:hAnsi="仿宋" w:eastAsia="仿宋" w:cs="仿宋"/>
              <w:szCs w:val="24"/>
            </w:rPr>
            <w:instrText xml:space="preserve"> HYPERLINK \l _Toc2905 </w:instrText>
          </w:r>
          <w:r>
            <w:rPr>
              <w:rFonts w:hint="eastAsia" w:ascii="仿宋" w:hAnsi="仿宋" w:eastAsia="仿宋" w:cs="仿宋"/>
              <w:szCs w:val="24"/>
            </w:rPr>
            <w:fldChar w:fldCharType="separate"/>
          </w:r>
          <w:r>
            <w:rPr>
              <w:rFonts w:hint="eastAsia" w:ascii="仿宋" w:hAnsi="仿宋" w:eastAsia="仿宋"/>
              <w:kern w:val="2"/>
              <w:szCs w:val="24"/>
              <w:lang w:val="en-US"/>
            </w:rPr>
            <w:t>四、 财政拨款收入支出决算总表</w:t>
          </w:r>
          <w:r>
            <w:tab/>
          </w:r>
          <w:r>
            <w:fldChar w:fldCharType="begin"/>
          </w:r>
          <w:r>
            <w:instrText xml:space="preserve"> PAGEREF _Toc2905 \h </w:instrText>
          </w:r>
          <w:r>
            <w:fldChar w:fldCharType="separate"/>
          </w:r>
          <w:r>
            <w:t>23</w:t>
          </w:r>
          <w:r>
            <w:fldChar w:fldCharType="end"/>
          </w:r>
          <w:r>
            <w:rPr>
              <w:rFonts w:hint="eastAsia" w:ascii="仿宋" w:hAnsi="仿宋" w:eastAsia="仿宋" w:cs="仿宋"/>
              <w:szCs w:val="24"/>
            </w:rPr>
            <w:fldChar w:fldCharType="end"/>
          </w:r>
        </w:p>
        <w:p w14:paraId="1AC7A071">
          <w:pPr>
            <w:pStyle w:val="10"/>
            <w:tabs>
              <w:tab w:val="right" w:leader="dot" w:pos="8640"/>
            </w:tabs>
          </w:pPr>
          <w:r>
            <w:rPr>
              <w:rFonts w:hint="eastAsia" w:ascii="仿宋" w:hAnsi="仿宋" w:eastAsia="仿宋" w:cs="仿宋"/>
              <w:szCs w:val="24"/>
            </w:rPr>
            <w:fldChar w:fldCharType="begin"/>
          </w:r>
          <w:r>
            <w:rPr>
              <w:rFonts w:hint="eastAsia" w:ascii="仿宋" w:hAnsi="仿宋" w:eastAsia="仿宋" w:cs="仿宋"/>
              <w:szCs w:val="24"/>
            </w:rPr>
            <w:instrText xml:space="preserve"> HYPERLINK \l _Toc20357 </w:instrText>
          </w:r>
          <w:r>
            <w:rPr>
              <w:rFonts w:hint="eastAsia" w:ascii="仿宋" w:hAnsi="仿宋" w:eastAsia="仿宋" w:cs="仿宋"/>
              <w:szCs w:val="24"/>
            </w:rPr>
            <w:fldChar w:fldCharType="separate"/>
          </w:r>
          <w:r>
            <w:rPr>
              <w:rFonts w:hint="eastAsia" w:ascii="仿宋" w:hAnsi="仿宋" w:eastAsia="仿宋"/>
              <w:kern w:val="2"/>
              <w:szCs w:val="24"/>
              <w:lang w:val="en-US"/>
            </w:rPr>
            <w:t>五、 财政拨款支出决算明细表</w:t>
          </w:r>
          <w:r>
            <w:tab/>
          </w:r>
          <w:r>
            <w:fldChar w:fldCharType="begin"/>
          </w:r>
          <w:r>
            <w:instrText xml:space="preserve"> PAGEREF _Toc20357 \h </w:instrText>
          </w:r>
          <w:r>
            <w:fldChar w:fldCharType="separate"/>
          </w:r>
          <w:r>
            <w:t>23</w:t>
          </w:r>
          <w:r>
            <w:fldChar w:fldCharType="end"/>
          </w:r>
          <w:r>
            <w:rPr>
              <w:rFonts w:hint="eastAsia" w:ascii="仿宋" w:hAnsi="仿宋" w:eastAsia="仿宋" w:cs="仿宋"/>
              <w:szCs w:val="24"/>
            </w:rPr>
            <w:fldChar w:fldCharType="end"/>
          </w:r>
        </w:p>
        <w:p w14:paraId="4BCAFE25">
          <w:pPr>
            <w:pStyle w:val="10"/>
            <w:tabs>
              <w:tab w:val="right" w:leader="dot" w:pos="8640"/>
            </w:tabs>
          </w:pPr>
          <w:r>
            <w:rPr>
              <w:rFonts w:hint="eastAsia" w:ascii="仿宋" w:hAnsi="仿宋" w:eastAsia="仿宋" w:cs="仿宋"/>
              <w:szCs w:val="24"/>
            </w:rPr>
            <w:fldChar w:fldCharType="begin"/>
          </w:r>
          <w:r>
            <w:rPr>
              <w:rFonts w:hint="eastAsia" w:ascii="仿宋" w:hAnsi="仿宋" w:eastAsia="仿宋" w:cs="仿宋"/>
              <w:szCs w:val="24"/>
            </w:rPr>
            <w:instrText xml:space="preserve"> HYPERLINK \l _Toc12348 </w:instrText>
          </w:r>
          <w:r>
            <w:rPr>
              <w:rFonts w:hint="eastAsia" w:ascii="仿宋" w:hAnsi="仿宋" w:eastAsia="仿宋" w:cs="仿宋"/>
              <w:szCs w:val="24"/>
            </w:rPr>
            <w:fldChar w:fldCharType="separate"/>
          </w:r>
          <w:r>
            <w:rPr>
              <w:rFonts w:hint="eastAsia" w:ascii="仿宋" w:hAnsi="仿宋" w:eastAsia="仿宋"/>
              <w:kern w:val="2"/>
              <w:szCs w:val="24"/>
              <w:lang w:val="en-US"/>
            </w:rPr>
            <w:t>六、 一般公共预算财政拨款支出决算表</w:t>
          </w:r>
          <w:r>
            <w:tab/>
          </w:r>
          <w:r>
            <w:fldChar w:fldCharType="begin"/>
          </w:r>
          <w:r>
            <w:instrText xml:space="preserve"> PAGEREF _Toc12348 \h </w:instrText>
          </w:r>
          <w:r>
            <w:fldChar w:fldCharType="separate"/>
          </w:r>
          <w:r>
            <w:t>23</w:t>
          </w:r>
          <w:r>
            <w:fldChar w:fldCharType="end"/>
          </w:r>
          <w:r>
            <w:rPr>
              <w:rFonts w:hint="eastAsia" w:ascii="仿宋" w:hAnsi="仿宋" w:eastAsia="仿宋" w:cs="仿宋"/>
              <w:szCs w:val="24"/>
            </w:rPr>
            <w:fldChar w:fldCharType="end"/>
          </w:r>
        </w:p>
        <w:p w14:paraId="753DA606">
          <w:pPr>
            <w:pStyle w:val="10"/>
            <w:tabs>
              <w:tab w:val="right" w:leader="dot" w:pos="8640"/>
            </w:tabs>
          </w:pPr>
          <w:r>
            <w:rPr>
              <w:rFonts w:hint="eastAsia" w:ascii="仿宋" w:hAnsi="仿宋" w:eastAsia="仿宋" w:cs="仿宋"/>
              <w:szCs w:val="24"/>
            </w:rPr>
            <w:fldChar w:fldCharType="begin"/>
          </w:r>
          <w:r>
            <w:rPr>
              <w:rFonts w:hint="eastAsia" w:ascii="仿宋" w:hAnsi="仿宋" w:eastAsia="仿宋" w:cs="仿宋"/>
              <w:szCs w:val="24"/>
            </w:rPr>
            <w:instrText xml:space="preserve"> HYPERLINK \l _Toc24276 </w:instrText>
          </w:r>
          <w:r>
            <w:rPr>
              <w:rFonts w:hint="eastAsia" w:ascii="仿宋" w:hAnsi="仿宋" w:eastAsia="仿宋" w:cs="仿宋"/>
              <w:szCs w:val="24"/>
            </w:rPr>
            <w:fldChar w:fldCharType="separate"/>
          </w:r>
          <w:r>
            <w:rPr>
              <w:rFonts w:hint="eastAsia" w:ascii="仿宋" w:hAnsi="仿宋" w:eastAsia="仿宋"/>
              <w:kern w:val="2"/>
              <w:szCs w:val="24"/>
              <w:lang w:val="en-US"/>
            </w:rPr>
            <w:t>七、 一般公共预算财政拨款支出决算明细表</w:t>
          </w:r>
          <w:r>
            <w:tab/>
          </w:r>
          <w:r>
            <w:fldChar w:fldCharType="begin"/>
          </w:r>
          <w:r>
            <w:instrText xml:space="preserve"> PAGEREF _Toc24276 \h </w:instrText>
          </w:r>
          <w:r>
            <w:fldChar w:fldCharType="separate"/>
          </w:r>
          <w:r>
            <w:t>23</w:t>
          </w:r>
          <w:r>
            <w:fldChar w:fldCharType="end"/>
          </w:r>
          <w:r>
            <w:rPr>
              <w:rFonts w:hint="eastAsia" w:ascii="仿宋" w:hAnsi="仿宋" w:eastAsia="仿宋" w:cs="仿宋"/>
              <w:szCs w:val="24"/>
            </w:rPr>
            <w:fldChar w:fldCharType="end"/>
          </w:r>
        </w:p>
        <w:p w14:paraId="5CDA501B">
          <w:pPr>
            <w:pStyle w:val="10"/>
            <w:tabs>
              <w:tab w:val="right" w:leader="dot" w:pos="8640"/>
            </w:tabs>
          </w:pPr>
          <w:r>
            <w:rPr>
              <w:rFonts w:hint="eastAsia" w:ascii="仿宋" w:hAnsi="仿宋" w:eastAsia="仿宋" w:cs="仿宋"/>
              <w:szCs w:val="24"/>
            </w:rPr>
            <w:fldChar w:fldCharType="begin"/>
          </w:r>
          <w:r>
            <w:rPr>
              <w:rFonts w:hint="eastAsia" w:ascii="仿宋" w:hAnsi="仿宋" w:eastAsia="仿宋" w:cs="仿宋"/>
              <w:szCs w:val="24"/>
            </w:rPr>
            <w:instrText xml:space="preserve"> HYPERLINK \l _Toc6019 </w:instrText>
          </w:r>
          <w:r>
            <w:rPr>
              <w:rFonts w:hint="eastAsia" w:ascii="仿宋" w:hAnsi="仿宋" w:eastAsia="仿宋" w:cs="仿宋"/>
              <w:szCs w:val="24"/>
            </w:rPr>
            <w:fldChar w:fldCharType="separate"/>
          </w:r>
          <w:r>
            <w:rPr>
              <w:rFonts w:hint="eastAsia" w:ascii="仿宋" w:hAnsi="仿宋" w:eastAsia="仿宋"/>
              <w:kern w:val="2"/>
              <w:szCs w:val="24"/>
              <w:lang w:val="en-US"/>
            </w:rPr>
            <w:t>八、 一般公共预算财政拨款基本支出决算表</w:t>
          </w:r>
          <w:r>
            <w:tab/>
          </w:r>
          <w:r>
            <w:fldChar w:fldCharType="begin"/>
          </w:r>
          <w:r>
            <w:instrText xml:space="preserve"> PAGEREF _Toc6019 \h </w:instrText>
          </w:r>
          <w:r>
            <w:fldChar w:fldCharType="separate"/>
          </w:r>
          <w:r>
            <w:t>23</w:t>
          </w:r>
          <w:r>
            <w:fldChar w:fldCharType="end"/>
          </w:r>
          <w:r>
            <w:rPr>
              <w:rFonts w:hint="eastAsia" w:ascii="仿宋" w:hAnsi="仿宋" w:eastAsia="仿宋" w:cs="仿宋"/>
              <w:szCs w:val="24"/>
            </w:rPr>
            <w:fldChar w:fldCharType="end"/>
          </w:r>
        </w:p>
        <w:p w14:paraId="74EBA935">
          <w:pPr>
            <w:pStyle w:val="10"/>
            <w:tabs>
              <w:tab w:val="right" w:leader="dot" w:pos="8640"/>
            </w:tabs>
          </w:pPr>
          <w:r>
            <w:rPr>
              <w:rFonts w:hint="eastAsia" w:ascii="仿宋" w:hAnsi="仿宋" w:eastAsia="仿宋" w:cs="仿宋"/>
              <w:szCs w:val="24"/>
            </w:rPr>
            <w:fldChar w:fldCharType="begin"/>
          </w:r>
          <w:r>
            <w:rPr>
              <w:rFonts w:hint="eastAsia" w:ascii="仿宋" w:hAnsi="仿宋" w:eastAsia="仿宋" w:cs="仿宋"/>
              <w:szCs w:val="24"/>
            </w:rPr>
            <w:instrText xml:space="preserve"> HYPERLINK \l _Toc15364 </w:instrText>
          </w:r>
          <w:r>
            <w:rPr>
              <w:rFonts w:hint="eastAsia" w:ascii="仿宋" w:hAnsi="仿宋" w:eastAsia="仿宋" w:cs="仿宋"/>
              <w:szCs w:val="24"/>
            </w:rPr>
            <w:fldChar w:fldCharType="separate"/>
          </w:r>
          <w:r>
            <w:rPr>
              <w:rFonts w:hint="eastAsia" w:ascii="仿宋" w:hAnsi="仿宋" w:eastAsia="仿宋"/>
              <w:kern w:val="2"/>
              <w:szCs w:val="24"/>
              <w:lang w:val="en-US"/>
            </w:rPr>
            <w:t>九、 一般公共预算财政拨款项目支出决算表</w:t>
          </w:r>
          <w:r>
            <w:tab/>
          </w:r>
          <w:r>
            <w:fldChar w:fldCharType="begin"/>
          </w:r>
          <w:r>
            <w:instrText xml:space="preserve"> PAGEREF _Toc15364 \h </w:instrText>
          </w:r>
          <w:r>
            <w:fldChar w:fldCharType="separate"/>
          </w:r>
          <w:r>
            <w:t>23</w:t>
          </w:r>
          <w:r>
            <w:fldChar w:fldCharType="end"/>
          </w:r>
          <w:r>
            <w:rPr>
              <w:rFonts w:hint="eastAsia" w:ascii="仿宋" w:hAnsi="仿宋" w:eastAsia="仿宋" w:cs="仿宋"/>
              <w:szCs w:val="24"/>
            </w:rPr>
            <w:fldChar w:fldCharType="end"/>
          </w:r>
        </w:p>
        <w:p w14:paraId="3AF4098C">
          <w:pPr>
            <w:pStyle w:val="10"/>
            <w:tabs>
              <w:tab w:val="right" w:leader="dot" w:pos="8640"/>
            </w:tabs>
          </w:pPr>
          <w:r>
            <w:rPr>
              <w:rFonts w:hint="eastAsia" w:ascii="仿宋" w:hAnsi="仿宋" w:eastAsia="仿宋" w:cs="仿宋"/>
              <w:szCs w:val="24"/>
            </w:rPr>
            <w:fldChar w:fldCharType="begin"/>
          </w:r>
          <w:r>
            <w:rPr>
              <w:rFonts w:hint="eastAsia" w:ascii="仿宋" w:hAnsi="仿宋" w:eastAsia="仿宋" w:cs="仿宋"/>
              <w:szCs w:val="24"/>
            </w:rPr>
            <w:instrText xml:space="preserve"> HYPERLINK \l _Toc20233 </w:instrText>
          </w:r>
          <w:r>
            <w:rPr>
              <w:rFonts w:hint="eastAsia" w:ascii="仿宋" w:hAnsi="仿宋" w:eastAsia="仿宋" w:cs="仿宋"/>
              <w:szCs w:val="24"/>
            </w:rPr>
            <w:fldChar w:fldCharType="separate"/>
          </w:r>
          <w:r>
            <w:rPr>
              <w:rFonts w:hint="eastAsia" w:ascii="仿宋" w:hAnsi="仿宋" w:eastAsia="仿宋"/>
              <w:kern w:val="2"/>
              <w:szCs w:val="24"/>
              <w:lang w:val="en-US"/>
            </w:rPr>
            <w:t>十、 政府性基金预算财政拨款收入支出决算表</w:t>
          </w:r>
          <w:r>
            <w:tab/>
          </w:r>
          <w:r>
            <w:fldChar w:fldCharType="begin"/>
          </w:r>
          <w:r>
            <w:instrText xml:space="preserve"> PAGEREF _Toc20233 \h </w:instrText>
          </w:r>
          <w:r>
            <w:fldChar w:fldCharType="separate"/>
          </w:r>
          <w:r>
            <w:t>23</w:t>
          </w:r>
          <w:r>
            <w:fldChar w:fldCharType="end"/>
          </w:r>
          <w:r>
            <w:rPr>
              <w:rFonts w:hint="eastAsia" w:ascii="仿宋" w:hAnsi="仿宋" w:eastAsia="仿宋" w:cs="仿宋"/>
              <w:szCs w:val="24"/>
            </w:rPr>
            <w:fldChar w:fldCharType="end"/>
          </w:r>
        </w:p>
        <w:p w14:paraId="68823316">
          <w:pPr>
            <w:pStyle w:val="10"/>
            <w:tabs>
              <w:tab w:val="right" w:leader="dot" w:pos="8640"/>
            </w:tabs>
          </w:pPr>
          <w:r>
            <w:rPr>
              <w:rFonts w:hint="eastAsia" w:ascii="仿宋" w:hAnsi="仿宋" w:eastAsia="仿宋" w:cs="仿宋"/>
              <w:szCs w:val="24"/>
            </w:rPr>
            <w:fldChar w:fldCharType="begin"/>
          </w:r>
          <w:r>
            <w:rPr>
              <w:rFonts w:hint="eastAsia" w:ascii="仿宋" w:hAnsi="仿宋" w:eastAsia="仿宋" w:cs="仿宋"/>
              <w:szCs w:val="24"/>
            </w:rPr>
            <w:instrText xml:space="preserve"> HYPERLINK \l _Toc4049 </w:instrText>
          </w:r>
          <w:r>
            <w:rPr>
              <w:rFonts w:hint="eastAsia" w:ascii="仿宋" w:hAnsi="仿宋" w:eastAsia="仿宋" w:cs="仿宋"/>
              <w:szCs w:val="24"/>
            </w:rPr>
            <w:fldChar w:fldCharType="separate"/>
          </w:r>
          <w:r>
            <w:rPr>
              <w:rFonts w:hint="eastAsia" w:ascii="仿宋" w:hAnsi="仿宋" w:eastAsia="仿宋"/>
              <w:kern w:val="2"/>
              <w:szCs w:val="24"/>
              <w:lang w:val="en-US"/>
            </w:rPr>
            <w:t>十一、 国有资本经营预算财政拨款收入支出决算表</w:t>
          </w:r>
          <w:r>
            <w:tab/>
          </w:r>
          <w:r>
            <w:fldChar w:fldCharType="begin"/>
          </w:r>
          <w:r>
            <w:instrText xml:space="preserve"> PAGEREF _Toc4049 \h </w:instrText>
          </w:r>
          <w:r>
            <w:fldChar w:fldCharType="separate"/>
          </w:r>
          <w:r>
            <w:t>23</w:t>
          </w:r>
          <w:r>
            <w:fldChar w:fldCharType="end"/>
          </w:r>
          <w:r>
            <w:rPr>
              <w:rFonts w:hint="eastAsia" w:ascii="仿宋" w:hAnsi="仿宋" w:eastAsia="仿宋" w:cs="仿宋"/>
              <w:szCs w:val="24"/>
            </w:rPr>
            <w:fldChar w:fldCharType="end"/>
          </w:r>
        </w:p>
        <w:p w14:paraId="340D5394">
          <w:pPr>
            <w:pStyle w:val="10"/>
            <w:tabs>
              <w:tab w:val="right" w:leader="dot" w:pos="8640"/>
            </w:tabs>
          </w:pPr>
          <w:r>
            <w:rPr>
              <w:rFonts w:hint="eastAsia" w:ascii="仿宋" w:hAnsi="仿宋" w:eastAsia="仿宋" w:cs="仿宋"/>
              <w:szCs w:val="24"/>
            </w:rPr>
            <w:fldChar w:fldCharType="begin"/>
          </w:r>
          <w:r>
            <w:rPr>
              <w:rFonts w:hint="eastAsia" w:ascii="仿宋" w:hAnsi="仿宋" w:eastAsia="仿宋" w:cs="仿宋"/>
              <w:szCs w:val="24"/>
            </w:rPr>
            <w:instrText xml:space="preserve"> HYPERLINK \l _Toc11683 </w:instrText>
          </w:r>
          <w:r>
            <w:rPr>
              <w:rFonts w:hint="eastAsia" w:ascii="仿宋" w:hAnsi="仿宋" w:eastAsia="仿宋" w:cs="仿宋"/>
              <w:szCs w:val="24"/>
            </w:rPr>
            <w:fldChar w:fldCharType="separate"/>
          </w:r>
          <w:r>
            <w:rPr>
              <w:rFonts w:hint="eastAsia" w:ascii="仿宋" w:hAnsi="仿宋" w:eastAsia="仿宋"/>
              <w:kern w:val="2"/>
              <w:szCs w:val="24"/>
              <w:lang w:val="en-US"/>
            </w:rPr>
            <w:t>十二、 国有资本经营预算财政拨款支出决算表</w:t>
          </w:r>
          <w:r>
            <w:tab/>
          </w:r>
          <w:r>
            <w:fldChar w:fldCharType="begin"/>
          </w:r>
          <w:r>
            <w:instrText xml:space="preserve"> PAGEREF _Toc11683 \h </w:instrText>
          </w:r>
          <w:r>
            <w:fldChar w:fldCharType="separate"/>
          </w:r>
          <w:r>
            <w:t>23</w:t>
          </w:r>
          <w:r>
            <w:fldChar w:fldCharType="end"/>
          </w:r>
          <w:r>
            <w:rPr>
              <w:rFonts w:hint="eastAsia" w:ascii="仿宋" w:hAnsi="仿宋" w:eastAsia="仿宋" w:cs="仿宋"/>
              <w:szCs w:val="24"/>
            </w:rPr>
            <w:fldChar w:fldCharType="end"/>
          </w:r>
        </w:p>
        <w:p w14:paraId="78BC54AE">
          <w:pPr>
            <w:pStyle w:val="10"/>
            <w:tabs>
              <w:tab w:val="right" w:leader="dot" w:pos="8640"/>
            </w:tabs>
          </w:pPr>
          <w:r>
            <w:rPr>
              <w:rFonts w:hint="eastAsia" w:ascii="仿宋" w:hAnsi="仿宋" w:eastAsia="仿宋" w:cs="仿宋"/>
              <w:szCs w:val="24"/>
            </w:rPr>
            <w:fldChar w:fldCharType="begin"/>
          </w:r>
          <w:r>
            <w:rPr>
              <w:rFonts w:hint="eastAsia" w:ascii="仿宋" w:hAnsi="仿宋" w:eastAsia="仿宋" w:cs="仿宋"/>
              <w:szCs w:val="24"/>
            </w:rPr>
            <w:instrText xml:space="preserve"> HYPERLINK \l _Toc2721 </w:instrText>
          </w:r>
          <w:r>
            <w:rPr>
              <w:rFonts w:hint="eastAsia" w:ascii="仿宋" w:hAnsi="仿宋" w:eastAsia="仿宋" w:cs="仿宋"/>
              <w:szCs w:val="24"/>
            </w:rPr>
            <w:fldChar w:fldCharType="separate"/>
          </w:r>
          <w:r>
            <w:rPr>
              <w:rFonts w:hint="eastAsia" w:ascii="仿宋" w:hAnsi="仿宋" w:eastAsia="仿宋"/>
              <w:kern w:val="2"/>
              <w:szCs w:val="24"/>
              <w:lang w:val="en-US"/>
            </w:rPr>
            <w:t>十三、财政拨款“三公”经费支出决算表</w:t>
          </w:r>
          <w:r>
            <w:tab/>
          </w:r>
          <w:r>
            <w:fldChar w:fldCharType="begin"/>
          </w:r>
          <w:r>
            <w:instrText xml:space="preserve"> PAGEREF _Toc2721 \h </w:instrText>
          </w:r>
          <w:r>
            <w:fldChar w:fldCharType="separate"/>
          </w:r>
          <w:r>
            <w:t>23</w:t>
          </w:r>
          <w:r>
            <w:fldChar w:fldCharType="end"/>
          </w:r>
          <w:r>
            <w:rPr>
              <w:rFonts w:hint="eastAsia" w:ascii="仿宋" w:hAnsi="仿宋" w:eastAsia="仿宋" w:cs="仿宋"/>
              <w:szCs w:val="24"/>
            </w:rPr>
            <w:fldChar w:fldCharType="end"/>
          </w:r>
        </w:p>
        <w:p w14:paraId="55907137">
          <w:pPr>
            <w:rPr>
              <w:rFonts w:hint="eastAsia" w:ascii="仿宋" w:hAnsi="仿宋" w:eastAsia="仿宋" w:cs="仿宋"/>
              <w:b/>
              <w:sz w:val="24"/>
              <w:szCs w:val="24"/>
            </w:rPr>
            <w:sectPr>
              <w:footerReference r:id="rId3" w:type="default"/>
              <w:pgSz w:w="12240" w:h="15840"/>
              <w:pgMar w:top="1440" w:right="1800" w:bottom="1440" w:left="1800" w:header="720" w:footer="720" w:gutter="0"/>
              <w:lnNumType w:countBy="0" w:distance="360"/>
              <w:cols w:space="720" w:num="1"/>
            </w:sectPr>
          </w:pPr>
          <w:r>
            <w:rPr>
              <w:rFonts w:hint="eastAsia" w:ascii="仿宋" w:hAnsi="仿宋" w:eastAsia="仿宋" w:cs="仿宋"/>
              <w:szCs w:val="24"/>
            </w:rPr>
            <w:fldChar w:fldCharType="end"/>
          </w:r>
        </w:p>
      </w:sdtContent>
    </w:sdt>
    <w:p w14:paraId="11A7AA3C">
      <w:pPr>
        <w:pStyle w:val="3"/>
        <w:keepNext/>
        <w:keepLines/>
        <w:pageBreakBefore w:val="0"/>
        <w:widowControl w:val="0"/>
        <w:numPr>
          <w:ilvl w:val="0"/>
          <w:numId w:val="1"/>
        </w:numPr>
        <w:kinsoku/>
        <w:wordWrap/>
        <w:overflowPunct/>
        <w:topLinePunct w:val="0"/>
        <w:autoSpaceDE w:val="0"/>
        <w:autoSpaceDN w:val="0"/>
        <w:bidi w:val="0"/>
        <w:adjustRightInd w:val="0"/>
        <w:spacing w:before="340" w:after="330" w:line="560" w:lineRule="exact"/>
        <w:jc w:val="center"/>
        <w:textAlignment w:val="auto"/>
        <w:rPr>
          <w:rFonts w:hint="eastAsia" w:ascii="方正小标宋简体" w:hAnsi="方正小标宋简体" w:eastAsia="方正小标宋简体" w:cs="方正小标宋简体"/>
          <w:color w:val="auto"/>
          <w:kern w:val="44"/>
          <w:sz w:val="44"/>
          <w:szCs w:val="24"/>
          <w:lang w:val="zh-CN"/>
        </w:rPr>
      </w:pPr>
      <w:bookmarkStart w:id="1" w:name="_Toc10593"/>
      <w:r>
        <w:rPr>
          <w:rFonts w:hint="eastAsia" w:ascii="方正小标宋简体" w:hAnsi="方正小标宋简体" w:eastAsia="方正小标宋简体" w:cs="方正小标宋简体"/>
          <w:color w:val="auto"/>
          <w:kern w:val="44"/>
          <w:sz w:val="44"/>
          <w:szCs w:val="24"/>
          <w:lang w:val="en-US" w:eastAsia="zh-CN"/>
        </w:rPr>
        <w:t>单位</w:t>
      </w:r>
      <w:r>
        <w:rPr>
          <w:rFonts w:hint="eastAsia" w:ascii="方正小标宋简体" w:hAnsi="方正小标宋简体" w:eastAsia="方正小标宋简体" w:cs="方正小标宋简体"/>
          <w:color w:val="auto"/>
          <w:kern w:val="44"/>
          <w:sz w:val="44"/>
          <w:szCs w:val="24"/>
          <w:lang w:val="zh-CN"/>
        </w:rPr>
        <w:t>概况</w:t>
      </w:r>
      <w:bookmarkEnd w:id="1"/>
    </w:p>
    <w:p w14:paraId="3884385E">
      <w:pPr>
        <w:pStyle w:val="3"/>
        <w:keepNext/>
        <w:keepLines/>
        <w:pageBreakBefore w:val="0"/>
        <w:widowControl w:val="0"/>
        <w:numPr>
          <w:ilvl w:val="0"/>
          <w:numId w:val="0"/>
        </w:numPr>
        <w:kinsoku/>
        <w:wordWrap/>
        <w:overflowPunct/>
        <w:topLinePunct w:val="0"/>
        <w:autoSpaceDE w:val="0"/>
        <w:autoSpaceDN w:val="0"/>
        <w:bidi w:val="0"/>
        <w:adjustRightInd w:val="0"/>
        <w:snapToGrid/>
        <w:spacing w:line="560" w:lineRule="exact"/>
        <w:ind w:firstLine="640" w:firstLineChars="200"/>
        <w:jc w:val="both"/>
        <w:textAlignment w:val="auto"/>
        <w:outlineLvl w:val="1"/>
        <w:rPr>
          <w:rFonts w:hint="eastAsia" w:ascii="黑体" w:hAnsi="黑体" w:eastAsia="黑体"/>
          <w:color w:val="auto"/>
          <w:kern w:val="2"/>
          <w:sz w:val="32"/>
          <w:szCs w:val="24"/>
          <w:lang w:val="zh-CN"/>
        </w:rPr>
      </w:pPr>
      <w:bookmarkStart w:id="2" w:name="_Toc3092"/>
      <w:r>
        <w:rPr>
          <w:rFonts w:hint="eastAsia" w:ascii="黑体" w:hAnsi="黑体" w:eastAsia="黑体"/>
          <w:color w:val="000000"/>
          <w:kern w:val="2"/>
          <w:sz w:val="32"/>
          <w:szCs w:val="24"/>
          <w:lang w:val="zh-CN"/>
        </w:rPr>
        <w:t>一、</w:t>
      </w:r>
      <w:r>
        <w:rPr>
          <w:rFonts w:hint="eastAsia" w:ascii="黑体" w:hAnsi="黑体" w:eastAsia="黑体"/>
          <w:color w:val="000000"/>
          <w:kern w:val="2"/>
          <w:sz w:val="32"/>
          <w:szCs w:val="24"/>
          <w:lang w:val="en-US" w:eastAsia="zh-CN"/>
        </w:rPr>
        <w:t>主要</w:t>
      </w:r>
      <w:r>
        <w:rPr>
          <w:rFonts w:hint="eastAsia" w:ascii="黑体" w:hAnsi="黑体" w:eastAsia="黑体"/>
          <w:color w:val="auto"/>
          <w:kern w:val="2"/>
          <w:sz w:val="32"/>
          <w:szCs w:val="24"/>
          <w:lang w:val="zh-CN"/>
        </w:rPr>
        <w:t>职责</w:t>
      </w:r>
      <w:bookmarkEnd w:id="2"/>
    </w:p>
    <w:p w14:paraId="5DCC31C5">
      <w:pPr>
        <w:pStyle w:val="6"/>
        <w:keepNext w:val="0"/>
        <w:keepLines w:val="0"/>
        <w:pageBreakBefore w:val="0"/>
        <w:widowControl w:val="0"/>
        <w:kinsoku/>
        <w:wordWrap/>
        <w:overflowPunct/>
        <w:topLinePunct w:val="0"/>
        <w:autoSpaceDE w:val="0"/>
        <w:autoSpaceDN w:val="0"/>
        <w:bidi w:val="0"/>
        <w:adjustRightInd w:val="0"/>
        <w:snapToGrid w:val="0"/>
        <w:spacing w:beforeLines="0" w:line="560" w:lineRule="exact"/>
        <w:ind w:firstLine="643" w:firstLineChars="200"/>
        <w:textAlignment w:val="auto"/>
        <w:outlineLvl w:val="2"/>
        <w:rPr>
          <w:rFonts w:hint="eastAsia" w:hAnsi="仿宋"/>
          <w:sz w:val="32"/>
          <w:szCs w:val="24"/>
          <w:lang w:val="en-US" w:eastAsia="zh-CN"/>
        </w:rPr>
      </w:pPr>
      <w:r>
        <w:rPr>
          <w:rFonts w:hint="eastAsia" w:ascii="楷体_GB2312" w:hAnsi="楷体_GB2312" w:eastAsia="楷体_GB2312" w:cs="楷体_GB2312"/>
          <w:b/>
          <w:bCs w:val="0"/>
          <w:sz w:val="32"/>
          <w:szCs w:val="24"/>
          <w:lang w:eastAsia="zh-CN"/>
        </w:rPr>
        <w:t>（</w:t>
      </w:r>
      <w:r>
        <w:rPr>
          <w:rFonts w:hint="eastAsia" w:ascii="楷体_GB2312" w:hAnsi="楷体_GB2312" w:eastAsia="楷体_GB2312" w:cs="楷体_GB2312"/>
          <w:b/>
          <w:bCs w:val="0"/>
          <w:sz w:val="32"/>
          <w:szCs w:val="24"/>
          <w:lang w:val="en-US" w:eastAsia="zh-CN"/>
        </w:rPr>
        <w:t>一</w:t>
      </w:r>
      <w:r>
        <w:rPr>
          <w:rFonts w:hint="eastAsia" w:ascii="楷体_GB2312" w:hAnsi="楷体_GB2312" w:eastAsia="楷体_GB2312" w:cs="楷体_GB2312"/>
          <w:b/>
          <w:bCs w:val="0"/>
          <w:sz w:val="32"/>
          <w:szCs w:val="24"/>
          <w:lang w:eastAsia="zh-CN"/>
        </w:rPr>
        <w:t>）</w:t>
      </w:r>
      <w:r>
        <w:rPr>
          <w:rFonts w:hint="eastAsia" w:hAnsi="仿宋"/>
          <w:sz w:val="32"/>
          <w:szCs w:val="24"/>
        </w:rPr>
        <w:t>贯彻执行党和国家的</w:t>
      </w:r>
      <w:r>
        <w:rPr>
          <w:rFonts w:hint="eastAsia" w:hAnsi="仿宋"/>
          <w:sz w:val="32"/>
          <w:szCs w:val="24"/>
          <w:lang w:val="en-US" w:eastAsia="zh-CN"/>
        </w:rPr>
        <w:t>路线方针政策和上级党委、政府各项决策部署，以及本级党员代表大会（党员大会）、人民代表大会的决议决定。讨论决定本乡镇党的建设和经济社会发展中的重大问题。</w:t>
      </w:r>
    </w:p>
    <w:p w14:paraId="37728F5B">
      <w:pPr>
        <w:pStyle w:val="6"/>
        <w:keepNext w:val="0"/>
        <w:keepLines w:val="0"/>
        <w:pageBreakBefore w:val="0"/>
        <w:widowControl w:val="0"/>
        <w:kinsoku/>
        <w:wordWrap/>
        <w:overflowPunct/>
        <w:topLinePunct w:val="0"/>
        <w:autoSpaceDE w:val="0"/>
        <w:autoSpaceDN w:val="0"/>
        <w:bidi w:val="0"/>
        <w:adjustRightInd w:val="0"/>
        <w:snapToGrid w:val="0"/>
        <w:spacing w:beforeLines="0" w:line="560" w:lineRule="exact"/>
        <w:ind w:firstLine="643" w:firstLineChars="200"/>
        <w:textAlignment w:val="auto"/>
        <w:outlineLvl w:val="2"/>
        <w:rPr>
          <w:rFonts w:hint="eastAsia" w:hAnsi="仿宋"/>
          <w:sz w:val="32"/>
          <w:szCs w:val="24"/>
          <w:lang w:val="en-US" w:eastAsia="zh-CN"/>
        </w:rPr>
      </w:pPr>
      <w:r>
        <w:rPr>
          <w:rFonts w:hint="eastAsia" w:ascii="楷体_GB2312" w:hAnsi="楷体_GB2312" w:eastAsia="楷体_GB2312" w:cs="楷体_GB2312"/>
          <w:b/>
          <w:bCs w:val="0"/>
          <w:sz w:val="32"/>
          <w:szCs w:val="24"/>
          <w:lang w:eastAsia="zh-CN"/>
        </w:rPr>
        <w:t>（</w:t>
      </w:r>
      <w:r>
        <w:rPr>
          <w:rFonts w:hint="eastAsia" w:ascii="楷体_GB2312" w:hAnsi="楷体_GB2312" w:eastAsia="楷体_GB2312" w:cs="楷体_GB2312"/>
          <w:b/>
          <w:bCs w:val="0"/>
          <w:sz w:val="32"/>
          <w:szCs w:val="24"/>
          <w:lang w:val="en-US" w:eastAsia="zh-CN"/>
        </w:rPr>
        <w:t>二</w:t>
      </w:r>
      <w:r>
        <w:rPr>
          <w:rFonts w:hint="eastAsia" w:ascii="楷体_GB2312" w:hAnsi="楷体_GB2312" w:eastAsia="楷体_GB2312" w:cs="楷体_GB2312"/>
          <w:b/>
          <w:bCs w:val="0"/>
          <w:sz w:val="32"/>
          <w:szCs w:val="24"/>
          <w:lang w:eastAsia="zh-CN"/>
        </w:rPr>
        <w:t>）</w:t>
      </w:r>
      <w:r>
        <w:rPr>
          <w:rFonts w:hint="eastAsia" w:hAnsi="仿宋"/>
          <w:sz w:val="32"/>
          <w:szCs w:val="24"/>
          <w:lang w:val="en-US" w:eastAsia="zh-CN"/>
        </w:rPr>
        <w:t>加强党的建设。坚持全面从严治党，落实管党治党主体责任，全面加强党的政治建设、思想建设、组织建设、作风建设、廉政建设、制度建设等工作。</w:t>
      </w:r>
    </w:p>
    <w:p w14:paraId="6B1C97EA">
      <w:pPr>
        <w:pStyle w:val="6"/>
        <w:keepNext w:val="0"/>
        <w:keepLines w:val="0"/>
        <w:pageBreakBefore w:val="0"/>
        <w:widowControl w:val="0"/>
        <w:kinsoku/>
        <w:wordWrap/>
        <w:overflowPunct/>
        <w:topLinePunct w:val="0"/>
        <w:autoSpaceDE w:val="0"/>
        <w:autoSpaceDN w:val="0"/>
        <w:bidi w:val="0"/>
        <w:adjustRightInd w:val="0"/>
        <w:snapToGrid w:val="0"/>
        <w:spacing w:beforeLines="0" w:line="560" w:lineRule="exact"/>
        <w:ind w:firstLine="643" w:firstLineChars="200"/>
        <w:textAlignment w:val="auto"/>
        <w:outlineLvl w:val="2"/>
        <w:rPr>
          <w:rFonts w:hint="eastAsia" w:hAnsi="仿宋"/>
          <w:sz w:val="32"/>
          <w:szCs w:val="24"/>
          <w:lang w:val="en-US" w:eastAsia="zh-CN"/>
        </w:rPr>
      </w:pPr>
      <w:r>
        <w:rPr>
          <w:rFonts w:hint="eastAsia" w:ascii="楷体_GB2312" w:hAnsi="楷体_GB2312" w:eastAsia="楷体_GB2312" w:cs="楷体_GB2312"/>
          <w:b/>
          <w:bCs w:val="0"/>
          <w:sz w:val="32"/>
          <w:szCs w:val="24"/>
          <w:lang w:eastAsia="zh-CN"/>
        </w:rPr>
        <w:t>（</w:t>
      </w:r>
      <w:r>
        <w:rPr>
          <w:rFonts w:hint="eastAsia" w:ascii="楷体_GB2312" w:hAnsi="楷体_GB2312" w:eastAsia="楷体_GB2312" w:cs="楷体_GB2312"/>
          <w:b/>
          <w:bCs w:val="0"/>
          <w:sz w:val="32"/>
          <w:szCs w:val="24"/>
          <w:lang w:val="en-US" w:eastAsia="zh-CN"/>
        </w:rPr>
        <w:t>三</w:t>
      </w:r>
      <w:r>
        <w:rPr>
          <w:rFonts w:hint="eastAsia" w:ascii="楷体_GB2312" w:hAnsi="楷体_GB2312" w:eastAsia="楷体_GB2312" w:cs="楷体_GB2312"/>
          <w:b/>
          <w:bCs w:val="0"/>
          <w:sz w:val="32"/>
          <w:szCs w:val="24"/>
          <w:lang w:eastAsia="zh-CN"/>
        </w:rPr>
        <w:t>）</w:t>
      </w:r>
      <w:r>
        <w:rPr>
          <w:rFonts w:hint="eastAsia" w:hAnsi="仿宋"/>
          <w:sz w:val="32"/>
          <w:szCs w:val="24"/>
          <w:lang w:val="en-US" w:eastAsia="zh-CN"/>
        </w:rPr>
        <w:t>统筹区域发展。落实关于辖区发展的重大决策，制定辖区经济和社会发展规划、公共服务设施布局，负责乡村振兴工作，推动辖区经济社会健康、有序、可持续发展。</w:t>
      </w:r>
    </w:p>
    <w:p w14:paraId="4ADC2741">
      <w:pPr>
        <w:pStyle w:val="6"/>
        <w:keepNext w:val="0"/>
        <w:keepLines w:val="0"/>
        <w:pageBreakBefore w:val="0"/>
        <w:widowControl w:val="0"/>
        <w:kinsoku/>
        <w:wordWrap/>
        <w:overflowPunct/>
        <w:topLinePunct w:val="0"/>
        <w:autoSpaceDE w:val="0"/>
        <w:autoSpaceDN w:val="0"/>
        <w:bidi w:val="0"/>
        <w:adjustRightInd w:val="0"/>
        <w:snapToGrid w:val="0"/>
        <w:spacing w:beforeLines="0" w:line="560" w:lineRule="exact"/>
        <w:ind w:firstLine="643" w:firstLineChars="200"/>
        <w:textAlignment w:val="auto"/>
        <w:outlineLvl w:val="2"/>
        <w:rPr>
          <w:rFonts w:hint="eastAsia" w:hAnsi="仿宋"/>
          <w:sz w:val="32"/>
          <w:szCs w:val="24"/>
          <w:lang w:val="en-US" w:eastAsia="zh-CN"/>
        </w:rPr>
      </w:pPr>
      <w:r>
        <w:rPr>
          <w:rFonts w:hint="eastAsia" w:ascii="楷体_GB2312" w:hAnsi="楷体_GB2312" w:eastAsia="楷体_GB2312" w:cs="楷体_GB2312"/>
          <w:b/>
          <w:bCs w:val="0"/>
          <w:sz w:val="32"/>
          <w:szCs w:val="24"/>
          <w:lang w:eastAsia="zh-CN"/>
        </w:rPr>
        <w:t>（</w:t>
      </w:r>
      <w:r>
        <w:rPr>
          <w:rFonts w:hint="eastAsia" w:ascii="楷体_GB2312" w:hAnsi="楷体_GB2312" w:eastAsia="楷体_GB2312" w:cs="楷体_GB2312"/>
          <w:b/>
          <w:bCs w:val="0"/>
          <w:sz w:val="32"/>
          <w:szCs w:val="24"/>
          <w:lang w:val="en-US" w:eastAsia="zh-CN"/>
        </w:rPr>
        <w:t>四</w:t>
      </w:r>
      <w:r>
        <w:rPr>
          <w:rFonts w:hint="eastAsia" w:ascii="楷体_GB2312" w:hAnsi="楷体_GB2312" w:eastAsia="楷体_GB2312" w:cs="楷体_GB2312"/>
          <w:b/>
          <w:bCs w:val="0"/>
          <w:sz w:val="32"/>
          <w:szCs w:val="24"/>
          <w:lang w:eastAsia="zh-CN"/>
        </w:rPr>
        <w:t>）</w:t>
      </w:r>
      <w:r>
        <w:rPr>
          <w:rFonts w:hint="eastAsia" w:hAnsi="仿宋"/>
          <w:sz w:val="32"/>
          <w:szCs w:val="24"/>
          <w:lang w:val="en-US" w:eastAsia="zh-CN"/>
        </w:rPr>
        <w:t>强化基层治理。负责本辖区社会治理，指导村（居）委会建设，健全自治平台，组织群众和单位参与村（居）委会建设和管理。负责统筹协调辖区内依法授权或委托授权的行政执法工作。</w:t>
      </w:r>
    </w:p>
    <w:p w14:paraId="22E82B7B">
      <w:pPr>
        <w:pStyle w:val="6"/>
        <w:keepNext w:val="0"/>
        <w:keepLines w:val="0"/>
        <w:pageBreakBefore w:val="0"/>
        <w:widowControl w:val="0"/>
        <w:kinsoku/>
        <w:wordWrap/>
        <w:overflowPunct/>
        <w:topLinePunct w:val="0"/>
        <w:autoSpaceDE w:val="0"/>
        <w:autoSpaceDN w:val="0"/>
        <w:bidi w:val="0"/>
        <w:adjustRightInd w:val="0"/>
        <w:snapToGrid w:val="0"/>
        <w:spacing w:beforeLines="0" w:line="560" w:lineRule="exact"/>
        <w:ind w:firstLine="643" w:firstLineChars="200"/>
        <w:textAlignment w:val="auto"/>
        <w:outlineLvl w:val="2"/>
        <w:rPr>
          <w:rFonts w:hint="eastAsia" w:hAnsi="仿宋"/>
          <w:sz w:val="32"/>
          <w:szCs w:val="24"/>
          <w:lang w:val="en-US" w:eastAsia="zh-CN"/>
        </w:rPr>
      </w:pPr>
      <w:r>
        <w:rPr>
          <w:rFonts w:hint="eastAsia" w:ascii="楷体_GB2312" w:hAnsi="楷体_GB2312" w:eastAsia="楷体_GB2312" w:cs="楷体_GB2312"/>
          <w:b/>
          <w:bCs w:val="0"/>
          <w:sz w:val="32"/>
          <w:szCs w:val="24"/>
          <w:lang w:eastAsia="zh-CN"/>
        </w:rPr>
        <w:t>（</w:t>
      </w:r>
      <w:r>
        <w:rPr>
          <w:rFonts w:hint="eastAsia" w:ascii="楷体_GB2312" w:hAnsi="楷体_GB2312" w:eastAsia="楷体_GB2312" w:cs="楷体_GB2312"/>
          <w:b/>
          <w:bCs w:val="0"/>
          <w:sz w:val="32"/>
          <w:szCs w:val="24"/>
          <w:lang w:val="en-US" w:eastAsia="zh-CN"/>
        </w:rPr>
        <w:t>五</w:t>
      </w:r>
      <w:r>
        <w:rPr>
          <w:rFonts w:hint="eastAsia" w:ascii="楷体_GB2312" w:hAnsi="楷体_GB2312" w:eastAsia="楷体_GB2312" w:cs="楷体_GB2312"/>
          <w:b/>
          <w:bCs w:val="0"/>
          <w:sz w:val="32"/>
          <w:szCs w:val="24"/>
          <w:lang w:eastAsia="zh-CN"/>
        </w:rPr>
        <w:t>）</w:t>
      </w:r>
      <w:r>
        <w:rPr>
          <w:rFonts w:hint="eastAsia" w:hAnsi="仿宋"/>
          <w:sz w:val="32"/>
          <w:szCs w:val="24"/>
          <w:lang w:val="en-US" w:eastAsia="zh-CN"/>
        </w:rPr>
        <w:t>优化公共服务。推进服务型政府建设，组织实施并优化教育、卫生健康、文化、民政、劳动社会保障、退役军人事务等各项公共服务。</w:t>
      </w:r>
    </w:p>
    <w:p w14:paraId="68B39BD3">
      <w:pPr>
        <w:pStyle w:val="6"/>
        <w:keepNext w:val="0"/>
        <w:keepLines w:val="0"/>
        <w:pageBreakBefore w:val="0"/>
        <w:widowControl w:val="0"/>
        <w:kinsoku/>
        <w:wordWrap/>
        <w:overflowPunct/>
        <w:topLinePunct w:val="0"/>
        <w:autoSpaceDE w:val="0"/>
        <w:autoSpaceDN w:val="0"/>
        <w:bidi w:val="0"/>
        <w:adjustRightInd w:val="0"/>
        <w:snapToGrid w:val="0"/>
        <w:spacing w:beforeLines="0" w:line="560" w:lineRule="exact"/>
        <w:ind w:firstLine="643" w:firstLineChars="200"/>
        <w:textAlignment w:val="auto"/>
        <w:outlineLvl w:val="2"/>
        <w:rPr>
          <w:rFonts w:hint="eastAsia" w:hAnsi="仿宋"/>
          <w:sz w:val="32"/>
          <w:szCs w:val="24"/>
          <w:lang w:val="en-US" w:eastAsia="zh-CN"/>
        </w:rPr>
      </w:pPr>
      <w:r>
        <w:rPr>
          <w:rFonts w:hint="eastAsia" w:ascii="楷体_GB2312" w:hAnsi="楷体_GB2312" w:eastAsia="楷体_GB2312" w:cs="楷体_GB2312"/>
          <w:b/>
          <w:bCs w:val="0"/>
          <w:sz w:val="32"/>
          <w:szCs w:val="24"/>
          <w:lang w:eastAsia="zh-CN"/>
        </w:rPr>
        <w:t>（</w:t>
      </w:r>
      <w:r>
        <w:rPr>
          <w:rFonts w:hint="eastAsia" w:ascii="楷体_GB2312" w:hAnsi="楷体_GB2312" w:eastAsia="楷体_GB2312" w:cs="楷体_GB2312"/>
          <w:b/>
          <w:bCs w:val="0"/>
          <w:sz w:val="32"/>
          <w:szCs w:val="24"/>
          <w:lang w:val="en-US" w:eastAsia="zh-CN"/>
        </w:rPr>
        <w:t>六</w:t>
      </w:r>
      <w:r>
        <w:rPr>
          <w:rFonts w:hint="eastAsia" w:ascii="楷体_GB2312" w:hAnsi="楷体_GB2312" w:eastAsia="楷体_GB2312" w:cs="楷体_GB2312"/>
          <w:b/>
          <w:bCs w:val="0"/>
          <w:sz w:val="32"/>
          <w:szCs w:val="24"/>
          <w:lang w:eastAsia="zh-CN"/>
        </w:rPr>
        <w:t>）</w:t>
      </w:r>
      <w:r>
        <w:rPr>
          <w:rFonts w:hint="eastAsia" w:hAnsi="仿宋"/>
          <w:sz w:val="32"/>
          <w:szCs w:val="24"/>
          <w:lang w:val="en-US" w:eastAsia="zh-CN"/>
        </w:rPr>
        <w:t>负责辖区范围内的社会稳定、安全生产和职业健康、生态环境保护、社会信用体系建设和审批服务便民化等工作</w:t>
      </w:r>
    </w:p>
    <w:p w14:paraId="0045DF1B">
      <w:pPr>
        <w:pStyle w:val="6"/>
        <w:keepNext w:val="0"/>
        <w:keepLines w:val="0"/>
        <w:pageBreakBefore w:val="0"/>
        <w:widowControl w:val="0"/>
        <w:kinsoku/>
        <w:wordWrap/>
        <w:overflowPunct/>
        <w:topLinePunct w:val="0"/>
        <w:autoSpaceDE w:val="0"/>
        <w:autoSpaceDN w:val="0"/>
        <w:bidi w:val="0"/>
        <w:adjustRightInd w:val="0"/>
        <w:snapToGrid w:val="0"/>
        <w:spacing w:beforeLines="0" w:line="560" w:lineRule="exact"/>
        <w:ind w:firstLine="643" w:firstLineChars="200"/>
        <w:textAlignment w:val="auto"/>
        <w:outlineLvl w:val="2"/>
        <w:rPr>
          <w:rFonts w:hint="eastAsia" w:ascii="黑体" w:hAnsi="黑体" w:eastAsia="黑体"/>
          <w:color w:val="auto"/>
          <w:kern w:val="2"/>
          <w:sz w:val="32"/>
          <w:szCs w:val="24"/>
          <w:lang w:val="zh-CN"/>
        </w:rPr>
      </w:pPr>
      <w:r>
        <w:rPr>
          <w:rFonts w:hint="eastAsia" w:ascii="楷体_GB2312" w:hAnsi="楷体_GB2312" w:eastAsia="楷体_GB2312" w:cs="楷体_GB2312"/>
          <w:b/>
          <w:bCs w:val="0"/>
          <w:sz w:val="32"/>
          <w:szCs w:val="24"/>
          <w:lang w:eastAsia="zh-CN"/>
        </w:rPr>
        <w:t>（</w:t>
      </w:r>
      <w:r>
        <w:rPr>
          <w:rFonts w:hint="eastAsia" w:ascii="楷体_GB2312" w:hAnsi="楷体_GB2312" w:eastAsia="楷体_GB2312" w:cs="楷体_GB2312"/>
          <w:b/>
          <w:bCs w:val="0"/>
          <w:sz w:val="32"/>
          <w:szCs w:val="24"/>
          <w:lang w:val="en-US" w:eastAsia="zh-CN"/>
        </w:rPr>
        <w:t>七</w:t>
      </w:r>
      <w:r>
        <w:rPr>
          <w:rFonts w:hint="eastAsia" w:ascii="楷体_GB2312" w:hAnsi="楷体_GB2312" w:eastAsia="楷体_GB2312" w:cs="楷体_GB2312"/>
          <w:b/>
          <w:bCs w:val="0"/>
          <w:sz w:val="32"/>
          <w:szCs w:val="24"/>
          <w:lang w:eastAsia="zh-CN"/>
        </w:rPr>
        <w:t>）</w:t>
      </w:r>
      <w:r>
        <w:rPr>
          <w:rFonts w:hint="eastAsia" w:hAnsi="仿宋"/>
          <w:sz w:val="32"/>
          <w:szCs w:val="24"/>
        </w:rPr>
        <w:t>完成</w:t>
      </w:r>
      <w:r>
        <w:rPr>
          <w:rFonts w:hint="eastAsia" w:hAnsi="仿宋"/>
          <w:sz w:val="32"/>
          <w:szCs w:val="24"/>
          <w:lang w:val="en-US" w:eastAsia="zh-CN"/>
        </w:rPr>
        <w:t>区</w:t>
      </w:r>
      <w:r>
        <w:rPr>
          <w:rFonts w:hint="eastAsia" w:hAnsi="仿宋"/>
          <w:sz w:val="32"/>
          <w:szCs w:val="24"/>
        </w:rPr>
        <w:t>委、</w:t>
      </w:r>
      <w:r>
        <w:rPr>
          <w:rFonts w:hint="eastAsia" w:hAnsi="仿宋"/>
          <w:sz w:val="32"/>
          <w:szCs w:val="24"/>
          <w:lang w:val="en-US" w:eastAsia="zh-CN"/>
        </w:rPr>
        <w:t>区</w:t>
      </w:r>
      <w:r>
        <w:rPr>
          <w:rFonts w:hint="eastAsia" w:hAnsi="仿宋"/>
          <w:sz w:val="32"/>
          <w:szCs w:val="24"/>
        </w:rPr>
        <w:t>政府</w:t>
      </w:r>
      <w:r>
        <w:rPr>
          <w:rFonts w:hint="eastAsia" w:hAnsi="仿宋"/>
          <w:sz w:val="32"/>
          <w:szCs w:val="24"/>
          <w:lang w:val="en-US" w:eastAsia="zh-CN"/>
        </w:rPr>
        <w:t>交办</w:t>
      </w:r>
      <w:r>
        <w:rPr>
          <w:rFonts w:hint="eastAsia" w:hAnsi="仿宋"/>
          <w:sz w:val="32"/>
          <w:szCs w:val="24"/>
        </w:rPr>
        <w:t>的其他</w:t>
      </w:r>
      <w:r>
        <w:rPr>
          <w:rFonts w:hint="eastAsia" w:hAnsi="仿宋"/>
          <w:sz w:val="32"/>
          <w:szCs w:val="24"/>
          <w:lang w:val="en-US" w:eastAsia="zh-CN"/>
        </w:rPr>
        <w:t>任务</w:t>
      </w:r>
      <w:r>
        <w:rPr>
          <w:rFonts w:hint="eastAsia" w:hAnsi="仿宋"/>
          <w:sz w:val="32"/>
          <w:szCs w:val="24"/>
        </w:rPr>
        <w:t>。</w:t>
      </w:r>
    </w:p>
    <w:p w14:paraId="1F4B1CB2">
      <w:pPr>
        <w:pStyle w:val="4"/>
        <w:keepNext/>
        <w:keepLines/>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default" w:ascii="Cambria" w:hAnsi="Cambria" w:eastAsia="Cambria"/>
          <w:color w:val="auto"/>
          <w:kern w:val="2"/>
          <w:sz w:val="32"/>
          <w:szCs w:val="24"/>
          <w:lang w:val="zh-CN"/>
        </w:rPr>
      </w:pPr>
      <w:bookmarkStart w:id="3" w:name="_Toc16150"/>
      <w:r>
        <w:rPr>
          <w:rFonts w:hint="eastAsia" w:ascii="黑体" w:hAnsi="黑体" w:eastAsia="黑体"/>
          <w:color w:val="000000"/>
          <w:kern w:val="2"/>
          <w:sz w:val="32"/>
          <w:szCs w:val="24"/>
          <w:lang w:val="zh-CN"/>
        </w:rPr>
        <w:t>二、机</w:t>
      </w:r>
      <w:r>
        <w:rPr>
          <w:rFonts w:hint="eastAsia" w:ascii="黑体" w:hAnsi="黑体" w:eastAsia="黑体"/>
          <w:color w:val="auto"/>
          <w:kern w:val="2"/>
          <w:sz w:val="32"/>
          <w:szCs w:val="24"/>
          <w:lang w:val="zh-CN"/>
        </w:rPr>
        <w:t>构设置</w:t>
      </w:r>
      <w:bookmarkEnd w:id="3"/>
    </w:p>
    <w:p w14:paraId="4D20E171">
      <w:pPr>
        <w:pStyle w:val="6"/>
        <w:keepNext w:val="0"/>
        <w:keepLines w:val="0"/>
        <w:pageBreakBefore w:val="0"/>
        <w:widowControl w:val="0"/>
        <w:kinsoku/>
        <w:wordWrap/>
        <w:overflowPunct/>
        <w:topLinePunct w:val="0"/>
        <w:autoSpaceDE w:val="0"/>
        <w:autoSpaceDN w:val="0"/>
        <w:bidi w:val="0"/>
        <w:adjustRightInd w:val="0"/>
        <w:snapToGrid w:val="0"/>
        <w:spacing w:beforeLines="0" w:line="560" w:lineRule="exact"/>
        <w:ind w:firstLine="640" w:firstLineChars="200"/>
        <w:textAlignment w:val="auto"/>
        <w:outlineLvl w:val="2"/>
        <w:rPr>
          <w:rFonts w:hint="eastAsia" w:hAnsi="仿宋" w:cs="Times New Roman"/>
          <w:sz w:val="32"/>
          <w:szCs w:val="32"/>
          <w:lang w:val="en-US" w:eastAsia="zh-CN"/>
        </w:rPr>
      </w:pPr>
      <w:r>
        <w:rPr>
          <w:rFonts w:hint="eastAsia" w:hAnsi="仿宋" w:cs="Times New Roman"/>
          <w:sz w:val="32"/>
          <w:szCs w:val="32"/>
          <w:lang w:val="en-US" w:eastAsia="zh-CN"/>
        </w:rPr>
        <w:t>德阳市罗江区调元镇人民政府独立编制机构共1个，其中行政单位1个，参照公务员法管理的事业单位0个，其他事业单位0个。下属二级单位0个，其中行政单位0个，参照公务员法管理的事业单位0个，其他事业单位0个。</w:t>
      </w:r>
    </w:p>
    <w:p w14:paraId="7662F8E9">
      <w:pPr>
        <w:pStyle w:val="6"/>
        <w:pageBreakBefore w:val="0"/>
        <w:widowControl w:val="0"/>
        <w:kinsoku/>
        <w:wordWrap/>
        <w:overflowPunct/>
        <w:topLinePunct w:val="0"/>
        <w:autoSpaceDE w:val="0"/>
        <w:autoSpaceDN w:val="0"/>
        <w:bidi w:val="0"/>
        <w:adjustRightInd w:val="0"/>
        <w:snapToGrid w:val="0"/>
        <w:spacing w:beforeLines="0" w:line="560" w:lineRule="exact"/>
        <w:ind w:firstLine="672" w:firstLineChars="210"/>
        <w:textAlignment w:val="auto"/>
        <w:outlineLvl w:val="2"/>
        <w:rPr>
          <w:rFonts w:hint="eastAsia" w:hAnsi="仿宋" w:cs="Times New Roman"/>
          <w:sz w:val="32"/>
          <w:szCs w:val="32"/>
          <w:lang w:val="en-US" w:eastAsia="zh-CN"/>
        </w:rPr>
      </w:pPr>
    </w:p>
    <w:p w14:paraId="4EE2AFB8">
      <w:pPr>
        <w:pStyle w:val="6"/>
        <w:pageBreakBefore w:val="0"/>
        <w:widowControl w:val="0"/>
        <w:kinsoku/>
        <w:wordWrap/>
        <w:overflowPunct/>
        <w:topLinePunct w:val="0"/>
        <w:autoSpaceDE w:val="0"/>
        <w:autoSpaceDN w:val="0"/>
        <w:bidi w:val="0"/>
        <w:adjustRightInd w:val="0"/>
        <w:snapToGrid w:val="0"/>
        <w:spacing w:beforeLines="0" w:line="560" w:lineRule="exact"/>
        <w:ind w:firstLine="672" w:firstLineChars="210"/>
        <w:textAlignment w:val="auto"/>
        <w:outlineLvl w:val="2"/>
        <w:rPr>
          <w:rFonts w:hint="eastAsia" w:hAnsi="仿宋" w:cs="Times New Roman"/>
          <w:sz w:val="32"/>
          <w:szCs w:val="32"/>
          <w:lang w:val="en-US" w:eastAsia="zh-CN"/>
        </w:rPr>
      </w:pPr>
    </w:p>
    <w:p w14:paraId="54874E12">
      <w:pPr>
        <w:pStyle w:val="6"/>
        <w:pageBreakBefore w:val="0"/>
        <w:widowControl w:val="0"/>
        <w:kinsoku/>
        <w:wordWrap/>
        <w:overflowPunct/>
        <w:topLinePunct w:val="0"/>
        <w:autoSpaceDE w:val="0"/>
        <w:autoSpaceDN w:val="0"/>
        <w:bidi w:val="0"/>
        <w:adjustRightInd w:val="0"/>
        <w:snapToGrid w:val="0"/>
        <w:spacing w:before="93" w:line="560" w:lineRule="exact"/>
        <w:ind w:firstLine="672" w:firstLineChars="210"/>
        <w:textAlignment w:val="auto"/>
        <w:outlineLvl w:val="2"/>
        <w:rPr>
          <w:rFonts w:hint="eastAsia" w:hAnsi="仿宋" w:cs="Times New Roman"/>
          <w:sz w:val="32"/>
          <w:szCs w:val="32"/>
          <w:lang w:val="en-US" w:eastAsia="zh-CN"/>
        </w:rPr>
      </w:pPr>
    </w:p>
    <w:p w14:paraId="12F65DFD">
      <w:pPr>
        <w:pStyle w:val="6"/>
        <w:pageBreakBefore w:val="0"/>
        <w:widowControl w:val="0"/>
        <w:kinsoku/>
        <w:wordWrap/>
        <w:overflowPunct/>
        <w:topLinePunct w:val="0"/>
        <w:autoSpaceDE w:val="0"/>
        <w:autoSpaceDN w:val="0"/>
        <w:bidi w:val="0"/>
        <w:adjustRightInd w:val="0"/>
        <w:snapToGrid w:val="0"/>
        <w:spacing w:before="93" w:line="560" w:lineRule="exact"/>
        <w:ind w:firstLine="672" w:firstLineChars="210"/>
        <w:textAlignment w:val="auto"/>
        <w:outlineLvl w:val="2"/>
        <w:rPr>
          <w:rFonts w:hint="eastAsia" w:hAnsi="仿宋" w:cs="Times New Roman"/>
          <w:sz w:val="32"/>
          <w:szCs w:val="32"/>
          <w:lang w:val="en-US" w:eastAsia="zh-CN"/>
        </w:rPr>
      </w:pPr>
    </w:p>
    <w:p w14:paraId="79A76324">
      <w:pPr>
        <w:pStyle w:val="6"/>
        <w:pageBreakBefore w:val="0"/>
        <w:widowControl w:val="0"/>
        <w:kinsoku/>
        <w:wordWrap/>
        <w:overflowPunct/>
        <w:topLinePunct w:val="0"/>
        <w:autoSpaceDE w:val="0"/>
        <w:autoSpaceDN w:val="0"/>
        <w:bidi w:val="0"/>
        <w:adjustRightInd w:val="0"/>
        <w:snapToGrid w:val="0"/>
        <w:spacing w:before="93" w:line="560" w:lineRule="exact"/>
        <w:ind w:firstLine="672" w:firstLineChars="210"/>
        <w:textAlignment w:val="auto"/>
        <w:outlineLvl w:val="2"/>
        <w:rPr>
          <w:rFonts w:hint="eastAsia" w:hAnsi="仿宋" w:cs="Times New Roman"/>
          <w:sz w:val="32"/>
          <w:szCs w:val="32"/>
          <w:lang w:val="en-US" w:eastAsia="zh-CN"/>
        </w:rPr>
      </w:pPr>
    </w:p>
    <w:p w14:paraId="3907A350">
      <w:pPr>
        <w:pStyle w:val="6"/>
        <w:pageBreakBefore w:val="0"/>
        <w:widowControl w:val="0"/>
        <w:kinsoku/>
        <w:wordWrap/>
        <w:overflowPunct/>
        <w:topLinePunct w:val="0"/>
        <w:autoSpaceDE w:val="0"/>
        <w:autoSpaceDN w:val="0"/>
        <w:bidi w:val="0"/>
        <w:adjustRightInd w:val="0"/>
        <w:snapToGrid w:val="0"/>
        <w:spacing w:before="93" w:line="560" w:lineRule="exact"/>
        <w:ind w:firstLine="672" w:firstLineChars="210"/>
        <w:textAlignment w:val="auto"/>
        <w:outlineLvl w:val="2"/>
        <w:rPr>
          <w:rFonts w:hint="eastAsia" w:hAnsi="仿宋" w:cs="Times New Roman"/>
          <w:sz w:val="32"/>
          <w:szCs w:val="32"/>
          <w:lang w:val="en-US" w:eastAsia="zh-CN"/>
        </w:rPr>
      </w:pPr>
    </w:p>
    <w:p w14:paraId="3ED39DBA">
      <w:pPr>
        <w:pStyle w:val="6"/>
        <w:pageBreakBefore w:val="0"/>
        <w:widowControl w:val="0"/>
        <w:kinsoku/>
        <w:wordWrap/>
        <w:overflowPunct/>
        <w:topLinePunct w:val="0"/>
        <w:autoSpaceDE w:val="0"/>
        <w:autoSpaceDN w:val="0"/>
        <w:bidi w:val="0"/>
        <w:adjustRightInd w:val="0"/>
        <w:snapToGrid w:val="0"/>
        <w:spacing w:before="93" w:line="560" w:lineRule="exact"/>
        <w:ind w:firstLine="672" w:firstLineChars="210"/>
        <w:textAlignment w:val="auto"/>
        <w:outlineLvl w:val="2"/>
        <w:rPr>
          <w:rFonts w:hint="eastAsia" w:hAnsi="仿宋" w:cs="Times New Roman"/>
          <w:sz w:val="32"/>
          <w:szCs w:val="32"/>
          <w:lang w:val="en-US" w:eastAsia="zh-CN"/>
        </w:rPr>
      </w:pPr>
    </w:p>
    <w:p w14:paraId="78A36FB1">
      <w:pPr>
        <w:pStyle w:val="6"/>
        <w:pageBreakBefore w:val="0"/>
        <w:widowControl w:val="0"/>
        <w:kinsoku/>
        <w:wordWrap/>
        <w:overflowPunct/>
        <w:topLinePunct w:val="0"/>
        <w:autoSpaceDE w:val="0"/>
        <w:autoSpaceDN w:val="0"/>
        <w:bidi w:val="0"/>
        <w:adjustRightInd w:val="0"/>
        <w:snapToGrid w:val="0"/>
        <w:spacing w:before="93" w:line="560" w:lineRule="exact"/>
        <w:ind w:firstLine="672" w:firstLineChars="210"/>
        <w:textAlignment w:val="auto"/>
        <w:outlineLvl w:val="2"/>
        <w:rPr>
          <w:rFonts w:hint="eastAsia" w:hAnsi="仿宋" w:cs="Times New Roman"/>
          <w:sz w:val="32"/>
          <w:szCs w:val="32"/>
          <w:lang w:val="en-US" w:eastAsia="zh-CN"/>
        </w:rPr>
      </w:pPr>
    </w:p>
    <w:p w14:paraId="04C1B9E3">
      <w:pPr>
        <w:pStyle w:val="6"/>
        <w:pageBreakBefore w:val="0"/>
        <w:widowControl w:val="0"/>
        <w:kinsoku/>
        <w:wordWrap/>
        <w:overflowPunct/>
        <w:topLinePunct w:val="0"/>
        <w:autoSpaceDE w:val="0"/>
        <w:autoSpaceDN w:val="0"/>
        <w:bidi w:val="0"/>
        <w:adjustRightInd w:val="0"/>
        <w:snapToGrid w:val="0"/>
        <w:spacing w:before="93" w:line="560" w:lineRule="exact"/>
        <w:ind w:firstLine="672" w:firstLineChars="210"/>
        <w:textAlignment w:val="auto"/>
        <w:outlineLvl w:val="2"/>
        <w:rPr>
          <w:rFonts w:hint="eastAsia" w:hAnsi="仿宋" w:cs="Times New Roman"/>
          <w:sz w:val="32"/>
          <w:szCs w:val="32"/>
          <w:lang w:val="en-US" w:eastAsia="zh-CN"/>
        </w:rPr>
      </w:pPr>
    </w:p>
    <w:p w14:paraId="5C361A36">
      <w:pPr>
        <w:pStyle w:val="3"/>
        <w:keepNext/>
        <w:keepLines/>
        <w:pageBreakBefore w:val="0"/>
        <w:widowControl w:val="0"/>
        <w:kinsoku/>
        <w:wordWrap/>
        <w:overflowPunct/>
        <w:topLinePunct w:val="0"/>
        <w:autoSpaceDE w:val="0"/>
        <w:autoSpaceDN w:val="0"/>
        <w:bidi w:val="0"/>
        <w:adjustRightInd w:val="0"/>
        <w:spacing w:before="340" w:after="330" w:line="560" w:lineRule="exact"/>
        <w:ind w:right="442" w:firstLine="880"/>
        <w:jc w:val="center"/>
        <w:textAlignment w:val="auto"/>
        <w:rPr>
          <w:rFonts w:hint="eastAsia" w:ascii="方正小标宋简体" w:hAnsi="方正小标宋简体" w:eastAsia="方正小标宋简体" w:cs="方正小标宋简体"/>
          <w:b/>
          <w:color w:val="auto"/>
          <w:kern w:val="44"/>
          <w:sz w:val="44"/>
          <w:szCs w:val="24"/>
          <w:lang w:val="zh-CN"/>
        </w:rPr>
      </w:pPr>
      <w:bookmarkStart w:id="4" w:name="_Toc19247"/>
      <w:r>
        <w:rPr>
          <w:rFonts w:hint="eastAsia" w:ascii="方正小标宋简体" w:hAnsi="方正小标宋简体" w:eastAsia="方正小标宋简体" w:cs="方正小标宋简体"/>
          <w:color w:val="000000"/>
          <w:kern w:val="44"/>
          <w:sz w:val="44"/>
          <w:szCs w:val="24"/>
          <w:lang w:val="zh-CN"/>
        </w:rPr>
        <w:t>第二部分</w:t>
      </w:r>
      <w:r>
        <w:rPr>
          <w:rFonts w:hint="eastAsia" w:ascii="方正小标宋简体" w:hAnsi="方正小标宋简体" w:eastAsia="方正小标宋简体" w:cs="方正小标宋简体"/>
          <w:b/>
          <w:color w:val="000000"/>
          <w:kern w:val="44"/>
          <w:sz w:val="44"/>
          <w:szCs w:val="24"/>
          <w:lang w:val="zh-CN"/>
        </w:rPr>
        <w:t xml:space="preserve"> </w:t>
      </w:r>
      <w:r>
        <w:rPr>
          <w:rFonts w:hint="eastAsia" w:ascii="方正小标宋简体" w:hAnsi="方正小标宋简体" w:eastAsia="方正小标宋简体" w:cs="方正小标宋简体"/>
          <w:color w:val="auto"/>
          <w:kern w:val="44"/>
          <w:sz w:val="44"/>
          <w:szCs w:val="24"/>
          <w:lang w:val="zh-CN"/>
        </w:rPr>
        <w:t>202</w:t>
      </w:r>
      <w:r>
        <w:rPr>
          <w:rFonts w:hint="eastAsia" w:ascii="方正小标宋简体" w:hAnsi="方正小标宋简体" w:eastAsia="方正小标宋简体" w:cs="方正小标宋简体"/>
          <w:color w:val="auto"/>
          <w:kern w:val="44"/>
          <w:sz w:val="44"/>
          <w:szCs w:val="24"/>
          <w:lang w:val="en-US" w:eastAsia="zh-CN"/>
        </w:rPr>
        <w:t>3</w:t>
      </w:r>
      <w:r>
        <w:rPr>
          <w:rFonts w:hint="eastAsia" w:ascii="方正小标宋简体" w:hAnsi="方正小标宋简体" w:eastAsia="方正小标宋简体" w:cs="方正小标宋简体"/>
          <w:color w:val="auto"/>
          <w:kern w:val="44"/>
          <w:sz w:val="44"/>
          <w:szCs w:val="24"/>
          <w:lang w:val="zh-CN"/>
        </w:rPr>
        <w:t>年度部门决算情况说明</w:t>
      </w:r>
      <w:bookmarkEnd w:id="4"/>
    </w:p>
    <w:p w14:paraId="18ECC0F0">
      <w:pPr>
        <w:keepNext/>
        <w:keepLines/>
        <w:pageBreakBefore w:val="0"/>
        <w:widowControl w:val="0"/>
        <w:kinsoku/>
        <w:wordWrap/>
        <w:overflowPunct/>
        <w:topLinePunct w:val="0"/>
        <w:autoSpaceDE w:val="0"/>
        <w:autoSpaceDN w:val="0"/>
        <w:bidi w:val="0"/>
        <w:adjustRightInd w:val="0"/>
        <w:spacing w:line="560" w:lineRule="exact"/>
        <w:jc w:val="both"/>
        <w:textAlignment w:val="auto"/>
        <w:outlineLvl w:val="1"/>
        <w:rPr>
          <w:rFonts w:hint="eastAsia" w:ascii="黑体" w:hAnsi="黑体" w:eastAsia="黑体"/>
          <w:color w:val="auto"/>
          <w:kern w:val="2"/>
          <w:sz w:val="32"/>
          <w:szCs w:val="24"/>
          <w:lang w:val="zh-CN"/>
        </w:rPr>
      </w:pPr>
      <w:r>
        <w:rPr>
          <w:rFonts w:hint="eastAsia" w:ascii="黑体" w:hAnsi="黑体" w:eastAsia="黑体"/>
          <w:color w:val="000000"/>
          <w:kern w:val="2"/>
          <w:sz w:val="32"/>
          <w:szCs w:val="24"/>
          <w:lang w:val="zh-CN"/>
        </w:rPr>
        <w:t xml:space="preserve">    </w:t>
      </w:r>
      <w:bookmarkStart w:id="5" w:name="_Toc21557"/>
      <w:r>
        <w:rPr>
          <w:rFonts w:hint="eastAsia" w:ascii="黑体" w:hAnsi="黑体" w:eastAsia="黑体"/>
          <w:color w:val="000000"/>
          <w:kern w:val="2"/>
          <w:sz w:val="32"/>
          <w:szCs w:val="24"/>
          <w:lang w:val="zh-CN"/>
        </w:rPr>
        <w:t>一、收</w:t>
      </w:r>
      <w:r>
        <w:rPr>
          <w:rFonts w:hint="eastAsia" w:ascii="黑体" w:hAnsi="黑体" w:eastAsia="黑体"/>
          <w:color w:val="auto"/>
          <w:kern w:val="2"/>
          <w:sz w:val="32"/>
          <w:szCs w:val="24"/>
          <w:lang w:val="zh-CN"/>
        </w:rPr>
        <w:t>入支出决算总体情况说明</w:t>
      </w:r>
      <w:bookmarkEnd w:id="5"/>
    </w:p>
    <w:p w14:paraId="5103D808">
      <w:pPr>
        <w:pageBreakBefore w:val="0"/>
        <w:widowControl w:val="0"/>
        <w:kinsoku/>
        <w:wordWrap/>
        <w:overflowPunct/>
        <w:topLinePunct w:val="0"/>
        <w:autoSpaceDE w:val="0"/>
        <w:autoSpaceDN w:val="0"/>
        <w:bidi w:val="0"/>
        <w:adjustRightInd w:val="0"/>
        <w:spacing w:line="560" w:lineRule="exact"/>
        <w:ind w:firstLine="640" w:firstLineChars="200"/>
        <w:textAlignment w:val="auto"/>
        <w:rPr>
          <w:rFonts w:hint="default" w:ascii="仿宋_GB2312" w:hAnsi="仿宋" w:eastAsia="仿宋_GB2312"/>
          <w:sz w:val="32"/>
          <w:szCs w:val="24"/>
          <w:lang w:val="en-US" w:eastAsia="zh-CN"/>
        </w:rPr>
      </w:pPr>
      <w:r>
        <w:rPr>
          <w:rFonts w:hint="eastAsia" w:ascii="仿宋_GB2312" w:hAnsi="仿宋_GB2312" w:eastAsia="仿宋_GB2312"/>
          <w:color w:val="000000"/>
          <w:kern w:val="2"/>
          <w:sz w:val="32"/>
          <w:szCs w:val="24"/>
          <w:lang w:val="zh-CN"/>
        </w:rPr>
        <w:t>202</w:t>
      </w:r>
      <w:r>
        <w:rPr>
          <w:rFonts w:hint="eastAsia" w:ascii="仿宋_GB2312" w:hAnsi="仿宋_GB2312" w:eastAsia="仿宋_GB2312"/>
          <w:color w:val="000000"/>
          <w:kern w:val="2"/>
          <w:sz w:val="32"/>
          <w:szCs w:val="24"/>
          <w:lang w:val="en-US" w:eastAsia="zh-CN"/>
        </w:rPr>
        <w:t>3</w:t>
      </w:r>
      <w:r>
        <w:rPr>
          <w:rFonts w:hint="eastAsia" w:ascii="仿宋_GB2312" w:hAnsi="仿宋_GB2312" w:eastAsia="仿宋_GB2312"/>
          <w:color w:val="000000"/>
          <w:kern w:val="2"/>
          <w:sz w:val="32"/>
          <w:szCs w:val="24"/>
          <w:lang w:val="zh-CN"/>
        </w:rPr>
        <w:t>年度收、支</w:t>
      </w:r>
      <w:r>
        <w:rPr>
          <w:rFonts w:hint="eastAsia" w:ascii="仿宋_GB2312" w:hAnsi="仿宋_GB2312" w:eastAsia="仿宋_GB2312"/>
          <w:color w:val="000000"/>
          <w:kern w:val="2"/>
          <w:sz w:val="32"/>
          <w:szCs w:val="24"/>
          <w:lang w:val="en-US" w:eastAsia="zh-CN"/>
        </w:rPr>
        <w:t>均为1421.74</w:t>
      </w:r>
      <w:r>
        <w:rPr>
          <w:rFonts w:hint="eastAsia" w:ascii="仿宋_GB2312" w:hAnsi="仿宋_GB2312" w:eastAsia="仿宋_GB2312"/>
          <w:color w:val="000000"/>
          <w:kern w:val="2"/>
          <w:sz w:val="32"/>
          <w:szCs w:val="24"/>
          <w:lang w:val="zh-CN"/>
        </w:rPr>
        <w:t>万元。与202</w:t>
      </w:r>
      <w:r>
        <w:rPr>
          <w:rFonts w:hint="eastAsia" w:ascii="仿宋_GB2312" w:hAnsi="仿宋_GB2312" w:eastAsia="仿宋_GB2312"/>
          <w:color w:val="000000"/>
          <w:kern w:val="2"/>
          <w:sz w:val="32"/>
          <w:szCs w:val="24"/>
          <w:lang w:val="en-US" w:eastAsia="zh-CN"/>
        </w:rPr>
        <w:t>2</w:t>
      </w:r>
      <w:r>
        <w:rPr>
          <w:rFonts w:hint="eastAsia" w:ascii="仿宋_GB2312" w:hAnsi="仿宋_GB2312" w:eastAsia="仿宋_GB2312"/>
          <w:color w:val="000000"/>
          <w:kern w:val="2"/>
          <w:sz w:val="32"/>
          <w:szCs w:val="24"/>
          <w:lang w:val="zh-CN"/>
        </w:rPr>
        <w:t>年相比，收</w:t>
      </w:r>
      <w:r>
        <w:rPr>
          <w:rFonts w:hint="eastAsia" w:ascii="仿宋_GB2312" w:hAnsi="仿宋_GB2312" w:eastAsia="仿宋_GB2312"/>
          <w:color w:val="000000"/>
          <w:kern w:val="2"/>
          <w:sz w:val="32"/>
          <w:szCs w:val="24"/>
          <w:lang w:val="en-US" w:eastAsia="zh-CN"/>
        </w:rPr>
        <w:t>入</w:t>
      </w:r>
      <w:r>
        <w:rPr>
          <w:rFonts w:hint="eastAsia" w:ascii="仿宋_GB2312" w:hAnsi="仿宋_GB2312" w:eastAsia="仿宋_GB2312"/>
          <w:color w:val="000000"/>
          <w:kern w:val="2"/>
          <w:sz w:val="32"/>
          <w:szCs w:val="24"/>
          <w:lang w:val="zh-CN"/>
        </w:rPr>
        <w:t>增加</w:t>
      </w:r>
      <w:r>
        <w:rPr>
          <w:rFonts w:hint="eastAsia" w:ascii="仿宋_GB2312" w:hAnsi="仿宋_GB2312" w:eastAsia="仿宋_GB2312"/>
          <w:color w:val="000000"/>
          <w:kern w:val="2"/>
          <w:sz w:val="32"/>
          <w:szCs w:val="24"/>
          <w:lang w:val="en-US" w:eastAsia="zh-CN"/>
        </w:rPr>
        <w:t>92.74万</w:t>
      </w:r>
      <w:r>
        <w:rPr>
          <w:rFonts w:hint="eastAsia" w:ascii="仿宋_GB2312" w:hAnsi="仿宋_GB2312" w:eastAsia="仿宋_GB2312"/>
          <w:color w:val="000000"/>
          <w:kern w:val="2"/>
          <w:sz w:val="32"/>
          <w:szCs w:val="24"/>
          <w:lang w:val="zh-CN"/>
        </w:rPr>
        <w:t>元，增长</w:t>
      </w:r>
      <w:r>
        <w:rPr>
          <w:rFonts w:hint="eastAsia" w:ascii="仿宋_GB2312" w:hAnsi="仿宋_GB2312" w:eastAsia="仿宋_GB2312"/>
          <w:color w:val="000000"/>
          <w:kern w:val="2"/>
          <w:sz w:val="32"/>
          <w:szCs w:val="24"/>
          <w:lang w:val="en-US" w:eastAsia="zh-CN"/>
        </w:rPr>
        <w:t>7.22%；支出</w:t>
      </w:r>
      <w:r>
        <w:rPr>
          <w:rFonts w:hint="eastAsia" w:ascii="仿宋_GB2312" w:hAnsi="仿宋_GB2312" w:eastAsia="仿宋_GB2312"/>
          <w:color w:val="000000"/>
          <w:kern w:val="2"/>
          <w:sz w:val="32"/>
          <w:szCs w:val="24"/>
          <w:lang w:val="zh-CN"/>
        </w:rPr>
        <w:t>增加</w:t>
      </w:r>
      <w:r>
        <w:rPr>
          <w:rFonts w:hint="eastAsia" w:ascii="仿宋_GB2312" w:hAnsi="仿宋_GB2312" w:eastAsia="仿宋_GB2312"/>
          <w:color w:val="000000"/>
          <w:kern w:val="2"/>
          <w:sz w:val="32"/>
          <w:szCs w:val="24"/>
          <w:lang w:val="en-US" w:eastAsia="zh-CN"/>
        </w:rPr>
        <w:t>92.74万</w:t>
      </w:r>
      <w:r>
        <w:rPr>
          <w:rFonts w:hint="eastAsia" w:ascii="仿宋_GB2312" w:hAnsi="仿宋_GB2312" w:eastAsia="仿宋_GB2312"/>
          <w:color w:val="000000"/>
          <w:kern w:val="2"/>
          <w:sz w:val="32"/>
          <w:szCs w:val="24"/>
          <w:lang w:val="zh-CN"/>
        </w:rPr>
        <w:t>元，增长</w:t>
      </w:r>
      <w:r>
        <w:rPr>
          <w:rFonts w:hint="eastAsia" w:ascii="仿宋_GB2312" w:hAnsi="仿宋_GB2312" w:eastAsia="仿宋_GB2312"/>
          <w:color w:val="000000"/>
          <w:kern w:val="2"/>
          <w:sz w:val="32"/>
          <w:szCs w:val="24"/>
          <w:lang w:val="en-US" w:eastAsia="zh-CN"/>
        </w:rPr>
        <w:t>7.22%</w:t>
      </w:r>
      <w:r>
        <w:rPr>
          <w:rFonts w:hint="eastAsia" w:ascii="仿宋_GB2312" w:hAnsi="仿宋_GB2312" w:eastAsia="仿宋_GB2312"/>
          <w:color w:val="000000"/>
          <w:kern w:val="2"/>
          <w:sz w:val="32"/>
          <w:szCs w:val="24"/>
          <w:lang w:val="zh-CN"/>
        </w:rPr>
        <w:t>。主要变动原因是</w:t>
      </w:r>
      <w:r>
        <w:rPr>
          <w:rFonts w:hint="eastAsia" w:ascii="仿宋_GB2312" w:hAnsi="仿宋" w:eastAsia="仿宋_GB2312"/>
          <w:sz w:val="32"/>
          <w:szCs w:val="24"/>
          <w:lang w:val="en-US" w:eastAsia="zh-CN"/>
        </w:rPr>
        <w:t>增加了人员编制及小场镇项目建设专项资金等。</w:t>
      </w:r>
    </w:p>
    <w:p w14:paraId="135DFBB8">
      <w:pPr>
        <w:rPr>
          <w:rFonts w:hint="eastAsia"/>
          <w:lang w:val="en-US" w:eastAsia="zh-CN"/>
        </w:rPr>
      </w:pPr>
    </w:p>
    <w:p w14:paraId="419B4C61">
      <w:pPr>
        <w:jc w:val="center"/>
        <w:rPr>
          <w:rFonts w:hint="eastAsia" w:ascii="仿宋_GB2312" w:hAnsi="仿宋" w:eastAsia="仿宋_GB2312"/>
          <w:sz w:val="32"/>
          <w:szCs w:val="24"/>
          <w:lang w:val="en-US" w:eastAsia="zh-CN"/>
        </w:rPr>
      </w:pPr>
      <w:r>
        <w:drawing>
          <wp:inline distT="0" distB="0" distL="114300" distR="114300">
            <wp:extent cx="4826000" cy="2743200"/>
            <wp:effectExtent l="4445" t="4445" r="8255" b="14605"/>
            <wp:docPr id="7"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3EA1FD24">
      <w:pPr>
        <w:spacing w:line="580" w:lineRule="exact"/>
        <w:ind w:firstLine="1280" w:firstLineChars="400"/>
        <w:rPr>
          <w:rFonts w:hint="eastAsia" w:ascii="仿宋_GB2312" w:hAnsi="仿宋" w:eastAsia="仿宋_GB2312" w:cs="Times New Roman"/>
          <w:sz w:val="32"/>
          <w:szCs w:val="32"/>
          <w:lang w:val="en-US" w:eastAsia="zh-CN"/>
        </w:rPr>
      </w:pPr>
      <w:r>
        <w:rPr>
          <w:rFonts w:hint="eastAsia" w:ascii="仿宋" w:hAnsi="仿宋" w:eastAsia="仿宋"/>
          <w:color w:val="000000"/>
          <w:sz w:val="32"/>
          <w:szCs w:val="32"/>
        </w:rPr>
        <w:t>图</w:t>
      </w:r>
      <w:r>
        <w:rPr>
          <w:rFonts w:ascii="仿宋" w:hAnsi="仿宋" w:eastAsia="仿宋"/>
          <w:color w:val="000000"/>
          <w:sz w:val="32"/>
          <w:szCs w:val="32"/>
        </w:rPr>
        <w:t>1</w:t>
      </w:r>
      <w:r>
        <w:rPr>
          <w:rFonts w:hint="eastAsia" w:ascii="仿宋" w:hAnsi="仿宋" w:eastAsia="仿宋"/>
          <w:color w:val="000000"/>
          <w:sz w:val="32"/>
          <w:szCs w:val="32"/>
        </w:rPr>
        <w:t>：收、支决算总计变动情况图</w:t>
      </w:r>
      <w:r>
        <w:rPr>
          <w:rFonts w:hint="eastAsia" w:ascii="仿宋_GB2312" w:hAnsi="仿宋" w:eastAsia="仿宋_GB2312" w:cs="Times New Roman"/>
          <w:sz w:val="32"/>
          <w:szCs w:val="32"/>
          <w:lang w:val="en-US" w:eastAsia="zh-CN"/>
        </w:rPr>
        <w:t>（单位:万元）</w:t>
      </w:r>
    </w:p>
    <w:p w14:paraId="53746B00">
      <w:pPr>
        <w:keepNext/>
        <w:keepLines/>
        <w:pageBreakBefore w:val="0"/>
        <w:widowControl w:val="0"/>
        <w:kinsoku/>
        <w:wordWrap/>
        <w:overflowPunct/>
        <w:topLinePunct w:val="0"/>
        <w:autoSpaceDE w:val="0"/>
        <w:autoSpaceDN w:val="0"/>
        <w:bidi w:val="0"/>
        <w:adjustRightInd w:val="0"/>
        <w:spacing w:line="560" w:lineRule="exact"/>
        <w:jc w:val="both"/>
        <w:textAlignment w:val="auto"/>
        <w:outlineLvl w:val="1"/>
        <w:rPr>
          <w:rFonts w:hint="eastAsia" w:ascii="黑体" w:hAnsi="黑体" w:eastAsia="黑体"/>
          <w:color w:val="000000"/>
          <w:kern w:val="2"/>
          <w:sz w:val="32"/>
          <w:szCs w:val="24"/>
          <w:lang w:val="zh-CN"/>
        </w:rPr>
      </w:pPr>
      <w:bookmarkStart w:id="6" w:name="_Toc6943"/>
      <w:r>
        <w:rPr>
          <w:rFonts w:hint="eastAsia" w:ascii="黑体" w:hAnsi="黑体" w:eastAsia="黑体"/>
          <w:color w:val="000000"/>
          <w:kern w:val="2"/>
          <w:sz w:val="32"/>
          <w:szCs w:val="24"/>
          <w:lang w:val="en-US" w:eastAsia="zh-CN"/>
        </w:rPr>
        <w:t>二、</w:t>
      </w:r>
      <w:r>
        <w:rPr>
          <w:rFonts w:hint="eastAsia" w:ascii="黑体" w:hAnsi="黑体" w:eastAsia="黑体"/>
          <w:color w:val="000000"/>
          <w:kern w:val="2"/>
          <w:sz w:val="32"/>
          <w:szCs w:val="24"/>
          <w:lang w:val="zh-CN"/>
        </w:rPr>
        <w:t>收入决算情况说明</w:t>
      </w:r>
      <w:bookmarkEnd w:id="6"/>
    </w:p>
    <w:p w14:paraId="5598A67B">
      <w:pPr>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firstLine="640" w:firstLineChars="200"/>
        <w:textAlignment w:val="auto"/>
        <w:rPr>
          <w:rFonts w:hint="eastAsia" w:ascii="仿宋_GB2312" w:hAnsi="仿宋_GB2312" w:eastAsia="仿宋_GB2312"/>
          <w:color w:val="000000"/>
          <w:kern w:val="2"/>
          <w:sz w:val="32"/>
          <w:szCs w:val="24"/>
          <w:lang w:val="zh-CN"/>
        </w:rPr>
      </w:pPr>
      <w:r>
        <w:rPr>
          <w:rFonts w:hint="eastAsia" w:ascii="仿宋_GB2312" w:hAnsi="仿宋_GB2312" w:eastAsia="仿宋_GB2312"/>
          <w:color w:val="000000"/>
          <w:kern w:val="2"/>
          <w:sz w:val="32"/>
          <w:szCs w:val="24"/>
          <w:lang w:val="zh-CN"/>
        </w:rPr>
        <w:t>202</w:t>
      </w:r>
      <w:r>
        <w:rPr>
          <w:rFonts w:hint="eastAsia" w:ascii="仿宋_GB2312" w:hAnsi="仿宋_GB2312" w:eastAsia="仿宋_GB2312"/>
          <w:color w:val="000000"/>
          <w:kern w:val="2"/>
          <w:sz w:val="32"/>
          <w:szCs w:val="24"/>
          <w:lang w:val="en-US" w:eastAsia="zh-CN"/>
        </w:rPr>
        <w:t>3</w:t>
      </w:r>
      <w:r>
        <w:rPr>
          <w:rFonts w:hint="eastAsia" w:ascii="仿宋_GB2312" w:hAnsi="仿宋_GB2312" w:eastAsia="仿宋_GB2312"/>
          <w:color w:val="000000"/>
          <w:kern w:val="2"/>
          <w:sz w:val="32"/>
          <w:szCs w:val="24"/>
          <w:lang w:val="zh-CN"/>
        </w:rPr>
        <w:t>年本年收入合计</w:t>
      </w:r>
      <w:r>
        <w:rPr>
          <w:rFonts w:hint="eastAsia" w:ascii="仿宋_GB2312" w:hAnsi="仿宋_GB2312" w:eastAsia="仿宋_GB2312"/>
          <w:color w:val="000000"/>
          <w:kern w:val="2"/>
          <w:sz w:val="32"/>
          <w:szCs w:val="24"/>
          <w:lang w:val="en-US" w:eastAsia="zh-CN"/>
        </w:rPr>
        <w:t>1421.74</w:t>
      </w:r>
      <w:r>
        <w:rPr>
          <w:rFonts w:hint="eastAsia" w:ascii="仿宋_GB2312" w:hAnsi="仿宋_GB2312" w:eastAsia="仿宋_GB2312"/>
          <w:color w:val="000000"/>
          <w:kern w:val="2"/>
          <w:sz w:val="32"/>
          <w:szCs w:val="24"/>
          <w:lang w:val="zh-CN"/>
        </w:rPr>
        <w:t>万元，其中：一般公共预算财政拨款收入</w:t>
      </w:r>
      <w:r>
        <w:rPr>
          <w:rFonts w:hint="eastAsia" w:ascii="仿宋_GB2312" w:hAnsi="仿宋_GB2312" w:eastAsia="仿宋_GB2312"/>
          <w:color w:val="000000"/>
          <w:kern w:val="2"/>
          <w:sz w:val="32"/>
          <w:szCs w:val="24"/>
          <w:lang w:val="en-US" w:eastAsia="zh-CN"/>
        </w:rPr>
        <w:t>1421.64</w:t>
      </w:r>
      <w:r>
        <w:rPr>
          <w:rFonts w:hint="eastAsia" w:ascii="仿宋_GB2312" w:hAnsi="仿宋_GB2312" w:eastAsia="仿宋_GB2312"/>
          <w:color w:val="000000"/>
          <w:kern w:val="2"/>
          <w:sz w:val="32"/>
          <w:szCs w:val="24"/>
          <w:lang w:val="zh-CN"/>
        </w:rPr>
        <w:t>万元，占9</w:t>
      </w:r>
      <w:r>
        <w:rPr>
          <w:rFonts w:hint="eastAsia" w:ascii="仿宋_GB2312" w:hAnsi="仿宋_GB2312" w:eastAsia="仿宋_GB2312"/>
          <w:color w:val="000000"/>
          <w:kern w:val="2"/>
          <w:sz w:val="32"/>
          <w:szCs w:val="24"/>
          <w:lang w:val="en-US" w:eastAsia="zh-CN"/>
        </w:rPr>
        <w:t>9</w:t>
      </w:r>
      <w:r>
        <w:rPr>
          <w:rFonts w:hint="eastAsia" w:ascii="仿宋_GB2312" w:hAnsi="仿宋_GB2312" w:eastAsia="仿宋_GB2312"/>
          <w:color w:val="000000"/>
          <w:kern w:val="2"/>
          <w:sz w:val="32"/>
          <w:szCs w:val="24"/>
          <w:lang w:val="zh-CN"/>
        </w:rPr>
        <w:t>.</w:t>
      </w:r>
      <w:r>
        <w:rPr>
          <w:rFonts w:hint="eastAsia" w:ascii="仿宋_GB2312" w:hAnsi="仿宋_GB2312" w:eastAsia="仿宋_GB2312"/>
          <w:color w:val="000000"/>
          <w:kern w:val="2"/>
          <w:sz w:val="32"/>
          <w:szCs w:val="24"/>
          <w:lang w:val="en-US" w:eastAsia="zh-CN"/>
        </w:rPr>
        <w:t>9</w:t>
      </w:r>
      <w:r>
        <w:rPr>
          <w:rFonts w:hint="eastAsia" w:ascii="仿宋_GB2312" w:hAnsi="仿宋_GB2312" w:eastAsia="仿宋_GB2312"/>
          <w:color w:val="000000"/>
          <w:kern w:val="2"/>
          <w:sz w:val="32"/>
          <w:szCs w:val="24"/>
          <w:lang w:val="zh-CN"/>
        </w:rPr>
        <w:t>9%；政府性基金预算财政拨款收入</w:t>
      </w:r>
      <w:r>
        <w:rPr>
          <w:rFonts w:hint="eastAsia" w:ascii="仿宋_GB2312" w:hAnsi="仿宋_GB2312" w:eastAsia="仿宋_GB2312"/>
          <w:color w:val="000000"/>
          <w:kern w:val="2"/>
          <w:sz w:val="32"/>
          <w:szCs w:val="24"/>
          <w:lang w:val="en-US" w:eastAsia="zh-CN"/>
        </w:rPr>
        <w:t>0</w:t>
      </w:r>
      <w:r>
        <w:rPr>
          <w:rFonts w:hint="eastAsia" w:ascii="仿宋_GB2312" w:hAnsi="仿宋_GB2312" w:eastAsia="仿宋_GB2312"/>
          <w:color w:val="000000"/>
          <w:kern w:val="2"/>
          <w:sz w:val="32"/>
          <w:szCs w:val="24"/>
          <w:lang w:val="zh-CN"/>
        </w:rPr>
        <w:t>万元，占</w:t>
      </w:r>
      <w:r>
        <w:rPr>
          <w:rFonts w:hint="eastAsia" w:ascii="仿宋_GB2312" w:hAnsi="仿宋_GB2312" w:eastAsia="仿宋_GB2312"/>
          <w:color w:val="000000"/>
          <w:kern w:val="2"/>
          <w:sz w:val="32"/>
          <w:szCs w:val="24"/>
          <w:lang w:val="en-US" w:eastAsia="zh-CN"/>
        </w:rPr>
        <w:t>0</w:t>
      </w:r>
      <w:r>
        <w:rPr>
          <w:rFonts w:hint="eastAsia" w:ascii="仿宋_GB2312" w:hAnsi="仿宋_GB2312" w:eastAsia="仿宋_GB2312"/>
          <w:color w:val="000000"/>
          <w:kern w:val="2"/>
          <w:sz w:val="32"/>
          <w:szCs w:val="24"/>
          <w:lang w:val="zh-CN"/>
        </w:rPr>
        <w:t>%；国有资本经营预算财政拨款收入0</w:t>
      </w:r>
      <w:r>
        <w:rPr>
          <w:rFonts w:hint="eastAsia" w:ascii="仿宋_GB2312" w:hAnsi="仿宋_GB2312" w:eastAsia="仿宋_GB2312"/>
          <w:color w:val="000000"/>
          <w:kern w:val="2"/>
          <w:sz w:val="32"/>
          <w:szCs w:val="24"/>
          <w:lang w:val="en-US" w:eastAsia="zh-CN"/>
        </w:rPr>
        <w:t>.1</w:t>
      </w:r>
      <w:r>
        <w:rPr>
          <w:rFonts w:hint="eastAsia" w:ascii="仿宋_GB2312" w:hAnsi="仿宋_GB2312" w:eastAsia="仿宋_GB2312"/>
          <w:color w:val="000000"/>
          <w:kern w:val="2"/>
          <w:sz w:val="32"/>
          <w:szCs w:val="24"/>
          <w:lang w:val="zh-CN"/>
        </w:rPr>
        <w:t>万元，占0</w:t>
      </w:r>
      <w:r>
        <w:rPr>
          <w:rFonts w:hint="eastAsia" w:ascii="仿宋_GB2312" w:hAnsi="仿宋_GB2312" w:eastAsia="仿宋_GB2312"/>
          <w:color w:val="000000"/>
          <w:kern w:val="2"/>
          <w:sz w:val="32"/>
          <w:szCs w:val="24"/>
          <w:lang w:val="en-US" w:eastAsia="zh-CN"/>
        </w:rPr>
        <w:t>.01</w:t>
      </w:r>
      <w:r>
        <w:rPr>
          <w:rFonts w:hint="eastAsia" w:ascii="仿宋_GB2312" w:hAnsi="仿宋_GB2312" w:eastAsia="仿宋_GB2312"/>
          <w:color w:val="000000"/>
          <w:kern w:val="2"/>
          <w:sz w:val="32"/>
          <w:szCs w:val="24"/>
          <w:lang w:val="zh-CN"/>
        </w:rPr>
        <w:t>%；上级补助收入0万元，占0%；事业收入0万元，占0%；经营收入0万元，占0%；附属单位上缴收入0万元，占0%；其他收入</w:t>
      </w:r>
      <w:r>
        <w:rPr>
          <w:rFonts w:hint="eastAsia" w:ascii="仿宋_GB2312" w:hAnsi="仿宋_GB2312" w:eastAsia="仿宋_GB2312"/>
          <w:color w:val="000000"/>
          <w:kern w:val="2"/>
          <w:sz w:val="32"/>
          <w:szCs w:val="24"/>
          <w:lang w:val="en-US" w:eastAsia="zh-CN"/>
        </w:rPr>
        <w:t>0</w:t>
      </w:r>
      <w:r>
        <w:rPr>
          <w:rFonts w:hint="eastAsia" w:ascii="仿宋_GB2312" w:hAnsi="仿宋_GB2312" w:eastAsia="仿宋_GB2312"/>
          <w:color w:val="000000"/>
          <w:kern w:val="2"/>
          <w:sz w:val="32"/>
          <w:szCs w:val="24"/>
          <w:lang w:val="zh-CN"/>
        </w:rPr>
        <w:t>万元，占0%。</w:t>
      </w:r>
    </w:p>
    <w:p w14:paraId="70CF29F5">
      <w:pPr>
        <w:pStyle w:val="12"/>
        <w:rPr>
          <w:rFonts w:hint="eastAsia" w:ascii="仿宋_GB2312" w:hAnsi="仿宋_GB2312" w:eastAsia="仿宋_GB2312"/>
          <w:color w:val="000000"/>
          <w:kern w:val="2"/>
          <w:sz w:val="32"/>
          <w:szCs w:val="24"/>
          <w:lang w:val="zh-CN"/>
        </w:rPr>
      </w:pPr>
      <w:r>
        <w:drawing>
          <wp:inline distT="0" distB="0" distL="114300" distR="114300">
            <wp:extent cx="4826000" cy="2743200"/>
            <wp:effectExtent l="4445" t="4445" r="8255" b="14605"/>
            <wp:docPr id="10"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1E1CFD98">
      <w:pPr>
        <w:spacing w:line="600" w:lineRule="exact"/>
        <w:ind w:firstLine="1920" w:firstLineChars="600"/>
        <w:jc w:val="both"/>
        <w:rPr>
          <w:rFonts w:hint="eastAsia" w:ascii="仿宋" w:hAnsi="仿宋" w:eastAsia="仿宋"/>
          <w:color w:val="auto"/>
          <w:kern w:val="2"/>
          <w:sz w:val="32"/>
          <w:szCs w:val="24"/>
          <w:lang w:val="en-US" w:eastAsia="zh-CN"/>
        </w:rPr>
      </w:pPr>
      <w:r>
        <w:rPr>
          <w:rFonts w:hint="eastAsia" w:ascii="仿宋" w:hAnsi="仿宋" w:eastAsia="仿宋"/>
          <w:color w:val="auto"/>
          <w:kern w:val="2"/>
          <w:sz w:val="32"/>
          <w:szCs w:val="24"/>
          <w:lang w:val="en-US"/>
        </w:rPr>
        <w:t>图2：收入决算结构图（</w:t>
      </w:r>
      <w:r>
        <w:rPr>
          <w:rFonts w:hint="eastAsia" w:ascii="仿宋" w:hAnsi="仿宋" w:eastAsia="仿宋"/>
          <w:color w:val="auto"/>
          <w:kern w:val="2"/>
          <w:sz w:val="32"/>
          <w:szCs w:val="24"/>
          <w:lang w:val="en-US" w:eastAsia="zh-CN"/>
        </w:rPr>
        <w:t>单位：万元）</w:t>
      </w:r>
    </w:p>
    <w:p w14:paraId="0BDE9EB4">
      <w:pPr>
        <w:keepNext w:val="0"/>
        <w:keepLines w:val="0"/>
        <w:pageBreakBefore w:val="0"/>
        <w:widowControl w:val="0"/>
        <w:numPr>
          <w:ilvl w:val="0"/>
          <w:numId w:val="2"/>
        </w:numPr>
        <w:kinsoku/>
        <w:wordWrap/>
        <w:overflowPunct/>
        <w:topLinePunct w:val="0"/>
        <w:autoSpaceDE w:val="0"/>
        <w:autoSpaceDN w:val="0"/>
        <w:bidi w:val="0"/>
        <w:adjustRightInd w:val="0"/>
        <w:snapToGrid/>
        <w:spacing w:line="500" w:lineRule="exact"/>
        <w:ind w:firstLine="640" w:firstLineChars="200"/>
        <w:jc w:val="both"/>
        <w:textAlignment w:val="auto"/>
        <w:outlineLvl w:val="1"/>
        <w:rPr>
          <w:rFonts w:hint="eastAsia" w:ascii="黑体" w:hAnsi="黑体" w:eastAsia="黑体"/>
          <w:color w:val="auto"/>
          <w:kern w:val="2"/>
          <w:sz w:val="32"/>
          <w:szCs w:val="24"/>
          <w:lang w:val="zh-CN"/>
        </w:rPr>
      </w:pPr>
      <w:bookmarkStart w:id="7" w:name="_Toc8866"/>
      <w:r>
        <w:rPr>
          <w:rFonts w:hint="eastAsia" w:ascii="黑体" w:hAnsi="黑体" w:eastAsia="黑体"/>
          <w:color w:val="000000"/>
          <w:kern w:val="2"/>
          <w:sz w:val="32"/>
          <w:szCs w:val="24"/>
          <w:lang w:val="zh-CN"/>
        </w:rPr>
        <w:t>支</w:t>
      </w:r>
      <w:r>
        <w:rPr>
          <w:rFonts w:hint="eastAsia" w:ascii="黑体" w:hAnsi="黑体" w:eastAsia="黑体"/>
          <w:color w:val="auto"/>
          <w:kern w:val="2"/>
          <w:sz w:val="32"/>
          <w:szCs w:val="24"/>
          <w:lang w:val="zh-CN"/>
        </w:rPr>
        <w:t>出决算情况说明</w:t>
      </w:r>
      <w:bookmarkEnd w:id="7"/>
    </w:p>
    <w:p w14:paraId="0DE034B0">
      <w:pPr>
        <w:keepNext w:val="0"/>
        <w:keepLines w:val="0"/>
        <w:pageBreakBefore w:val="0"/>
        <w:widowControl w:val="0"/>
        <w:numPr>
          <w:ilvl w:val="0"/>
          <w:numId w:val="0"/>
        </w:numPr>
        <w:kinsoku/>
        <w:wordWrap/>
        <w:overflowPunct/>
        <w:topLinePunct w:val="0"/>
        <w:autoSpaceDE w:val="0"/>
        <w:autoSpaceDN w:val="0"/>
        <w:bidi w:val="0"/>
        <w:adjustRightInd w:val="0"/>
        <w:snapToGrid/>
        <w:spacing w:line="500" w:lineRule="exact"/>
        <w:ind w:firstLine="640" w:firstLineChars="200"/>
        <w:jc w:val="both"/>
        <w:textAlignment w:val="auto"/>
        <w:rPr>
          <w:rFonts w:hint="eastAsia" w:ascii="仿宋_GB2312" w:hAnsi="仿宋_GB2312" w:eastAsia="仿宋_GB2312"/>
          <w:color w:val="000000"/>
          <w:kern w:val="2"/>
          <w:sz w:val="32"/>
          <w:szCs w:val="24"/>
          <w:lang w:val="zh-CN"/>
        </w:rPr>
      </w:pPr>
      <w:r>
        <w:rPr>
          <w:rFonts w:hint="eastAsia" w:ascii="仿宋_GB2312" w:hAnsi="仿宋_GB2312" w:eastAsia="仿宋_GB2312"/>
          <w:color w:val="000000"/>
          <w:kern w:val="2"/>
          <w:sz w:val="32"/>
          <w:szCs w:val="24"/>
          <w:lang w:val="zh-CN"/>
        </w:rPr>
        <w:t>202</w:t>
      </w:r>
      <w:r>
        <w:rPr>
          <w:rFonts w:hint="eastAsia" w:ascii="仿宋_GB2312" w:hAnsi="仿宋_GB2312" w:eastAsia="仿宋_GB2312"/>
          <w:color w:val="000000"/>
          <w:kern w:val="2"/>
          <w:sz w:val="32"/>
          <w:szCs w:val="24"/>
          <w:lang w:val="en-US" w:eastAsia="zh-CN"/>
        </w:rPr>
        <w:t>3</w:t>
      </w:r>
      <w:r>
        <w:rPr>
          <w:rFonts w:hint="eastAsia" w:ascii="仿宋_GB2312" w:hAnsi="仿宋_GB2312" w:eastAsia="仿宋_GB2312"/>
          <w:color w:val="000000"/>
          <w:kern w:val="2"/>
          <w:sz w:val="32"/>
          <w:szCs w:val="24"/>
          <w:lang w:val="zh-CN"/>
        </w:rPr>
        <w:t>年本年支出合计</w:t>
      </w:r>
      <w:r>
        <w:rPr>
          <w:rFonts w:hint="eastAsia" w:ascii="仿宋_GB2312" w:hAnsi="仿宋_GB2312" w:eastAsia="仿宋_GB2312"/>
          <w:color w:val="000000"/>
          <w:kern w:val="2"/>
          <w:sz w:val="32"/>
          <w:szCs w:val="24"/>
          <w:lang w:val="en-US" w:eastAsia="zh-CN"/>
        </w:rPr>
        <w:t>1421.74</w:t>
      </w:r>
      <w:r>
        <w:rPr>
          <w:rFonts w:hint="eastAsia" w:ascii="仿宋_GB2312" w:hAnsi="仿宋_GB2312" w:eastAsia="仿宋_GB2312"/>
          <w:color w:val="000000"/>
          <w:kern w:val="2"/>
          <w:sz w:val="32"/>
          <w:szCs w:val="24"/>
          <w:lang w:val="zh-CN"/>
        </w:rPr>
        <w:t>万元，其中：基本支出</w:t>
      </w:r>
      <w:r>
        <w:rPr>
          <w:rFonts w:hint="eastAsia" w:ascii="仿宋_GB2312" w:hAnsi="仿宋_GB2312" w:eastAsia="仿宋_GB2312"/>
          <w:color w:val="000000"/>
          <w:kern w:val="2"/>
          <w:sz w:val="32"/>
          <w:szCs w:val="24"/>
          <w:lang w:val="en-US" w:eastAsia="zh-CN"/>
        </w:rPr>
        <w:t>1303.04</w:t>
      </w:r>
      <w:r>
        <w:rPr>
          <w:rFonts w:hint="eastAsia" w:ascii="仿宋_GB2312" w:hAnsi="仿宋_GB2312" w:eastAsia="仿宋_GB2312"/>
          <w:color w:val="000000"/>
          <w:kern w:val="2"/>
          <w:sz w:val="32"/>
          <w:szCs w:val="24"/>
          <w:lang w:val="zh-CN"/>
        </w:rPr>
        <w:t>万元，占</w:t>
      </w:r>
      <w:r>
        <w:rPr>
          <w:rFonts w:hint="eastAsia" w:ascii="仿宋_GB2312" w:hAnsi="仿宋_GB2312" w:eastAsia="仿宋_GB2312"/>
          <w:color w:val="000000"/>
          <w:kern w:val="2"/>
          <w:sz w:val="32"/>
          <w:szCs w:val="24"/>
          <w:lang w:val="en-US" w:eastAsia="zh-CN"/>
        </w:rPr>
        <w:t>91.65</w:t>
      </w:r>
      <w:r>
        <w:rPr>
          <w:rFonts w:hint="eastAsia" w:ascii="仿宋_GB2312" w:hAnsi="仿宋_GB2312" w:eastAsia="仿宋_GB2312"/>
          <w:color w:val="000000"/>
          <w:kern w:val="2"/>
          <w:sz w:val="32"/>
          <w:szCs w:val="24"/>
          <w:lang w:val="zh-CN"/>
        </w:rPr>
        <w:t>%；项目支出</w:t>
      </w:r>
      <w:r>
        <w:rPr>
          <w:rFonts w:hint="eastAsia" w:ascii="仿宋_GB2312" w:hAnsi="仿宋_GB2312" w:eastAsia="仿宋_GB2312"/>
          <w:color w:val="000000"/>
          <w:kern w:val="2"/>
          <w:sz w:val="32"/>
          <w:szCs w:val="24"/>
          <w:lang w:val="en-US" w:eastAsia="zh-CN"/>
        </w:rPr>
        <w:t>118.7</w:t>
      </w:r>
      <w:r>
        <w:rPr>
          <w:rFonts w:hint="eastAsia" w:ascii="仿宋_GB2312" w:hAnsi="仿宋_GB2312" w:eastAsia="仿宋_GB2312"/>
          <w:color w:val="000000"/>
          <w:kern w:val="2"/>
          <w:sz w:val="32"/>
          <w:szCs w:val="24"/>
          <w:lang w:val="zh-CN"/>
        </w:rPr>
        <w:t>万元，占</w:t>
      </w:r>
      <w:r>
        <w:rPr>
          <w:rFonts w:hint="eastAsia" w:ascii="仿宋_GB2312" w:hAnsi="仿宋_GB2312" w:eastAsia="仿宋_GB2312"/>
          <w:color w:val="000000"/>
          <w:kern w:val="2"/>
          <w:sz w:val="32"/>
          <w:szCs w:val="24"/>
          <w:lang w:val="en-US" w:eastAsia="zh-CN"/>
        </w:rPr>
        <w:t>8.35</w:t>
      </w:r>
      <w:r>
        <w:rPr>
          <w:rFonts w:hint="eastAsia" w:ascii="仿宋_GB2312" w:hAnsi="仿宋_GB2312" w:eastAsia="仿宋_GB2312"/>
          <w:color w:val="000000"/>
          <w:kern w:val="2"/>
          <w:sz w:val="32"/>
          <w:szCs w:val="24"/>
          <w:lang w:val="zh-CN"/>
        </w:rPr>
        <w:t>%；上缴上级支出0万元，占0%；经营支出0万元，占0%；对附属单位补助支出0万元，占0%。</w:t>
      </w:r>
    </w:p>
    <w:p w14:paraId="6467EE82">
      <w:pPr>
        <w:pStyle w:val="12"/>
        <w:rPr>
          <w:rFonts w:hint="eastAsia" w:ascii="仿宋_GB2312" w:hAnsi="仿宋_GB2312" w:eastAsia="仿宋_GB2312"/>
          <w:color w:val="000000"/>
          <w:kern w:val="2"/>
          <w:sz w:val="32"/>
          <w:szCs w:val="24"/>
          <w:lang w:val="zh-CN"/>
        </w:rPr>
      </w:pPr>
      <w:r>
        <w:drawing>
          <wp:inline distT="0" distB="0" distL="114300" distR="114300">
            <wp:extent cx="4826000" cy="2743200"/>
            <wp:effectExtent l="4445" t="4445" r="8255" b="14605"/>
            <wp:docPr id="11"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9B3C1F0">
      <w:pPr>
        <w:pStyle w:val="12"/>
        <w:jc w:val="center"/>
        <w:rPr>
          <w:rFonts w:hint="eastAsia" w:ascii="仿宋" w:hAnsi="仿宋" w:eastAsia="仿宋"/>
          <w:color w:val="auto"/>
          <w:kern w:val="2"/>
          <w:sz w:val="32"/>
          <w:szCs w:val="24"/>
          <w:lang w:val="en-US"/>
        </w:rPr>
      </w:pPr>
      <w:r>
        <w:rPr>
          <w:rFonts w:hint="eastAsia" w:ascii="仿宋" w:hAnsi="仿宋" w:eastAsia="仿宋"/>
          <w:color w:val="auto"/>
          <w:kern w:val="2"/>
          <w:sz w:val="32"/>
          <w:szCs w:val="24"/>
          <w:lang w:val="en-US"/>
        </w:rPr>
        <w:t>图3：支出决算结构图（</w:t>
      </w:r>
      <w:r>
        <w:rPr>
          <w:rFonts w:hint="eastAsia" w:ascii="仿宋" w:hAnsi="仿宋" w:eastAsia="仿宋"/>
          <w:color w:val="auto"/>
          <w:kern w:val="2"/>
          <w:sz w:val="32"/>
          <w:szCs w:val="24"/>
          <w:lang w:val="en-US" w:eastAsia="zh-CN"/>
        </w:rPr>
        <w:t>单位：万元</w:t>
      </w:r>
      <w:r>
        <w:rPr>
          <w:rFonts w:hint="eastAsia" w:ascii="仿宋" w:hAnsi="仿宋" w:eastAsia="仿宋"/>
          <w:color w:val="auto"/>
          <w:kern w:val="2"/>
          <w:sz w:val="32"/>
          <w:szCs w:val="24"/>
          <w:lang w:val="en-US"/>
        </w:rPr>
        <w:t>）</w:t>
      </w:r>
    </w:p>
    <w:p w14:paraId="741015AC">
      <w:pPr>
        <w:keepNext/>
        <w:keepLines/>
        <w:pageBreakBefore w:val="0"/>
        <w:widowControl w:val="0"/>
        <w:kinsoku/>
        <w:wordWrap/>
        <w:overflowPunct/>
        <w:topLinePunct w:val="0"/>
        <w:autoSpaceDE w:val="0"/>
        <w:autoSpaceDN w:val="0"/>
        <w:bidi w:val="0"/>
        <w:adjustRightInd w:val="0"/>
        <w:snapToGrid/>
        <w:spacing w:line="560" w:lineRule="exact"/>
        <w:ind w:firstLine="641"/>
        <w:jc w:val="both"/>
        <w:textAlignment w:val="auto"/>
        <w:outlineLvl w:val="1"/>
        <w:rPr>
          <w:rFonts w:hint="eastAsia" w:ascii="黑体" w:hAnsi="黑体" w:eastAsia="黑体"/>
          <w:color w:val="auto"/>
          <w:kern w:val="2"/>
          <w:sz w:val="32"/>
          <w:szCs w:val="24"/>
          <w:lang w:val="zh-CN"/>
        </w:rPr>
      </w:pPr>
      <w:bookmarkStart w:id="8" w:name="_Toc12489"/>
      <w:r>
        <w:rPr>
          <w:rFonts w:hint="eastAsia" w:ascii="黑体" w:hAnsi="黑体" w:eastAsia="黑体"/>
          <w:color w:val="000000"/>
          <w:kern w:val="2"/>
          <w:sz w:val="32"/>
          <w:szCs w:val="24"/>
          <w:lang w:val="zh-CN"/>
        </w:rPr>
        <w:t>四、财</w:t>
      </w:r>
      <w:r>
        <w:rPr>
          <w:rFonts w:hint="eastAsia" w:ascii="黑体" w:hAnsi="黑体" w:eastAsia="黑体"/>
          <w:color w:val="auto"/>
          <w:kern w:val="2"/>
          <w:sz w:val="32"/>
          <w:szCs w:val="24"/>
          <w:lang w:val="zh-CN"/>
        </w:rPr>
        <w:t>政拨款收入支出决算总体情况说明</w:t>
      </w:r>
      <w:bookmarkEnd w:id="8"/>
    </w:p>
    <w:p w14:paraId="5FDCA9CB">
      <w:pPr>
        <w:pageBreakBefore w:val="0"/>
        <w:widowControl w:val="0"/>
        <w:kinsoku/>
        <w:wordWrap/>
        <w:overflowPunct/>
        <w:topLinePunct w:val="0"/>
        <w:autoSpaceDE w:val="0"/>
        <w:autoSpaceDN w:val="0"/>
        <w:bidi w:val="0"/>
        <w:adjustRightInd w:val="0"/>
        <w:spacing w:line="560" w:lineRule="exact"/>
        <w:ind w:firstLine="640" w:firstLineChars="200"/>
        <w:textAlignment w:val="auto"/>
        <w:rPr>
          <w:rFonts w:hint="eastAsia" w:ascii="仿宋_GB2312" w:hAnsi="仿宋_GB2312" w:eastAsia="仿宋_GB2312"/>
          <w:color w:val="000000"/>
          <w:kern w:val="2"/>
          <w:sz w:val="32"/>
          <w:szCs w:val="24"/>
          <w:lang w:val="zh-CN"/>
        </w:rPr>
      </w:pPr>
      <w:r>
        <w:rPr>
          <w:rFonts w:hint="eastAsia" w:ascii="仿宋_GB2312" w:hAnsi="仿宋_GB2312" w:eastAsia="仿宋_GB2312"/>
          <w:color w:val="000000"/>
          <w:kern w:val="2"/>
          <w:sz w:val="32"/>
          <w:szCs w:val="24"/>
          <w:lang w:val="zh-CN"/>
        </w:rPr>
        <w:t>202</w:t>
      </w:r>
      <w:r>
        <w:rPr>
          <w:rFonts w:hint="eastAsia" w:ascii="仿宋_GB2312" w:hAnsi="仿宋_GB2312" w:eastAsia="仿宋_GB2312"/>
          <w:color w:val="000000"/>
          <w:kern w:val="2"/>
          <w:sz w:val="32"/>
          <w:szCs w:val="24"/>
          <w:lang w:val="en-US" w:eastAsia="zh-CN"/>
        </w:rPr>
        <w:t>3</w:t>
      </w:r>
      <w:r>
        <w:rPr>
          <w:rFonts w:hint="eastAsia" w:ascii="仿宋_GB2312" w:hAnsi="仿宋_GB2312" w:eastAsia="仿宋_GB2312"/>
          <w:color w:val="000000"/>
          <w:kern w:val="2"/>
          <w:sz w:val="32"/>
          <w:szCs w:val="24"/>
          <w:lang w:val="zh-CN"/>
        </w:rPr>
        <w:t>年财政拨款收、支总计</w:t>
      </w:r>
      <w:r>
        <w:rPr>
          <w:rFonts w:hint="eastAsia" w:ascii="仿宋_GB2312" w:hAnsi="仿宋_GB2312" w:eastAsia="仿宋_GB2312"/>
          <w:color w:val="000000"/>
          <w:kern w:val="2"/>
          <w:sz w:val="32"/>
          <w:szCs w:val="24"/>
          <w:lang w:val="en-US" w:eastAsia="zh-CN"/>
        </w:rPr>
        <w:t>均为1421.74</w:t>
      </w:r>
      <w:r>
        <w:rPr>
          <w:rFonts w:hint="eastAsia" w:ascii="仿宋_GB2312" w:hAnsi="仿宋_GB2312" w:eastAsia="仿宋_GB2312"/>
          <w:color w:val="000000"/>
          <w:kern w:val="2"/>
          <w:sz w:val="32"/>
          <w:szCs w:val="24"/>
          <w:lang w:val="zh-CN"/>
        </w:rPr>
        <w:t>万元。与202</w:t>
      </w:r>
      <w:r>
        <w:rPr>
          <w:rFonts w:hint="eastAsia" w:ascii="仿宋_GB2312" w:hAnsi="仿宋_GB2312" w:eastAsia="仿宋_GB2312"/>
          <w:color w:val="000000"/>
          <w:kern w:val="2"/>
          <w:sz w:val="32"/>
          <w:szCs w:val="24"/>
          <w:lang w:val="en-US" w:eastAsia="zh-CN"/>
        </w:rPr>
        <w:t>2</w:t>
      </w:r>
      <w:r>
        <w:rPr>
          <w:rFonts w:hint="eastAsia" w:ascii="仿宋_GB2312" w:hAnsi="仿宋_GB2312" w:eastAsia="仿宋_GB2312"/>
          <w:color w:val="000000"/>
          <w:kern w:val="2"/>
          <w:sz w:val="32"/>
          <w:szCs w:val="24"/>
          <w:lang w:val="zh-CN"/>
        </w:rPr>
        <w:t>年相比，财政拨款收</w:t>
      </w:r>
      <w:r>
        <w:rPr>
          <w:rFonts w:hint="eastAsia" w:ascii="仿宋_GB2312" w:hAnsi="仿宋_GB2312" w:eastAsia="仿宋_GB2312"/>
          <w:color w:val="000000"/>
          <w:kern w:val="2"/>
          <w:sz w:val="32"/>
          <w:szCs w:val="24"/>
          <w:lang w:val="en-US" w:eastAsia="zh-CN"/>
        </w:rPr>
        <w:t>入</w:t>
      </w:r>
      <w:r>
        <w:rPr>
          <w:rFonts w:hint="eastAsia" w:ascii="仿宋_GB2312" w:hAnsi="仿宋_GB2312" w:eastAsia="仿宋_GB2312"/>
          <w:color w:val="000000"/>
          <w:kern w:val="2"/>
          <w:sz w:val="32"/>
          <w:szCs w:val="24"/>
          <w:lang w:val="zh-CN"/>
        </w:rPr>
        <w:t>增加</w:t>
      </w:r>
      <w:r>
        <w:rPr>
          <w:rFonts w:hint="eastAsia" w:ascii="仿宋_GB2312" w:hAnsi="仿宋_GB2312" w:eastAsia="仿宋_GB2312"/>
          <w:color w:val="000000"/>
          <w:kern w:val="2"/>
          <w:sz w:val="32"/>
          <w:szCs w:val="24"/>
          <w:lang w:val="en-US" w:eastAsia="zh-CN"/>
        </w:rPr>
        <w:t>92.74</w:t>
      </w:r>
      <w:r>
        <w:rPr>
          <w:rFonts w:hint="eastAsia" w:ascii="仿宋_GB2312" w:hAnsi="仿宋_GB2312" w:eastAsia="仿宋_GB2312"/>
          <w:color w:val="000000"/>
          <w:kern w:val="2"/>
          <w:sz w:val="32"/>
          <w:szCs w:val="24"/>
          <w:lang w:val="zh-CN"/>
        </w:rPr>
        <w:t>万元，增长</w:t>
      </w:r>
      <w:r>
        <w:rPr>
          <w:rFonts w:hint="eastAsia" w:ascii="仿宋_GB2312" w:hAnsi="仿宋_GB2312" w:eastAsia="仿宋_GB2312"/>
          <w:color w:val="000000"/>
          <w:kern w:val="2"/>
          <w:sz w:val="32"/>
          <w:szCs w:val="24"/>
          <w:lang w:val="en-US" w:eastAsia="zh-CN"/>
        </w:rPr>
        <w:t>7.22%；支出增加92.74万元，增长7.22%。</w:t>
      </w:r>
      <w:r>
        <w:rPr>
          <w:rFonts w:hint="eastAsia" w:ascii="仿宋_GB2312" w:hAnsi="仿宋_GB2312" w:eastAsia="仿宋_GB2312"/>
          <w:color w:val="000000" w:themeColor="text1"/>
          <w:kern w:val="2"/>
          <w:sz w:val="32"/>
          <w:szCs w:val="24"/>
          <w:lang w:val="zh-CN"/>
          <w14:textFill>
            <w14:solidFill>
              <w14:schemeClr w14:val="tx1"/>
            </w14:solidFill>
          </w14:textFill>
        </w:rPr>
        <w:t>主要变动原因是</w:t>
      </w:r>
      <w:r>
        <w:rPr>
          <w:rFonts w:hint="eastAsia" w:ascii="仿宋_GB2312" w:hAnsi="仿宋_GB2312" w:eastAsia="仿宋_GB2312"/>
          <w:color w:val="000000" w:themeColor="text1"/>
          <w:kern w:val="2"/>
          <w:sz w:val="32"/>
          <w:szCs w:val="24"/>
          <w:lang w:val="en-US" w:eastAsia="zh-CN"/>
          <w14:textFill>
            <w14:solidFill>
              <w14:schemeClr w14:val="tx1"/>
            </w14:solidFill>
          </w14:textFill>
        </w:rPr>
        <w:t>人员增加及小场镇项目建设等资金</w:t>
      </w:r>
      <w:r>
        <w:rPr>
          <w:rFonts w:hint="eastAsia" w:ascii="仿宋_GB2312" w:hAnsi="仿宋" w:eastAsia="仿宋_GB2312"/>
          <w:sz w:val="32"/>
          <w:szCs w:val="24"/>
          <w:lang w:val="en-US" w:eastAsia="zh-CN"/>
        </w:rPr>
        <w:t>。</w:t>
      </w:r>
    </w:p>
    <w:p w14:paraId="5E8FDE5E">
      <w:pPr>
        <w:pStyle w:val="12"/>
        <w:rPr>
          <w:rFonts w:hint="eastAsia" w:ascii="仿宋_GB2312" w:hAnsi="仿宋_GB2312" w:eastAsia="仿宋_GB2312"/>
          <w:color w:val="000000"/>
          <w:kern w:val="2"/>
          <w:sz w:val="32"/>
          <w:szCs w:val="24"/>
          <w:lang w:val="zh-CN"/>
        </w:rPr>
      </w:pPr>
      <w:r>
        <w:drawing>
          <wp:inline distT="0" distB="0" distL="114300" distR="114300">
            <wp:extent cx="4826000" cy="2743200"/>
            <wp:effectExtent l="4445" t="4445" r="8255" b="14605"/>
            <wp:docPr id="14"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0D407D8">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仿宋" w:hAnsi="仿宋" w:eastAsia="仿宋"/>
          <w:color w:val="auto"/>
          <w:kern w:val="2"/>
          <w:sz w:val="32"/>
          <w:szCs w:val="24"/>
          <w:lang w:val="en-US"/>
        </w:rPr>
      </w:pPr>
      <w:r>
        <w:rPr>
          <w:rFonts w:hint="eastAsia" w:ascii="仿宋" w:hAnsi="仿宋" w:eastAsia="仿宋"/>
          <w:color w:val="auto"/>
          <w:kern w:val="2"/>
          <w:sz w:val="32"/>
          <w:szCs w:val="24"/>
          <w:lang w:val="en-US"/>
        </w:rPr>
        <w:t>图4：财政拨款收、支决算总计变动情况（</w:t>
      </w:r>
      <w:r>
        <w:rPr>
          <w:rFonts w:hint="eastAsia" w:ascii="仿宋" w:hAnsi="仿宋" w:eastAsia="仿宋"/>
          <w:color w:val="auto"/>
          <w:kern w:val="2"/>
          <w:sz w:val="32"/>
          <w:szCs w:val="24"/>
          <w:lang w:val="en-US" w:eastAsia="zh-CN"/>
        </w:rPr>
        <w:t>单位：万元</w:t>
      </w:r>
      <w:r>
        <w:rPr>
          <w:rFonts w:hint="eastAsia" w:ascii="仿宋" w:hAnsi="仿宋" w:eastAsia="仿宋"/>
          <w:color w:val="auto"/>
          <w:kern w:val="2"/>
          <w:sz w:val="32"/>
          <w:szCs w:val="24"/>
          <w:lang w:val="en-US"/>
        </w:rPr>
        <w:t>）</w:t>
      </w:r>
    </w:p>
    <w:p w14:paraId="71C15202">
      <w:pPr>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leftChars="200"/>
        <w:jc w:val="both"/>
        <w:textAlignment w:val="auto"/>
        <w:outlineLvl w:val="1"/>
        <w:rPr>
          <w:rFonts w:hint="eastAsia" w:ascii="黑体" w:hAnsi="黑体" w:eastAsia="黑体"/>
          <w:color w:val="000000" w:themeColor="text1"/>
          <w:kern w:val="2"/>
          <w:sz w:val="32"/>
          <w:szCs w:val="24"/>
          <w:lang w:val="zh-CN"/>
          <w14:textFill>
            <w14:solidFill>
              <w14:schemeClr w14:val="tx1"/>
            </w14:solidFill>
          </w14:textFill>
        </w:rPr>
      </w:pPr>
      <w:bookmarkStart w:id="9" w:name="_Toc11248"/>
      <w:r>
        <w:rPr>
          <w:rFonts w:hint="eastAsia" w:ascii="黑体" w:hAnsi="黑体" w:eastAsia="黑体"/>
          <w:b/>
          <w:color w:val="000000" w:themeColor="text1"/>
          <w:kern w:val="2"/>
          <w:sz w:val="32"/>
          <w:szCs w:val="24"/>
          <w:lang w:val="en-US" w:eastAsia="zh-CN"/>
          <w14:textFill>
            <w14:solidFill>
              <w14:schemeClr w14:val="tx1"/>
            </w14:solidFill>
          </w14:textFill>
        </w:rPr>
        <w:t>五、</w:t>
      </w:r>
      <w:r>
        <w:rPr>
          <w:rFonts w:hint="eastAsia" w:ascii="黑体" w:hAnsi="黑体" w:eastAsia="黑体"/>
          <w:b/>
          <w:color w:val="000000" w:themeColor="text1"/>
          <w:kern w:val="2"/>
          <w:sz w:val="32"/>
          <w:szCs w:val="24"/>
          <w:lang w:val="zh-CN"/>
          <w14:textFill>
            <w14:solidFill>
              <w14:schemeClr w14:val="tx1"/>
            </w14:solidFill>
          </w14:textFill>
        </w:rPr>
        <w:t>一</w:t>
      </w:r>
      <w:r>
        <w:rPr>
          <w:rFonts w:hint="eastAsia" w:ascii="黑体" w:hAnsi="黑体" w:eastAsia="黑体"/>
          <w:color w:val="000000" w:themeColor="text1"/>
          <w:kern w:val="2"/>
          <w:sz w:val="32"/>
          <w:szCs w:val="24"/>
          <w:lang w:val="zh-CN"/>
          <w14:textFill>
            <w14:solidFill>
              <w14:schemeClr w14:val="tx1"/>
            </w14:solidFill>
          </w14:textFill>
        </w:rPr>
        <w:t>般公共预算财政拨款支出决算情况说明</w:t>
      </w:r>
      <w:bookmarkEnd w:id="9"/>
    </w:p>
    <w:p w14:paraId="34C6F224">
      <w:pPr>
        <w:keepNext w:val="0"/>
        <w:keepLines w:val="0"/>
        <w:pageBreakBefore w:val="0"/>
        <w:widowControl w:val="0"/>
        <w:numPr>
          <w:ilvl w:val="0"/>
          <w:numId w:val="3"/>
        </w:numPr>
        <w:kinsoku/>
        <w:wordWrap/>
        <w:overflowPunct/>
        <w:topLinePunct w:val="0"/>
        <w:autoSpaceDE w:val="0"/>
        <w:autoSpaceDN w:val="0"/>
        <w:bidi w:val="0"/>
        <w:adjustRightInd w:val="0"/>
        <w:snapToGrid/>
        <w:spacing w:line="560" w:lineRule="exact"/>
        <w:ind w:leftChars="200"/>
        <w:jc w:val="both"/>
        <w:textAlignment w:val="auto"/>
        <w:rPr>
          <w:rFonts w:hint="eastAsia" w:ascii="楷体_GB2312" w:hAnsi="楷体_GB2312" w:eastAsia="楷体_GB2312" w:cs="楷体_GB2312"/>
          <w:b/>
          <w:color w:val="000000" w:themeColor="text1"/>
          <w:kern w:val="2"/>
          <w:sz w:val="32"/>
          <w:szCs w:val="24"/>
          <w:lang w:val="zh-CN"/>
          <w14:textFill>
            <w14:solidFill>
              <w14:schemeClr w14:val="tx1"/>
            </w14:solidFill>
          </w14:textFill>
        </w:rPr>
      </w:pPr>
      <w:r>
        <w:rPr>
          <w:rFonts w:hint="eastAsia" w:ascii="楷体_GB2312" w:hAnsi="楷体_GB2312" w:eastAsia="楷体_GB2312" w:cs="楷体_GB2312"/>
          <w:b/>
          <w:color w:val="000000" w:themeColor="text1"/>
          <w:kern w:val="2"/>
          <w:sz w:val="32"/>
          <w:szCs w:val="24"/>
          <w:lang w:val="zh-CN"/>
          <w14:textFill>
            <w14:solidFill>
              <w14:schemeClr w14:val="tx1"/>
            </w14:solidFill>
          </w14:textFill>
        </w:rPr>
        <w:t>一般公共预算财政拨款支出决算总体情况</w:t>
      </w:r>
    </w:p>
    <w:p w14:paraId="34332DD4">
      <w:pPr>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firstLine="640" w:firstLineChars="200"/>
        <w:jc w:val="both"/>
        <w:textAlignment w:val="auto"/>
        <w:rPr>
          <w:rFonts w:hint="eastAsia"/>
          <w:color w:val="000000" w:themeColor="text1"/>
          <w:lang w:val="zh-CN"/>
          <w14:textFill>
            <w14:solidFill>
              <w14:schemeClr w14:val="tx1"/>
            </w14:solidFill>
          </w14:textFill>
        </w:rPr>
      </w:pPr>
      <w:r>
        <w:rPr>
          <w:rFonts w:hint="eastAsia" w:ascii="仿宋_GB2312" w:hAnsi="仿宋_GB2312" w:eastAsia="仿宋_GB2312"/>
          <w:color w:val="000000" w:themeColor="text1"/>
          <w:kern w:val="2"/>
          <w:sz w:val="32"/>
          <w:szCs w:val="24"/>
          <w:lang w:val="zh-CN"/>
          <w14:textFill>
            <w14:solidFill>
              <w14:schemeClr w14:val="tx1"/>
            </w14:solidFill>
          </w14:textFill>
        </w:rPr>
        <w:t>202</w:t>
      </w:r>
      <w:r>
        <w:rPr>
          <w:rFonts w:hint="eastAsia" w:ascii="仿宋_GB2312" w:hAnsi="仿宋_GB2312" w:eastAsia="仿宋_GB2312"/>
          <w:color w:val="000000" w:themeColor="text1"/>
          <w:kern w:val="2"/>
          <w:sz w:val="32"/>
          <w:szCs w:val="24"/>
          <w:lang w:val="en-US" w:eastAsia="zh-CN"/>
          <w14:textFill>
            <w14:solidFill>
              <w14:schemeClr w14:val="tx1"/>
            </w14:solidFill>
          </w14:textFill>
        </w:rPr>
        <w:t>3</w:t>
      </w:r>
      <w:r>
        <w:rPr>
          <w:rFonts w:hint="eastAsia" w:ascii="仿宋_GB2312" w:hAnsi="仿宋_GB2312" w:eastAsia="仿宋_GB2312"/>
          <w:color w:val="000000" w:themeColor="text1"/>
          <w:kern w:val="2"/>
          <w:sz w:val="32"/>
          <w:szCs w:val="24"/>
          <w:lang w:val="zh-CN"/>
          <w14:textFill>
            <w14:solidFill>
              <w14:schemeClr w14:val="tx1"/>
            </w14:solidFill>
          </w14:textFill>
        </w:rPr>
        <w:t>年一般公共预算财政拨款支出</w:t>
      </w:r>
      <w:r>
        <w:rPr>
          <w:rFonts w:hint="eastAsia" w:ascii="仿宋_GB2312" w:hAnsi="仿宋_GB2312" w:eastAsia="仿宋_GB2312"/>
          <w:color w:val="000000" w:themeColor="text1"/>
          <w:kern w:val="2"/>
          <w:sz w:val="32"/>
          <w:szCs w:val="24"/>
          <w:lang w:val="en-US" w:eastAsia="zh-CN"/>
          <w14:textFill>
            <w14:solidFill>
              <w14:schemeClr w14:val="tx1"/>
            </w14:solidFill>
          </w14:textFill>
        </w:rPr>
        <w:t>1421.64</w:t>
      </w:r>
      <w:r>
        <w:rPr>
          <w:rFonts w:hint="eastAsia" w:ascii="仿宋_GB2312" w:hAnsi="仿宋_GB2312" w:eastAsia="仿宋_GB2312"/>
          <w:color w:val="000000" w:themeColor="text1"/>
          <w:kern w:val="2"/>
          <w:sz w:val="32"/>
          <w:szCs w:val="24"/>
          <w:lang w:val="zh-CN"/>
          <w14:textFill>
            <w14:solidFill>
              <w14:schemeClr w14:val="tx1"/>
            </w14:solidFill>
          </w14:textFill>
        </w:rPr>
        <w:t>万元，占本年支出合计的9</w:t>
      </w:r>
      <w:r>
        <w:rPr>
          <w:rFonts w:hint="eastAsia" w:ascii="仿宋_GB2312" w:hAnsi="仿宋_GB2312" w:eastAsia="仿宋_GB2312"/>
          <w:color w:val="000000" w:themeColor="text1"/>
          <w:kern w:val="2"/>
          <w:sz w:val="32"/>
          <w:szCs w:val="24"/>
          <w:lang w:val="en-US" w:eastAsia="zh-CN"/>
          <w14:textFill>
            <w14:solidFill>
              <w14:schemeClr w14:val="tx1"/>
            </w14:solidFill>
          </w14:textFill>
        </w:rPr>
        <w:t>9</w:t>
      </w:r>
      <w:r>
        <w:rPr>
          <w:rFonts w:hint="eastAsia" w:ascii="仿宋_GB2312" w:hAnsi="仿宋_GB2312" w:eastAsia="仿宋_GB2312"/>
          <w:color w:val="000000" w:themeColor="text1"/>
          <w:kern w:val="2"/>
          <w:sz w:val="32"/>
          <w:szCs w:val="24"/>
          <w:lang w:val="zh-CN"/>
          <w14:textFill>
            <w14:solidFill>
              <w14:schemeClr w14:val="tx1"/>
            </w14:solidFill>
          </w14:textFill>
        </w:rPr>
        <w:t>.</w:t>
      </w:r>
      <w:r>
        <w:rPr>
          <w:rFonts w:hint="eastAsia" w:ascii="仿宋_GB2312" w:hAnsi="仿宋_GB2312" w:eastAsia="仿宋_GB2312"/>
          <w:color w:val="000000" w:themeColor="text1"/>
          <w:kern w:val="2"/>
          <w:sz w:val="32"/>
          <w:szCs w:val="24"/>
          <w:lang w:val="en-US" w:eastAsia="zh-CN"/>
          <w14:textFill>
            <w14:solidFill>
              <w14:schemeClr w14:val="tx1"/>
            </w14:solidFill>
          </w14:textFill>
        </w:rPr>
        <w:t>9</w:t>
      </w:r>
      <w:r>
        <w:rPr>
          <w:rFonts w:hint="eastAsia" w:ascii="仿宋_GB2312" w:hAnsi="仿宋_GB2312" w:eastAsia="仿宋_GB2312"/>
          <w:color w:val="000000" w:themeColor="text1"/>
          <w:kern w:val="2"/>
          <w:sz w:val="32"/>
          <w:szCs w:val="24"/>
          <w:lang w:val="zh-CN"/>
          <w14:textFill>
            <w14:solidFill>
              <w14:schemeClr w14:val="tx1"/>
            </w14:solidFill>
          </w14:textFill>
        </w:rPr>
        <w:t>9%。与202</w:t>
      </w:r>
      <w:r>
        <w:rPr>
          <w:rFonts w:hint="eastAsia" w:ascii="仿宋_GB2312" w:hAnsi="仿宋_GB2312" w:eastAsia="仿宋_GB2312"/>
          <w:color w:val="000000" w:themeColor="text1"/>
          <w:kern w:val="2"/>
          <w:sz w:val="32"/>
          <w:szCs w:val="24"/>
          <w:lang w:val="en-US" w:eastAsia="zh-CN"/>
          <w14:textFill>
            <w14:solidFill>
              <w14:schemeClr w14:val="tx1"/>
            </w14:solidFill>
          </w14:textFill>
        </w:rPr>
        <w:t>2</w:t>
      </w:r>
      <w:r>
        <w:rPr>
          <w:rFonts w:hint="eastAsia" w:ascii="仿宋_GB2312" w:hAnsi="仿宋_GB2312" w:eastAsia="仿宋_GB2312"/>
          <w:color w:val="000000" w:themeColor="text1"/>
          <w:kern w:val="2"/>
          <w:sz w:val="32"/>
          <w:szCs w:val="24"/>
          <w:lang w:val="zh-CN"/>
          <w14:textFill>
            <w14:solidFill>
              <w14:schemeClr w14:val="tx1"/>
            </w14:solidFill>
          </w14:textFill>
        </w:rPr>
        <w:t>年相比，一般公共预算财政拨款支出增加</w:t>
      </w:r>
      <w:r>
        <w:rPr>
          <w:rFonts w:hint="eastAsia" w:ascii="仿宋_GB2312" w:hAnsi="仿宋_GB2312" w:eastAsia="仿宋_GB2312"/>
          <w:color w:val="000000" w:themeColor="text1"/>
          <w:kern w:val="2"/>
          <w:sz w:val="32"/>
          <w:szCs w:val="24"/>
          <w:lang w:val="en-US" w:eastAsia="zh-CN"/>
          <w14:textFill>
            <w14:solidFill>
              <w14:schemeClr w14:val="tx1"/>
            </w14:solidFill>
          </w14:textFill>
        </w:rPr>
        <w:t>92.74</w:t>
      </w:r>
      <w:r>
        <w:rPr>
          <w:rFonts w:hint="eastAsia" w:ascii="仿宋_GB2312" w:hAnsi="仿宋_GB2312" w:eastAsia="仿宋_GB2312"/>
          <w:color w:val="000000" w:themeColor="text1"/>
          <w:kern w:val="2"/>
          <w:sz w:val="32"/>
          <w:szCs w:val="24"/>
          <w:lang w:val="zh-CN"/>
          <w14:textFill>
            <w14:solidFill>
              <w14:schemeClr w14:val="tx1"/>
            </w14:solidFill>
          </w14:textFill>
        </w:rPr>
        <w:t>万元，增长</w:t>
      </w:r>
      <w:r>
        <w:rPr>
          <w:rFonts w:hint="eastAsia" w:ascii="仿宋_GB2312" w:hAnsi="仿宋_GB2312" w:eastAsia="仿宋_GB2312"/>
          <w:color w:val="000000" w:themeColor="text1"/>
          <w:kern w:val="2"/>
          <w:sz w:val="32"/>
          <w:szCs w:val="24"/>
          <w:lang w:val="en-US" w:eastAsia="zh-CN"/>
          <w14:textFill>
            <w14:solidFill>
              <w14:schemeClr w14:val="tx1"/>
            </w14:solidFill>
          </w14:textFill>
        </w:rPr>
        <w:t>7.22</w:t>
      </w:r>
      <w:r>
        <w:rPr>
          <w:rFonts w:hint="eastAsia" w:ascii="仿宋_GB2312" w:hAnsi="仿宋_GB2312" w:eastAsia="仿宋_GB2312"/>
          <w:color w:val="000000" w:themeColor="text1"/>
          <w:kern w:val="2"/>
          <w:sz w:val="32"/>
          <w:szCs w:val="24"/>
          <w:lang w:val="zh-CN"/>
          <w14:textFill>
            <w14:solidFill>
              <w14:schemeClr w14:val="tx1"/>
            </w14:solidFill>
          </w14:textFill>
        </w:rPr>
        <w:t>%。主要变动原因是</w:t>
      </w:r>
      <w:r>
        <w:rPr>
          <w:rFonts w:hint="eastAsia" w:ascii="仿宋_GB2312" w:hAnsi="仿宋_GB2312" w:eastAsia="仿宋_GB2312"/>
          <w:color w:val="000000" w:themeColor="text1"/>
          <w:kern w:val="2"/>
          <w:sz w:val="32"/>
          <w:szCs w:val="24"/>
          <w:lang w:val="en-US" w:eastAsia="zh-CN"/>
          <w14:textFill>
            <w14:solidFill>
              <w14:schemeClr w14:val="tx1"/>
            </w14:solidFill>
          </w14:textFill>
        </w:rPr>
        <w:t>人员增加及</w:t>
      </w:r>
      <w:r>
        <w:rPr>
          <w:rFonts w:hint="eastAsia" w:ascii="仿宋_GB2312" w:hAnsi="仿宋" w:eastAsia="仿宋_GB2312"/>
          <w:color w:val="000000" w:themeColor="text1"/>
          <w:sz w:val="32"/>
          <w:szCs w:val="24"/>
          <w:lang w:val="en-US" w:eastAsia="zh-CN"/>
          <w14:textFill>
            <w14:solidFill>
              <w14:schemeClr w14:val="tx1"/>
            </w14:solidFill>
          </w14:textFill>
        </w:rPr>
        <w:t>小场镇建设专项项目等</w:t>
      </w:r>
      <w:r>
        <w:rPr>
          <w:rFonts w:hint="eastAsia" w:ascii="仿宋_GB2312" w:hAnsi="仿宋_GB2312" w:eastAsia="仿宋_GB2312"/>
          <w:color w:val="000000" w:themeColor="text1"/>
          <w:kern w:val="2"/>
          <w:sz w:val="32"/>
          <w:szCs w:val="24"/>
          <w:lang w:val="zh-CN"/>
          <w14:textFill>
            <w14:solidFill>
              <w14:schemeClr w14:val="tx1"/>
            </w14:solidFill>
          </w14:textFill>
        </w:rPr>
        <w:t>。</w:t>
      </w:r>
    </w:p>
    <w:p w14:paraId="46273EE5">
      <w:pPr>
        <w:rPr>
          <w:rFonts w:hint="eastAsia"/>
          <w:lang w:val="zh-CN"/>
        </w:rPr>
      </w:pPr>
    </w:p>
    <w:p w14:paraId="1B9A7F1A">
      <w:pPr>
        <w:pStyle w:val="12"/>
        <w:rPr>
          <w:rFonts w:hint="eastAsia"/>
          <w:lang w:val="zh-CN"/>
        </w:rPr>
      </w:pPr>
      <w:r>
        <w:drawing>
          <wp:inline distT="0" distB="0" distL="114300" distR="114300">
            <wp:extent cx="4826000" cy="2743200"/>
            <wp:effectExtent l="4445" t="4445" r="8255" b="14605"/>
            <wp:docPr id="15"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4554B5F">
      <w:pPr>
        <w:keepNext w:val="0"/>
        <w:keepLines w:val="0"/>
        <w:pageBreakBefore w:val="0"/>
        <w:widowControl w:val="0"/>
        <w:kinsoku/>
        <w:wordWrap/>
        <w:overflowPunct/>
        <w:topLinePunct w:val="0"/>
        <w:autoSpaceDE w:val="0"/>
        <w:autoSpaceDN w:val="0"/>
        <w:bidi w:val="0"/>
        <w:adjustRightInd w:val="0"/>
        <w:snapToGrid/>
        <w:spacing w:line="560" w:lineRule="exact"/>
        <w:ind w:left="640" w:hanging="640" w:hangingChars="200"/>
        <w:jc w:val="both"/>
        <w:textAlignment w:val="auto"/>
        <w:rPr>
          <w:rFonts w:hint="eastAsia" w:ascii="仿宋" w:hAnsi="仿宋" w:eastAsia="仿宋"/>
          <w:color w:val="auto"/>
          <w:kern w:val="2"/>
          <w:sz w:val="32"/>
          <w:szCs w:val="24"/>
          <w:lang w:val="en-US"/>
        </w:rPr>
      </w:pPr>
      <w:r>
        <w:rPr>
          <w:rFonts w:hint="eastAsia" w:ascii="仿宋" w:hAnsi="仿宋" w:eastAsia="仿宋"/>
          <w:color w:val="auto"/>
          <w:kern w:val="2"/>
          <w:sz w:val="32"/>
          <w:szCs w:val="24"/>
          <w:lang w:val="en-US"/>
        </w:rPr>
        <w:t>图5：一般公共预算财政拨款支出决算变动情况（</w:t>
      </w:r>
      <w:r>
        <w:rPr>
          <w:rFonts w:hint="eastAsia" w:ascii="仿宋" w:hAnsi="仿宋" w:eastAsia="仿宋"/>
          <w:color w:val="auto"/>
          <w:kern w:val="2"/>
          <w:sz w:val="32"/>
          <w:szCs w:val="24"/>
          <w:lang w:val="en-US" w:eastAsia="zh-CN"/>
        </w:rPr>
        <w:t>单位：万元</w:t>
      </w:r>
      <w:r>
        <w:rPr>
          <w:rFonts w:hint="eastAsia" w:ascii="仿宋" w:hAnsi="仿宋" w:eastAsia="仿宋"/>
          <w:color w:val="auto"/>
          <w:kern w:val="2"/>
          <w:sz w:val="32"/>
          <w:szCs w:val="24"/>
          <w:lang w:val="en-US"/>
        </w:rPr>
        <w:t>）</w:t>
      </w:r>
    </w:p>
    <w:p w14:paraId="4CA18FFB">
      <w:pPr>
        <w:keepNext w:val="0"/>
        <w:keepLines w:val="0"/>
        <w:pageBreakBefore w:val="0"/>
        <w:widowControl w:val="0"/>
        <w:numPr>
          <w:ilvl w:val="0"/>
          <w:numId w:val="3"/>
        </w:numPr>
        <w:kinsoku/>
        <w:wordWrap/>
        <w:overflowPunct/>
        <w:topLinePunct w:val="0"/>
        <w:autoSpaceDE w:val="0"/>
        <w:autoSpaceDN w:val="0"/>
        <w:bidi w:val="0"/>
        <w:adjustRightInd w:val="0"/>
        <w:snapToGrid/>
        <w:spacing w:line="560" w:lineRule="exact"/>
        <w:ind w:leftChars="200"/>
        <w:jc w:val="both"/>
        <w:textAlignment w:val="auto"/>
        <w:rPr>
          <w:rFonts w:hint="eastAsia" w:ascii="楷体_GB2312" w:hAnsi="楷体_GB2312" w:eastAsia="楷体_GB2312" w:cs="楷体_GB2312"/>
          <w:b/>
          <w:color w:val="000000"/>
          <w:kern w:val="2"/>
          <w:sz w:val="32"/>
          <w:szCs w:val="24"/>
          <w:lang w:val="zh-CN"/>
        </w:rPr>
      </w:pPr>
      <w:r>
        <w:rPr>
          <w:rFonts w:hint="eastAsia" w:ascii="楷体_GB2312" w:hAnsi="楷体_GB2312" w:eastAsia="楷体_GB2312" w:cs="楷体_GB2312"/>
          <w:b/>
          <w:color w:val="000000"/>
          <w:kern w:val="2"/>
          <w:sz w:val="32"/>
          <w:szCs w:val="24"/>
          <w:lang w:val="zh-CN"/>
        </w:rPr>
        <w:t>一般公共预算财政拨款支出决算结构情况</w:t>
      </w:r>
    </w:p>
    <w:p w14:paraId="00A549FD">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仿宋_GB2312" w:hAnsi="仿宋_GB2312" w:eastAsia="仿宋_GB2312"/>
          <w:color w:val="000000"/>
          <w:kern w:val="2"/>
          <w:sz w:val="32"/>
          <w:szCs w:val="24"/>
          <w:lang w:val="zh-CN"/>
        </w:rPr>
      </w:pPr>
      <w:r>
        <w:rPr>
          <w:rFonts w:hint="eastAsia" w:ascii="仿宋_GB2312" w:hAnsi="仿宋_GB2312" w:eastAsia="仿宋_GB2312"/>
          <w:color w:val="000000"/>
          <w:kern w:val="2"/>
          <w:sz w:val="32"/>
          <w:szCs w:val="24"/>
          <w:lang w:val="zh-CN"/>
        </w:rPr>
        <w:t>202</w:t>
      </w:r>
      <w:r>
        <w:rPr>
          <w:rFonts w:hint="eastAsia" w:ascii="仿宋_GB2312" w:hAnsi="仿宋_GB2312" w:eastAsia="仿宋_GB2312"/>
          <w:color w:val="000000"/>
          <w:kern w:val="2"/>
          <w:sz w:val="32"/>
          <w:szCs w:val="24"/>
          <w:lang w:val="en-US" w:eastAsia="zh-CN"/>
        </w:rPr>
        <w:t>3</w:t>
      </w:r>
      <w:r>
        <w:rPr>
          <w:rFonts w:hint="eastAsia" w:ascii="仿宋_GB2312" w:hAnsi="仿宋_GB2312" w:eastAsia="仿宋_GB2312"/>
          <w:color w:val="000000"/>
          <w:kern w:val="2"/>
          <w:sz w:val="32"/>
          <w:szCs w:val="24"/>
          <w:lang w:val="zh-CN"/>
        </w:rPr>
        <w:t>年一般公共预算财政拨款支出</w:t>
      </w:r>
      <w:r>
        <w:rPr>
          <w:rFonts w:hint="eastAsia" w:ascii="仿宋_GB2312" w:hAnsi="仿宋_GB2312" w:eastAsia="仿宋_GB2312"/>
          <w:color w:val="000000"/>
          <w:kern w:val="2"/>
          <w:sz w:val="32"/>
          <w:szCs w:val="24"/>
          <w:lang w:val="en-US" w:eastAsia="zh-CN"/>
        </w:rPr>
        <w:t>1421.64</w:t>
      </w:r>
      <w:r>
        <w:rPr>
          <w:rFonts w:hint="eastAsia" w:ascii="仿宋_GB2312" w:hAnsi="仿宋_GB2312" w:eastAsia="仿宋_GB2312"/>
          <w:color w:val="000000"/>
          <w:kern w:val="2"/>
          <w:sz w:val="32"/>
          <w:szCs w:val="24"/>
          <w:lang w:val="zh-CN"/>
        </w:rPr>
        <w:t>万元，主要用于以下方面: 一般公共服务支出3</w:t>
      </w:r>
      <w:r>
        <w:rPr>
          <w:rFonts w:hint="eastAsia" w:ascii="仿宋_GB2312" w:hAnsi="仿宋_GB2312" w:eastAsia="仿宋_GB2312"/>
          <w:color w:val="000000"/>
          <w:kern w:val="2"/>
          <w:sz w:val="32"/>
          <w:szCs w:val="24"/>
          <w:lang w:val="en-US" w:eastAsia="zh-CN"/>
        </w:rPr>
        <w:t>82.32</w:t>
      </w:r>
      <w:r>
        <w:rPr>
          <w:rFonts w:hint="eastAsia" w:ascii="仿宋_GB2312" w:hAnsi="仿宋_GB2312" w:eastAsia="仿宋_GB2312"/>
          <w:color w:val="000000"/>
          <w:kern w:val="2"/>
          <w:sz w:val="32"/>
          <w:szCs w:val="24"/>
          <w:lang w:val="zh-CN"/>
        </w:rPr>
        <w:t>万元，占</w:t>
      </w:r>
      <w:r>
        <w:rPr>
          <w:rFonts w:hint="eastAsia" w:ascii="仿宋_GB2312" w:hAnsi="仿宋_GB2312" w:eastAsia="仿宋_GB2312"/>
          <w:color w:val="000000"/>
          <w:kern w:val="2"/>
          <w:sz w:val="32"/>
          <w:szCs w:val="24"/>
          <w:lang w:val="en-US" w:eastAsia="zh-CN"/>
        </w:rPr>
        <w:t>26.89</w:t>
      </w:r>
      <w:r>
        <w:rPr>
          <w:rFonts w:hint="eastAsia" w:ascii="仿宋_GB2312" w:hAnsi="仿宋_GB2312" w:eastAsia="仿宋_GB2312"/>
          <w:color w:val="000000"/>
          <w:kern w:val="2"/>
          <w:sz w:val="32"/>
          <w:szCs w:val="24"/>
          <w:lang w:val="zh-CN"/>
        </w:rPr>
        <w:t>%；社会保障和就业支出</w:t>
      </w:r>
      <w:r>
        <w:rPr>
          <w:rFonts w:hint="eastAsia" w:ascii="仿宋_GB2312" w:hAnsi="仿宋_GB2312" w:eastAsia="仿宋_GB2312"/>
          <w:color w:val="000000"/>
          <w:kern w:val="2"/>
          <w:sz w:val="32"/>
          <w:szCs w:val="24"/>
          <w:lang w:val="en-US" w:eastAsia="zh-CN"/>
        </w:rPr>
        <w:t>98.27</w:t>
      </w:r>
      <w:r>
        <w:rPr>
          <w:rFonts w:hint="eastAsia" w:ascii="仿宋_GB2312" w:hAnsi="仿宋_GB2312" w:eastAsia="仿宋_GB2312"/>
          <w:color w:val="000000"/>
          <w:kern w:val="2"/>
          <w:sz w:val="32"/>
          <w:szCs w:val="24"/>
          <w:lang w:val="zh-CN"/>
        </w:rPr>
        <w:t>万元，占</w:t>
      </w:r>
      <w:r>
        <w:rPr>
          <w:rFonts w:hint="eastAsia" w:ascii="仿宋_GB2312" w:hAnsi="仿宋_GB2312" w:eastAsia="仿宋_GB2312"/>
          <w:color w:val="000000"/>
          <w:kern w:val="2"/>
          <w:sz w:val="32"/>
          <w:szCs w:val="24"/>
          <w:lang w:val="en-US" w:eastAsia="zh-CN"/>
        </w:rPr>
        <w:t>6.91</w:t>
      </w:r>
      <w:r>
        <w:rPr>
          <w:rFonts w:hint="eastAsia" w:ascii="仿宋_GB2312" w:hAnsi="仿宋_GB2312" w:eastAsia="仿宋_GB2312"/>
          <w:color w:val="000000"/>
          <w:kern w:val="2"/>
          <w:sz w:val="32"/>
          <w:szCs w:val="24"/>
          <w:lang w:val="zh-CN"/>
        </w:rPr>
        <w:t>%；卫生健康支出</w:t>
      </w:r>
      <w:r>
        <w:rPr>
          <w:rFonts w:hint="eastAsia" w:ascii="仿宋_GB2312" w:hAnsi="仿宋_GB2312" w:eastAsia="仿宋_GB2312"/>
          <w:color w:val="000000"/>
          <w:kern w:val="2"/>
          <w:sz w:val="32"/>
          <w:szCs w:val="24"/>
          <w:lang w:val="en-US" w:eastAsia="zh-CN"/>
        </w:rPr>
        <w:t>25.61</w:t>
      </w:r>
      <w:r>
        <w:rPr>
          <w:rFonts w:hint="eastAsia" w:ascii="仿宋_GB2312" w:hAnsi="仿宋_GB2312" w:eastAsia="仿宋_GB2312"/>
          <w:color w:val="000000"/>
          <w:kern w:val="2"/>
          <w:sz w:val="32"/>
          <w:szCs w:val="24"/>
          <w:lang w:val="zh-CN"/>
        </w:rPr>
        <w:t>万元，占</w:t>
      </w:r>
      <w:r>
        <w:rPr>
          <w:rFonts w:hint="eastAsia" w:ascii="仿宋_GB2312" w:hAnsi="仿宋_GB2312" w:eastAsia="仿宋_GB2312"/>
          <w:color w:val="000000"/>
          <w:kern w:val="2"/>
          <w:sz w:val="32"/>
          <w:szCs w:val="24"/>
          <w:lang w:val="en-US" w:eastAsia="zh-CN"/>
        </w:rPr>
        <w:t>1.8</w:t>
      </w:r>
      <w:r>
        <w:rPr>
          <w:rFonts w:hint="eastAsia" w:ascii="仿宋_GB2312" w:hAnsi="仿宋_GB2312" w:eastAsia="仿宋_GB2312"/>
          <w:color w:val="000000"/>
          <w:kern w:val="2"/>
          <w:sz w:val="32"/>
          <w:szCs w:val="24"/>
          <w:lang w:val="zh-CN"/>
        </w:rPr>
        <w:t>%；城乡社区支出</w:t>
      </w:r>
      <w:r>
        <w:rPr>
          <w:rFonts w:hint="eastAsia" w:ascii="仿宋_GB2312" w:hAnsi="仿宋_GB2312" w:eastAsia="仿宋_GB2312"/>
          <w:color w:val="000000"/>
          <w:kern w:val="2"/>
          <w:sz w:val="32"/>
          <w:szCs w:val="24"/>
          <w:lang w:val="en-US" w:eastAsia="zh-CN"/>
        </w:rPr>
        <w:t>118.7</w:t>
      </w:r>
      <w:r>
        <w:rPr>
          <w:rFonts w:hint="eastAsia" w:ascii="仿宋_GB2312" w:hAnsi="仿宋_GB2312" w:eastAsia="仿宋_GB2312"/>
          <w:color w:val="000000"/>
          <w:kern w:val="2"/>
          <w:sz w:val="32"/>
          <w:szCs w:val="24"/>
          <w:lang w:val="zh-CN"/>
        </w:rPr>
        <w:t>万元，占</w:t>
      </w:r>
      <w:r>
        <w:rPr>
          <w:rFonts w:hint="eastAsia" w:ascii="仿宋_GB2312" w:hAnsi="仿宋_GB2312" w:eastAsia="仿宋_GB2312"/>
          <w:color w:val="000000"/>
          <w:kern w:val="2"/>
          <w:sz w:val="32"/>
          <w:szCs w:val="24"/>
          <w:lang w:val="en-US" w:eastAsia="zh-CN"/>
        </w:rPr>
        <w:t>8.35</w:t>
      </w:r>
      <w:r>
        <w:rPr>
          <w:rFonts w:hint="eastAsia" w:ascii="仿宋_GB2312" w:hAnsi="仿宋_GB2312" w:eastAsia="仿宋_GB2312"/>
          <w:color w:val="000000"/>
          <w:kern w:val="2"/>
          <w:sz w:val="32"/>
          <w:szCs w:val="24"/>
          <w:lang w:val="zh-CN"/>
        </w:rPr>
        <w:t>%；农林水支出</w:t>
      </w:r>
      <w:r>
        <w:rPr>
          <w:rFonts w:hint="eastAsia" w:ascii="仿宋_GB2312" w:hAnsi="仿宋_GB2312" w:eastAsia="仿宋_GB2312"/>
          <w:color w:val="000000"/>
          <w:kern w:val="2"/>
          <w:sz w:val="32"/>
          <w:szCs w:val="24"/>
          <w:lang w:val="en-US" w:eastAsia="zh-CN"/>
        </w:rPr>
        <w:t>678.06</w:t>
      </w:r>
      <w:r>
        <w:rPr>
          <w:rFonts w:hint="eastAsia" w:ascii="仿宋_GB2312" w:hAnsi="仿宋_GB2312" w:eastAsia="仿宋_GB2312"/>
          <w:color w:val="000000"/>
          <w:kern w:val="2"/>
          <w:sz w:val="32"/>
          <w:szCs w:val="24"/>
          <w:lang w:val="zh-CN"/>
        </w:rPr>
        <w:t>万元，占</w:t>
      </w:r>
      <w:r>
        <w:rPr>
          <w:rFonts w:hint="eastAsia" w:ascii="仿宋_GB2312" w:hAnsi="仿宋_GB2312" w:eastAsia="仿宋_GB2312"/>
          <w:color w:val="000000"/>
          <w:kern w:val="2"/>
          <w:sz w:val="32"/>
          <w:szCs w:val="24"/>
          <w:lang w:val="en-US" w:eastAsia="zh-CN"/>
        </w:rPr>
        <w:t>47.70</w:t>
      </w:r>
      <w:r>
        <w:rPr>
          <w:rFonts w:hint="eastAsia" w:ascii="仿宋_GB2312" w:hAnsi="仿宋_GB2312" w:eastAsia="仿宋_GB2312"/>
          <w:color w:val="000000"/>
          <w:kern w:val="2"/>
          <w:sz w:val="32"/>
          <w:szCs w:val="24"/>
          <w:lang w:val="zh-CN"/>
        </w:rPr>
        <w:t>%；住房保障支出</w:t>
      </w:r>
      <w:r>
        <w:rPr>
          <w:rFonts w:hint="eastAsia" w:ascii="仿宋_GB2312" w:hAnsi="仿宋_GB2312" w:eastAsia="仿宋_GB2312"/>
          <w:color w:val="000000"/>
          <w:kern w:val="2"/>
          <w:sz w:val="32"/>
          <w:szCs w:val="24"/>
          <w:lang w:val="en-US" w:eastAsia="zh-CN"/>
        </w:rPr>
        <w:t>43.01</w:t>
      </w:r>
      <w:r>
        <w:rPr>
          <w:rFonts w:hint="eastAsia" w:ascii="仿宋_GB2312" w:hAnsi="仿宋_GB2312" w:eastAsia="仿宋_GB2312"/>
          <w:color w:val="000000"/>
          <w:kern w:val="2"/>
          <w:sz w:val="32"/>
          <w:szCs w:val="24"/>
          <w:lang w:val="zh-CN"/>
        </w:rPr>
        <w:t>万元，占3.</w:t>
      </w:r>
      <w:r>
        <w:rPr>
          <w:rFonts w:hint="eastAsia" w:ascii="仿宋_GB2312" w:hAnsi="仿宋_GB2312" w:eastAsia="仿宋_GB2312"/>
          <w:color w:val="000000"/>
          <w:kern w:val="2"/>
          <w:sz w:val="32"/>
          <w:szCs w:val="24"/>
          <w:lang w:val="en-US" w:eastAsia="zh-CN"/>
        </w:rPr>
        <w:t>03</w:t>
      </w:r>
      <w:r>
        <w:rPr>
          <w:rFonts w:hint="eastAsia" w:ascii="仿宋_GB2312" w:hAnsi="仿宋_GB2312" w:eastAsia="仿宋_GB2312"/>
          <w:color w:val="000000"/>
          <w:kern w:val="2"/>
          <w:sz w:val="32"/>
          <w:szCs w:val="24"/>
          <w:lang w:val="zh-CN"/>
        </w:rPr>
        <w:t>%；</w:t>
      </w:r>
      <w:r>
        <w:rPr>
          <w:rFonts w:hint="eastAsia" w:ascii="仿宋_GB2312" w:hAnsi="仿宋_GB2312" w:eastAsia="仿宋_GB2312"/>
          <w:color w:val="000000"/>
          <w:kern w:val="2"/>
          <w:sz w:val="32"/>
          <w:szCs w:val="24"/>
          <w:lang w:val="en-US" w:eastAsia="zh-CN"/>
        </w:rPr>
        <w:t>自然资源海洋气象支出75.66万元，占5.32%</w:t>
      </w:r>
      <w:r>
        <w:rPr>
          <w:rFonts w:hint="eastAsia" w:ascii="仿宋_GB2312" w:hAnsi="仿宋_GB2312" w:eastAsia="仿宋_GB2312"/>
          <w:color w:val="000000"/>
          <w:kern w:val="2"/>
          <w:sz w:val="32"/>
          <w:szCs w:val="24"/>
          <w:lang w:val="zh-CN"/>
        </w:rPr>
        <w:t>。</w:t>
      </w:r>
    </w:p>
    <w:p w14:paraId="139C5B7E">
      <w:pPr>
        <w:pStyle w:val="12"/>
        <w:rPr>
          <w:rFonts w:hint="eastAsia" w:ascii="仿宋_GB2312" w:hAnsi="仿宋_GB2312" w:eastAsia="仿宋_GB2312"/>
          <w:color w:val="000000"/>
          <w:kern w:val="2"/>
          <w:sz w:val="32"/>
          <w:szCs w:val="24"/>
          <w:lang w:val="zh-CN"/>
        </w:rPr>
      </w:pPr>
      <w:r>
        <w:drawing>
          <wp:inline distT="0" distB="0" distL="114300" distR="114300">
            <wp:extent cx="4826000" cy="2743200"/>
            <wp:effectExtent l="4445" t="4445" r="8255" b="14605"/>
            <wp:docPr id="16"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64D2166">
      <w:pPr>
        <w:spacing w:line="600" w:lineRule="exact"/>
        <w:jc w:val="both"/>
        <w:rPr>
          <w:rFonts w:hint="eastAsia" w:ascii="仿宋" w:hAnsi="仿宋" w:eastAsia="仿宋"/>
          <w:color w:val="auto"/>
          <w:kern w:val="2"/>
          <w:sz w:val="32"/>
          <w:szCs w:val="24"/>
          <w:lang w:val="en-US"/>
        </w:rPr>
      </w:pPr>
      <w:r>
        <w:rPr>
          <w:rFonts w:hint="eastAsia" w:ascii="仿宋" w:hAnsi="仿宋" w:eastAsia="仿宋"/>
          <w:color w:val="auto"/>
          <w:kern w:val="2"/>
          <w:sz w:val="32"/>
          <w:szCs w:val="24"/>
          <w:lang w:val="en-US"/>
        </w:rPr>
        <w:t>图6：一般公共预算财政拨款支出决算结构（</w:t>
      </w:r>
      <w:r>
        <w:rPr>
          <w:rFonts w:hint="eastAsia" w:ascii="仿宋" w:hAnsi="仿宋" w:eastAsia="仿宋"/>
          <w:color w:val="auto"/>
          <w:kern w:val="2"/>
          <w:sz w:val="32"/>
          <w:szCs w:val="24"/>
          <w:lang w:val="en-US" w:eastAsia="zh-CN"/>
        </w:rPr>
        <w:t>单位：万元</w:t>
      </w:r>
      <w:r>
        <w:rPr>
          <w:rFonts w:hint="eastAsia" w:ascii="仿宋" w:hAnsi="仿宋" w:eastAsia="仿宋"/>
          <w:color w:val="auto"/>
          <w:kern w:val="2"/>
          <w:sz w:val="32"/>
          <w:szCs w:val="24"/>
          <w:lang w:val="en-US"/>
        </w:rPr>
        <w:t>）</w:t>
      </w:r>
    </w:p>
    <w:p w14:paraId="6C3DB4A4">
      <w:pPr>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right="0" w:rightChars="0" w:firstLine="643" w:firstLineChars="200"/>
        <w:jc w:val="both"/>
        <w:textAlignment w:val="auto"/>
        <w:rPr>
          <w:rFonts w:hint="eastAsia" w:ascii="楷体_GB2312" w:hAnsi="楷体_GB2312" w:eastAsia="楷体_GB2312" w:cs="楷体_GB2312"/>
          <w:b/>
          <w:color w:val="000000"/>
          <w:kern w:val="2"/>
          <w:sz w:val="32"/>
          <w:szCs w:val="24"/>
          <w:lang w:val="zh-CN"/>
        </w:rPr>
      </w:pPr>
      <w:r>
        <w:rPr>
          <w:rFonts w:hint="eastAsia" w:ascii="楷体_GB2312" w:hAnsi="楷体_GB2312" w:eastAsia="楷体_GB2312" w:cs="楷体_GB2312"/>
          <w:b/>
          <w:color w:val="000000"/>
          <w:kern w:val="2"/>
          <w:sz w:val="32"/>
          <w:szCs w:val="24"/>
          <w:lang w:val="zh-CN"/>
        </w:rPr>
        <w:t>（</w:t>
      </w:r>
      <w:r>
        <w:rPr>
          <w:rFonts w:hint="eastAsia" w:ascii="楷体_GB2312" w:hAnsi="楷体_GB2312" w:eastAsia="楷体_GB2312" w:cs="楷体_GB2312"/>
          <w:b/>
          <w:color w:val="000000"/>
          <w:kern w:val="2"/>
          <w:sz w:val="32"/>
          <w:szCs w:val="24"/>
          <w:lang w:val="en-US" w:eastAsia="zh-CN"/>
        </w:rPr>
        <w:t>三</w:t>
      </w:r>
      <w:r>
        <w:rPr>
          <w:rFonts w:hint="eastAsia" w:ascii="楷体_GB2312" w:hAnsi="楷体_GB2312" w:eastAsia="楷体_GB2312" w:cs="楷体_GB2312"/>
          <w:b/>
          <w:color w:val="000000"/>
          <w:kern w:val="2"/>
          <w:sz w:val="32"/>
          <w:szCs w:val="24"/>
          <w:lang w:val="zh-CN"/>
        </w:rPr>
        <w:t>）一般公共预算财政拨款支出决算具体情况</w:t>
      </w:r>
    </w:p>
    <w:p w14:paraId="6D75C6D3">
      <w:pPr>
        <w:pageBreakBefore w:val="0"/>
        <w:numPr>
          <w:ilvl w:val="0"/>
          <w:numId w:val="0"/>
        </w:numPr>
        <w:kinsoku/>
        <w:wordWrap/>
        <w:overflowPunct/>
        <w:topLinePunct w:val="0"/>
        <w:autoSpaceDE w:val="0"/>
        <w:autoSpaceDN w:val="0"/>
        <w:bidi w:val="0"/>
        <w:adjustRightInd w:val="0"/>
        <w:spacing w:line="560" w:lineRule="exact"/>
        <w:ind w:left="0" w:leftChars="0" w:right="0" w:firstLine="643" w:firstLineChars="200"/>
        <w:jc w:val="both"/>
        <w:rPr>
          <w:rFonts w:hint="eastAsia" w:ascii="仿宋_GB2312" w:hAnsi="仿宋_GB2312" w:eastAsia="仿宋_GB2312"/>
          <w:b/>
          <w:color w:val="000000"/>
          <w:kern w:val="2"/>
          <w:sz w:val="32"/>
          <w:szCs w:val="24"/>
          <w:lang w:val="zh-CN"/>
        </w:rPr>
      </w:pPr>
      <w:r>
        <w:rPr>
          <w:rFonts w:hint="eastAsia" w:ascii="仿宋_GB2312" w:hAnsi="仿宋_GB2312" w:eastAsia="仿宋_GB2312"/>
          <w:b/>
          <w:color w:val="000000"/>
          <w:kern w:val="2"/>
          <w:sz w:val="32"/>
          <w:szCs w:val="24"/>
          <w:lang w:val="zh-CN"/>
        </w:rPr>
        <w:t>202</w:t>
      </w:r>
      <w:r>
        <w:rPr>
          <w:rFonts w:hint="eastAsia" w:ascii="仿宋_GB2312" w:hAnsi="仿宋_GB2312" w:eastAsia="仿宋_GB2312"/>
          <w:b/>
          <w:color w:val="000000"/>
          <w:kern w:val="2"/>
          <w:sz w:val="32"/>
          <w:szCs w:val="24"/>
          <w:lang w:val="en-US" w:eastAsia="zh-CN"/>
        </w:rPr>
        <w:t>3</w:t>
      </w:r>
      <w:r>
        <w:rPr>
          <w:rFonts w:hint="eastAsia" w:ascii="仿宋_GB2312" w:hAnsi="仿宋_GB2312" w:eastAsia="仿宋_GB2312"/>
          <w:b/>
          <w:color w:val="000000"/>
          <w:kern w:val="2"/>
          <w:sz w:val="32"/>
          <w:szCs w:val="24"/>
          <w:lang w:val="zh-CN"/>
        </w:rPr>
        <w:t>年一般公共预算支出决算数为</w:t>
      </w:r>
      <w:r>
        <w:rPr>
          <w:rFonts w:hint="eastAsia" w:ascii="仿宋_GB2312" w:hAnsi="仿宋_GB2312" w:eastAsia="仿宋_GB2312"/>
          <w:b/>
          <w:color w:val="000000"/>
          <w:kern w:val="2"/>
          <w:sz w:val="32"/>
          <w:szCs w:val="24"/>
          <w:lang w:val="en-US" w:eastAsia="zh-CN"/>
        </w:rPr>
        <w:t>1421.64</w:t>
      </w:r>
      <w:r>
        <w:rPr>
          <w:rFonts w:hint="eastAsia" w:ascii="仿宋_GB2312" w:hAnsi="仿宋_GB2312" w:eastAsia="仿宋_GB2312"/>
          <w:b/>
          <w:color w:val="000000"/>
          <w:kern w:val="2"/>
          <w:sz w:val="32"/>
          <w:szCs w:val="24"/>
          <w:lang w:val="zh-CN"/>
        </w:rPr>
        <w:t>万元</w:t>
      </w:r>
      <w:r>
        <w:rPr>
          <w:rFonts w:hint="eastAsia" w:ascii="仿宋_GB2312" w:hAnsi="仿宋_GB2312" w:eastAsia="仿宋_GB2312"/>
          <w:color w:val="000000"/>
          <w:kern w:val="2"/>
          <w:sz w:val="32"/>
          <w:szCs w:val="24"/>
          <w:lang w:val="zh-CN"/>
        </w:rPr>
        <w:t>，</w:t>
      </w:r>
      <w:r>
        <w:rPr>
          <w:rFonts w:hint="eastAsia" w:ascii="仿宋_GB2312" w:hAnsi="仿宋_GB2312" w:eastAsia="仿宋_GB2312"/>
          <w:b/>
          <w:color w:val="000000"/>
          <w:kern w:val="2"/>
          <w:sz w:val="32"/>
          <w:szCs w:val="24"/>
          <w:lang w:val="zh-CN"/>
        </w:rPr>
        <w:t>完成预算100%。其中：</w:t>
      </w:r>
    </w:p>
    <w:p w14:paraId="7B8F9193">
      <w:pPr>
        <w:pageBreakBefore w:val="0"/>
        <w:widowControl/>
        <w:numPr>
          <w:ilvl w:val="0"/>
          <w:numId w:val="0"/>
        </w:numPr>
        <w:kinsoku/>
        <w:wordWrap/>
        <w:overflowPunct/>
        <w:topLinePunct w:val="0"/>
        <w:autoSpaceDE w:val="0"/>
        <w:autoSpaceDN w:val="0"/>
        <w:bidi w:val="0"/>
        <w:adjustRightInd w:val="0"/>
        <w:snapToGrid w:val="0"/>
        <w:spacing w:line="560" w:lineRule="exact"/>
        <w:ind w:left="0" w:leftChars="0" w:right="0" w:firstLine="643" w:firstLineChars="200"/>
        <w:rPr>
          <w:rFonts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b/>
          <w:bCs/>
          <w:color w:val="000000"/>
          <w:kern w:val="0"/>
          <w:sz w:val="32"/>
          <w:szCs w:val="32"/>
          <w:shd w:val="clear" w:color="auto" w:fill="FFFFFF"/>
          <w:lang w:val="en-US" w:eastAsia="zh-CN"/>
        </w:rPr>
        <w:t>1.</w:t>
      </w:r>
      <w:r>
        <w:rPr>
          <w:rFonts w:hint="eastAsia" w:ascii="仿宋_GB2312" w:hAnsi="仿宋_GB2312" w:eastAsia="仿宋_GB2312" w:cs="仿宋_GB2312"/>
          <w:b/>
          <w:bCs/>
          <w:color w:val="000000"/>
          <w:kern w:val="0"/>
          <w:sz w:val="32"/>
          <w:szCs w:val="32"/>
          <w:shd w:val="clear" w:color="auto" w:fill="FFFFFF"/>
        </w:rPr>
        <w:t>一般公共服务支出-政府办公厅（室）及相关机构事务-行政运行：</w:t>
      </w:r>
      <w:r>
        <w:rPr>
          <w:rFonts w:hint="eastAsia" w:ascii="仿宋_GB2312" w:hAnsi="仿宋_GB2312" w:eastAsia="仿宋_GB2312" w:cs="仿宋_GB2312"/>
          <w:color w:val="000000"/>
          <w:kern w:val="0"/>
          <w:sz w:val="32"/>
          <w:szCs w:val="32"/>
          <w:shd w:val="clear" w:color="auto" w:fill="FFFFFF"/>
        </w:rPr>
        <w:t>20</w:t>
      </w:r>
      <w:r>
        <w:rPr>
          <w:rFonts w:hint="eastAsia" w:ascii="仿宋_GB2312" w:hAnsi="仿宋_GB2312" w:eastAsia="仿宋_GB2312" w:cs="仿宋_GB2312"/>
          <w:color w:val="000000"/>
          <w:kern w:val="0"/>
          <w:sz w:val="32"/>
          <w:szCs w:val="32"/>
          <w:shd w:val="clear" w:color="auto" w:fill="FFFFFF"/>
          <w:lang w:val="en-US" w:eastAsia="zh-CN"/>
        </w:rPr>
        <w:t>23</w:t>
      </w:r>
      <w:r>
        <w:rPr>
          <w:rFonts w:hint="eastAsia" w:ascii="仿宋_GB2312" w:hAnsi="仿宋_GB2312" w:eastAsia="仿宋_GB2312" w:cs="仿宋_GB2312"/>
          <w:color w:val="000000"/>
          <w:kern w:val="0"/>
          <w:sz w:val="32"/>
          <w:szCs w:val="32"/>
          <w:shd w:val="clear" w:color="auto" w:fill="FFFFFF"/>
        </w:rPr>
        <w:t>年决算数为</w:t>
      </w:r>
      <w:r>
        <w:rPr>
          <w:rFonts w:hint="eastAsia" w:ascii="仿宋_GB2312" w:hAnsi="仿宋_GB2312" w:eastAsia="仿宋_GB2312" w:cs="仿宋_GB2312"/>
          <w:color w:val="000000"/>
          <w:kern w:val="0"/>
          <w:sz w:val="32"/>
          <w:szCs w:val="32"/>
          <w:shd w:val="clear" w:color="auto" w:fill="FFFFFF"/>
          <w:lang w:val="en-US" w:eastAsia="zh-CN"/>
        </w:rPr>
        <w:t>382.32</w:t>
      </w:r>
      <w:r>
        <w:rPr>
          <w:rFonts w:hint="eastAsia" w:ascii="仿宋_GB2312" w:hAnsi="仿宋_GB2312" w:eastAsia="仿宋_GB2312" w:cs="仿宋_GB2312"/>
          <w:color w:val="000000"/>
          <w:kern w:val="0"/>
          <w:sz w:val="32"/>
          <w:szCs w:val="32"/>
          <w:shd w:val="clear" w:color="auto" w:fill="FFFFFF"/>
        </w:rPr>
        <w:t>万元，完成预算100%。</w:t>
      </w:r>
    </w:p>
    <w:p w14:paraId="3E6E7305">
      <w:pPr>
        <w:pageBreakBefore w:val="0"/>
        <w:widowControl/>
        <w:kinsoku/>
        <w:wordWrap/>
        <w:overflowPunct/>
        <w:topLinePunct w:val="0"/>
        <w:autoSpaceDE w:val="0"/>
        <w:autoSpaceDN w:val="0"/>
        <w:bidi w:val="0"/>
        <w:adjustRightInd w:val="0"/>
        <w:snapToGrid w:val="0"/>
        <w:spacing w:line="560" w:lineRule="exact"/>
        <w:ind w:left="0" w:leftChars="0" w:right="0" w:firstLine="643"/>
        <w:rPr>
          <w:rFonts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shd w:val="clear" w:color="auto" w:fill="FFFFFF"/>
          <w:lang w:val="en-US" w:eastAsia="zh-CN"/>
        </w:rPr>
        <w:t>2</w:t>
      </w:r>
      <w:r>
        <w:rPr>
          <w:rFonts w:hint="eastAsia" w:ascii="仿宋_GB2312" w:hAnsi="仿宋_GB2312" w:eastAsia="仿宋_GB2312" w:cs="仿宋_GB2312"/>
          <w:b/>
          <w:bCs/>
          <w:color w:val="000000"/>
          <w:kern w:val="0"/>
          <w:sz w:val="32"/>
          <w:szCs w:val="32"/>
          <w:shd w:val="clear" w:color="auto" w:fill="FFFFFF"/>
        </w:rPr>
        <w:t>.</w:t>
      </w:r>
      <w:r>
        <w:rPr>
          <w:rFonts w:hint="eastAsia" w:ascii="仿宋_GB2312" w:hAnsi="仿宋_GB2312" w:eastAsia="仿宋_GB2312" w:cs="仿宋_GB2312"/>
          <w:b/>
          <w:bCs/>
          <w:color w:val="000000"/>
          <w:kern w:val="0"/>
          <w:sz w:val="32"/>
          <w:szCs w:val="32"/>
        </w:rPr>
        <w:t>社会保障和就业支出-行政事业</w:t>
      </w:r>
      <w:r>
        <w:rPr>
          <w:rFonts w:hint="eastAsia" w:ascii="仿宋_GB2312" w:hAnsi="仿宋_GB2312" w:eastAsia="仿宋_GB2312" w:cs="仿宋_GB2312"/>
          <w:b/>
          <w:bCs/>
          <w:color w:val="000000"/>
          <w:kern w:val="0"/>
          <w:sz w:val="32"/>
          <w:szCs w:val="32"/>
          <w:lang w:val="en-US" w:eastAsia="zh-CN"/>
        </w:rPr>
        <w:t>单位养老支出</w:t>
      </w:r>
      <w:r>
        <w:rPr>
          <w:rFonts w:hint="eastAsia" w:ascii="仿宋_GB2312" w:hAnsi="仿宋_GB2312" w:eastAsia="仿宋_GB2312" w:cs="仿宋_GB2312"/>
          <w:b/>
          <w:bCs/>
          <w:color w:val="000000"/>
          <w:kern w:val="0"/>
          <w:sz w:val="32"/>
          <w:szCs w:val="32"/>
        </w:rPr>
        <w:t>-机关事业单位基本养老保险缴费支出:</w:t>
      </w:r>
      <w:r>
        <w:rPr>
          <w:rFonts w:hint="eastAsia" w:ascii="仿宋_GB2312" w:hAnsi="仿宋_GB2312" w:eastAsia="仿宋_GB2312" w:cs="仿宋_GB2312"/>
          <w:color w:val="000000"/>
          <w:kern w:val="0"/>
          <w:sz w:val="32"/>
          <w:szCs w:val="32"/>
          <w:shd w:val="clear" w:color="auto" w:fill="FFFFFF"/>
        </w:rPr>
        <w:t>20</w:t>
      </w:r>
      <w:r>
        <w:rPr>
          <w:rFonts w:hint="eastAsia" w:ascii="仿宋_GB2312" w:hAnsi="仿宋_GB2312" w:eastAsia="仿宋_GB2312" w:cs="仿宋_GB2312"/>
          <w:color w:val="000000"/>
          <w:kern w:val="0"/>
          <w:sz w:val="32"/>
          <w:szCs w:val="32"/>
          <w:shd w:val="clear" w:color="auto" w:fill="FFFFFF"/>
          <w:lang w:val="en-US" w:eastAsia="zh-CN"/>
        </w:rPr>
        <w:t>23</w:t>
      </w:r>
      <w:r>
        <w:rPr>
          <w:rFonts w:hint="eastAsia" w:ascii="仿宋_GB2312" w:hAnsi="仿宋_GB2312" w:eastAsia="仿宋_GB2312" w:cs="仿宋_GB2312"/>
          <w:color w:val="000000"/>
          <w:kern w:val="0"/>
          <w:sz w:val="32"/>
          <w:szCs w:val="32"/>
          <w:shd w:val="clear" w:color="auto" w:fill="FFFFFF"/>
        </w:rPr>
        <w:t>年决算数为</w:t>
      </w:r>
      <w:r>
        <w:rPr>
          <w:rFonts w:hint="eastAsia" w:ascii="仿宋_GB2312" w:hAnsi="仿宋_GB2312" w:eastAsia="仿宋_GB2312" w:cs="仿宋_GB2312"/>
          <w:color w:val="000000"/>
          <w:kern w:val="0"/>
          <w:sz w:val="32"/>
          <w:szCs w:val="32"/>
          <w:shd w:val="clear" w:color="auto" w:fill="FFFFFF"/>
          <w:lang w:val="en-US" w:eastAsia="zh-CN"/>
        </w:rPr>
        <w:t>44.84</w:t>
      </w:r>
      <w:r>
        <w:rPr>
          <w:rFonts w:hint="eastAsia" w:ascii="仿宋_GB2312" w:hAnsi="仿宋_GB2312" w:eastAsia="仿宋_GB2312" w:cs="仿宋_GB2312"/>
          <w:color w:val="000000"/>
          <w:kern w:val="0"/>
          <w:sz w:val="32"/>
          <w:szCs w:val="32"/>
          <w:shd w:val="clear" w:color="auto" w:fill="FFFFFF"/>
        </w:rPr>
        <w:t>万元，完成预算100%。</w:t>
      </w:r>
    </w:p>
    <w:p w14:paraId="4FAD47E5">
      <w:pPr>
        <w:pageBreakBefore w:val="0"/>
        <w:widowControl/>
        <w:kinsoku/>
        <w:wordWrap/>
        <w:overflowPunct/>
        <w:topLinePunct w:val="0"/>
        <w:autoSpaceDE w:val="0"/>
        <w:autoSpaceDN w:val="0"/>
        <w:bidi w:val="0"/>
        <w:adjustRightInd w:val="0"/>
        <w:snapToGrid w:val="0"/>
        <w:spacing w:line="560" w:lineRule="exact"/>
        <w:ind w:left="0" w:leftChars="0" w:right="0" w:firstLine="643"/>
        <w:rPr>
          <w:rFonts w:hint="eastAsia"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b/>
          <w:bCs/>
          <w:color w:val="000000"/>
          <w:kern w:val="0"/>
          <w:sz w:val="32"/>
          <w:szCs w:val="32"/>
          <w:lang w:val="en-US" w:eastAsia="zh-CN"/>
        </w:rPr>
        <w:t>3</w:t>
      </w:r>
      <w:r>
        <w:rPr>
          <w:rFonts w:hint="eastAsia" w:ascii="仿宋_GB2312" w:hAnsi="仿宋_GB2312" w:eastAsia="仿宋_GB2312" w:cs="仿宋_GB2312"/>
          <w:b/>
          <w:bCs/>
          <w:color w:val="000000"/>
          <w:kern w:val="0"/>
          <w:sz w:val="32"/>
          <w:szCs w:val="32"/>
        </w:rPr>
        <w:t>.社会保障和就业支出-行政事业</w:t>
      </w:r>
      <w:r>
        <w:rPr>
          <w:rFonts w:hint="eastAsia" w:ascii="仿宋_GB2312" w:hAnsi="仿宋_GB2312" w:eastAsia="仿宋_GB2312" w:cs="仿宋_GB2312"/>
          <w:b/>
          <w:bCs/>
          <w:color w:val="000000"/>
          <w:kern w:val="0"/>
          <w:sz w:val="32"/>
          <w:szCs w:val="32"/>
          <w:lang w:val="en-US" w:eastAsia="zh-CN"/>
        </w:rPr>
        <w:t>单位养老支出</w:t>
      </w:r>
      <w:r>
        <w:rPr>
          <w:rFonts w:hint="eastAsia" w:ascii="仿宋_GB2312" w:hAnsi="仿宋_GB2312" w:eastAsia="仿宋_GB2312" w:cs="仿宋_GB2312"/>
          <w:b/>
          <w:bCs/>
          <w:color w:val="000000"/>
          <w:kern w:val="0"/>
          <w:sz w:val="32"/>
          <w:szCs w:val="32"/>
        </w:rPr>
        <w:t>-机关事业单位职业年金缴费支出:</w:t>
      </w:r>
      <w:r>
        <w:rPr>
          <w:rFonts w:hint="eastAsia" w:ascii="仿宋_GB2312" w:hAnsi="仿宋_GB2312" w:eastAsia="仿宋_GB2312" w:cs="仿宋_GB2312"/>
          <w:color w:val="000000"/>
          <w:kern w:val="0"/>
          <w:sz w:val="32"/>
          <w:szCs w:val="32"/>
          <w:shd w:val="clear" w:color="auto" w:fill="FFFFFF"/>
        </w:rPr>
        <w:t>20</w:t>
      </w:r>
      <w:r>
        <w:rPr>
          <w:rFonts w:hint="eastAsia" w:ascii="仿宋_GB2312" w:hAnsi="仿宋_GB2312" w:eastAsia="仿宋_GB2312" w:cs="仿宋_GB2312"/>
          <w:color w:val="000000"/>
          <w:kern w:val="0"/>
          <w:sz w:val="32"/>
          <w:szCs w:val="32"/>
          <w:shd w:val="clear" w:color="auto" w:fill="FFFFFF"/>
          <w:lang w:val="en-US" w:eastAsia="zh-CN"/>
        </w:rPr>
        <w:t>23</w:t>
      </w:r>
      <w:r>
        <w:rPr>
          <w:rFonts w:hint="eastAsia" w:ascii="仿宋_GB2312" w:hAnsi="仿宋_GB2312" w:eastAsia="仿宋_GB2312" w:cs="仿宋_GB2312"/>
          <w:color w:val="000000"/>
          <w:kern w:val="0"/>
          <w:sz w:val="32"/>
          <w:szCs w:val="32"/>
          <w:shd w:val="clear" w:color="auto" w:fill="FFFFFF"/>
        </w:rPr>
        <w:t>年决算数为</w:t>
      </w:r>
      <w:r>
        <w:rPr>
          <w:rFonts w:hint="eastAsia" w:ascii="仿宋_GB2312" w:hAnsi="仿宋_GB2312" w:eastAsia="仿宋_GB2312" w:cs="仿宋_GB2312"/>
          <w:color w:val="000000"/>
          <w:kern w:val="0"/>
          <w:sz w:val="32"/>
          <w:szCs w:val="32"/>
          <w:shd w:val="clear" w:color="auto" w:fill="FFFFFF"/>
          <w:lang w:val="en-US" w:eastAsia="zh-CN"/>
        </w:rPr>
        <w:t>20</w:t>
      </w:r>
      <w:r>
        <w:rPr>
          <w:rFonts w:hint="eastAsia" w:ascii="仿宋_GB2312" w:hAnsi="仿宋_GB2312" w:eastAsia="仿宋_GB2312" w:cs="仿宋_GB2312"/>
          <w:color w:val="000000"/>
          <w:kern w:val="0"/>
          <w:sz w:val="32"/>
          <w:szCs w:val="32"/>
          <w:shd w:val="clear" w:color="auto" w:fill="FFFFFF"/>
        </w:rPr>
        <w:t>万元，完成预算100%。</w:t>
      </w:r>
    </w:p>
    <w:p w14:paraId="45CC342C">
      <w:pPr>
        <w:pageBreakBefore w:val="0"/>
        <w:widowControl/>
        <w:kinsoku/>
        <w:wordWrap/>
        <w:overflowPunct/>
        <w:topLinePunct w:val="0"/>
        <w:autoSpaceDE w:val="0"/>
        <w:autoSpaceDN w:val="0"/>
        <w:bidi w:val="0"/>
        <w:adjustRightInd w:val="0"/>
        <w:snapToGrid w:val="0"/>
        <w:spacing w:line="560" w:lineRule="exact"/>
        <w:ind w:left="0" w:leftChars="0" w:right="0" w:firstLine="643"/>
        <w:rPr>
          <w:rFonts w:hint="eastAsia"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b/>
          <w:bCs/>
          <w:color w:val="000000"/>
          <w:kern w:val="0"/>
          <w:sz w:val="32"/>
          <w:szCs w:val="32"/>
          <w:lang w:val="en-US" w:eastAsia="zh-CN"/>
        </w:rPr>
        <w:t>4</w:t>
      </w:r>
      <w:r>
        <w:rPr>
          <w:rFonts w:hint="eastAsia" w:ascii="仿宋_GB2312" w:hAnsi="仿宋_GB2312" w:eastAsia="仿宋_GB2312" w:cs="仿宋_GB2312"/>
          <w:b/>
          <w:bCs/>
          <w:color w:val="000000"/>
          <w:kern w:val="0"/>
          <w:sz w:val="32"/>
          <w:szCs w:val="32"/>
        </w:rPr>
        <w:t>.社会保障和就业支出-行政事业</w:t>
      </w:r>
      <w:r>
        <w:rPr>
          <w:rFonts w:hint="eastAsia" w:ascii="仿宋_GB2312" w:hAnsi="仿宋_GB2312" w:eastAsia="仿宋_GB2312" w:cs="仿宋_GB2312"/>
          <w:b/>
          <w:bCs/>
          <w:color w:val="000000"/>
          <w:kern w:val="0"/>
          <w:sz w:val="32"/>
          <w:szCs w:val="32"/>
          <w:lang w:val="en-US" w:eastAsia="zh-CN"/>
        </w:rPr>
        <w:t>单位养老支出</w:t>
      </w:r>
      <w:r>
        <w:rPr>
          <w:rFonts w:hint="eastAsia" w:ascii="仿宋_GB2312" w:hAnsi="仿宋_GB2312" w:eastAsia="仿宋_GB2312" w:cs="仿宋_GB2312"/>
          <w:b/>
          <w:bCs/>
          <w:color w:val="000000"/>
          <w:kern w:val="0"/>
          <w:sz w:val="32"/>
          <w:szCs w:val="32"/>
        </w:rPr>
        <w:t>-</w:t>
      </w:r>
      <w:r>
        <w:rPr>
          <w:rFonts w:hint="eastAsia" w:ascii="仿宋_GB2312" w:hAnsi="仿宋_GB2312" w:eastAsia="仿宋_GB2312" w:cs="仿宋_GB2312"/>
          <w:b/>
          <w:bCs/>
          <w:color w:val="000000"/>
          <w:kern w:val="0"/>
          <w:sz w:val="32"/>
          <w:szCs w:val="32"/>
          <w:lang w:val="en-US" w:eastAsia="zh-CN"/>
        </w:rPr>
        <w:t>其他行政事业单位养老支出</w:t>
      </w:r>
      <w:r>
        <w:rPr>
          <w:rFonts w:hint="eastAsia" w:ascii="仿宋_GB2312" w:hAnsi="仿宋_GB2312" w:eastAsia="仿宋_GB2312" w:cs="仿宋_GB2312"/>
          <w:b/>
          <w:bCs/>
          <w:color w:val="000000"/>
          <w:kern w:val="0"/>
          <w:sz w:val="32"/>
          <w:szCs w:val="32"/>
        </w:rPr>
        <w:t>:</w:t>
      </w:r>
      <w:r>
        <w:rPr>
          <w:rFonts w:hint="eastAsia" w:ascii="仿宋_GB2312" w:hAnsi="仿宋_GB2312" w:eastAsia="仿宋_GB2312" w:cs="仿宋_GB2312"/>
          <w:color w:val="000000"/>
          <w:kern w:val="0"/>
          <w:sz w:val="32"/>
          <w:szCs w:val="32"/>
          <w:shd w:val="clear" w:color="auto" w:fill="FFFFFF"/>
        </w:rPr>
        <w:t>20</w:t>
      </w:r>
      <w:r>
        <w:rPr>
          <w:rFonts w:hint="eastAsia" w:ascii="仿宋_GB2312" w:hAnsi="仿宋_GB2312" w:eastAsia="仿宋_GB2312" w:cs="仿宋_GB2312"/>
          <w:color w:val="000000"/>
          <w:kern w:val="0"/>
          <w:sz w:val="32"/>
          <w:szCs w:val="32"/>
          <w:shd w:val="clear" w:color="auto" w:fill="FFFFFF"/>
          <w:lang w:val="en-US" w:eastAsia="zh-CN"/>
        </w:rPr>
        <w:t>23</w:t>
      </w:r>
      <w:r>
        <w:rPr>
          <w:rFonts w:hint="eastAsia" w:ascii="仿宋_GB2312" w:hAnsi="仿宋_GB2312" w:eastAsia="仿宋_GB2312" w:cs="仿宋_GB2312"/>
          <w:color w:val="000000"/>
          <w:kern w:val="0"/>
          <w:sz w:val="32"/>
          <w:szCs w:val="32"/>
          <w:shd w:val="clear" w:color="auto" w:fill="FFFFFF"/>
        </w:rPr>
        <w:t>年决算数为</w:t>
      </w:r>
      <w:r>
        <w:rPr>
          <w:rFonts w:hint="eastAsia" w:ascii="仿宋_GB2312" w:hAnsi="仿宋_GB2312" w:eastAsia="仿宋_GB2312" w:cs="仿宋_GB2312"/>
          <w:color w:val="000000"/>
          <w:kern w:val="0"/>
          <w:sz w:val="32"/>
          <w:szCs w:val="32"/>
          <w:shd w:val="clear" w:color="auto" w:fill="FFFFFF"/>
          <w:lang w:val="en-US" w:eastAsia="zh-CN"/>
        </w:rPr>
        <w:t>32.64</w:t>
      </w:r>
      <w:r>
        <w:rPr>
          <w:rFonts w:hint="eastAsia" w:ascii="仿宋_GB2312" w:hAnsi="仿宋_GB2312" w:eastAsia="仿宋_GB2312" w:cs="仿宋_GB2312"/>
          <w:color w:val="000000"/>
          <w:kern w:val="0"/>
          <w:sz w:val="32"/>
          <w:szCs w:val="32"/>
          <w:shd w:val="clear" w:color="auto" w:fill="FFFFFF"/>
        </w:rPr>
        <w:t>万元，完成预算100%。</w:t>
      </w:r>
    </w:p>
    <w:p w14:paraId="7F4616AE">
      <w:pPr>
        <w:pageBreakBefore w:val="0"/>
        <w:widowControl/>
        <w:kinsoku/>
        <w:wordWrap/>
        <w:overflowPunct/>
        <w:topLinePunct w:val="0"/>
        <w:autoSpaceDE w:val="0"/>
        <w:autoSpaceDN w:val="0"/>
        <w:bidi w:val="0"/>
        <w:adjustRightInd w:val="0"/>
        <w:snapToGrid w:val="0"/>
        <w:spacing w:line="560" w:lineRule="exact"/>
        <w:ind w:left="0" w:leftChars="0" w:right="0" w:firstLine="643"/>
        <w:rPr>
          <w:rFonts w:hint="eastAsia"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b/>
          <w:bCs/>
          <w:color w:val="000000"/>
          <w:kern w:val="0"/>
          <w:sz w:val="32"/>
          <w:szCs w:val="32"/>
          <w:lang w:val="en-US" w:eastAsia="zh-CN"/>
        </w:rPr>
        <w:t>5</w:t>
      </w:r>
      <w:r>
        <w:rPr>
          <w:rFonts w:hint="eastAsia" w:ascii="仿宋_GB2312" w:hAnsi="仿宋_GB2312" w:eastAsia="仿宋_GB2312" w:cs="仿宋_GB2312"/>
          <w:b/>
          <w:bCs/>
          <w:color w:val="000000"/>
          <w:kern w:val="0"/>
          <w:sz w:val="32"/>
          <w:szCs w:val="32"/>
        </w:rPr>
        <w:t>.社会保障和就业支出-</w:t>
      </w:r>
      <w:r>
        <w:rPr>
          <w:rFonts w:hint="eastAsia" w:ascii="仿宋_GB2312" w:hAnsi="仿宋_GB2312" w:eastAsia="仿宋_GB2312" w:cs="仿宋_GB2312"/>
          <w:b/>
          <w:bCs/>
          <w:color w:val="000000"/>
          <w:kern w:val="0"/>
          <w:sz w:val="32"/>
          <w:szCs w:val="32"/>
          <w:lang w:val="en-US" w:eastAsia="zh-CN"/>
        </w:rPr>
        <w:t>其他社会保障和就业支出</w:t>
      </w:r>
      <w:r>
        <w:rPr>
          <w:rFonts w:hint="eastAsia" w:ascii="仿宋_GB2312" w:hAnsi="仿宋_GB2312" w:eastAsia="仿宋_GB2312" w:cs="仿宋_GB2312"/>
          <w:b/>
          <w:bCs/>
          <w:color w:val="000000"/>
          <w:kern w:val="0"/>
          <w:sz w:val="32"/>
          <w:szCs w:val="32"/>
        </w:rPr>
        <w:t>-</w:t>
      </w:r>
      <w:r>
        <w:rPr>
          <w:rFonts w:hint="eastAsia" w:ascii="仿宋_GB2312" w:hAnsi="仿宋_GB2312" w:eastAsia="仿宋_GB2312" w:cs="仿宋_GB2312"/>
          <w:b/>
          <w:bCs/>
          <w:color w:val="000000"/>
          <w:kern w:val="0"/>
          <w:sz w:val="32"/>
          <w:szCs w:val="32"/>
          <w:lang w:val="en-US" w:eastAsia="zh-CN"/>
        </w:rPr>
        <w:t>其他社会保障和就业支出</w:t>
      </w:r>
      <w:r>
        <w:rPr>
          <w:rFonts w:hint="eastAsia" w:ascii="仿宋_GB2312" w:hAnsi="仿宋_GB2312" w:eastAsia="仿宋_GB2312" w:cs="仿宋_GB2312"/>
          <w:b/>
          <w:bCs/>
          <w:color w:val="000000"/>
          <w:kern w:val="0"/>
          <w:sz w:val="32"/>
          <w:szCs w:val="32"/>
        </w:rPr>
        <w:t>:</w:t>
      </w:r>
      <w:r>
        <w:rPr>
          <w:rFonts w:hint="eastAsia" w:ascii="仿宋_GB2312" w:hAnsi="仿宋_GB2312" w:eastAsia="仿宋_GB2312" w:cs="仿宋_GB2312"/>
          <w:color w:val="000000"/>
          <w:kern w:val="0"/>
          <w:sz w:val="32"/>
          <w:szCs w:val="32"/>
          <w:shd w:val="clear" w:color="auto" w:fill="FFFFFF"/>
        </w:rPr>
        <w:t>20</w:t>
      </w:r>
      <w:r>
        <w:rPr>
          <w:rFonts w:hint="eastAsia" w:ascii="仿宋_GB2312" w:hAnsi="仿宋_GB2312" w:eastAsia="仿宋_GB2312" w:cs="仿宋_GB2312"/>
          <w:color w:val="000000"/>
          <w:kern w:val="0"/>
          <w:sz w:val="32"/>
          <w:szCs w:val="32"/>
          <w:shd w:val="clear" w:color="auto" w:fill="FFFFFF"/>
          <w:lang w:val="en-US" w:eastAsia="zh-CN"/>
        </w:rPr>
        <w:t>23</w:t>
      </w:r>
      <w:r>
        <w:rPr>
          <w:rFonts w:hint="eastAsia" w:ascii="仿宋_GB2312" w:hAnsi="仿宋_GB2312" w:eastAsia="仿宋_GB2312" w:cs="仿宋_GB2312"/>
          <w:color w:val="000000"/>
          <w:kern w:val="0"/>
          <w:sz w:val="32"/>
          <w:szCs w:val="32"/>
          <w:shd w:val="clear" w:color="auto" w:fill="FFFFFF"/>
        </w:rPr>
        <w:t>年决算数为</w:t>
      </w:r>
      <w:r>
        <w:rPr>
          <w:rFonts w:hint="eastAsia" w:ascii="仿宋_GB2312" w:hAnsi="仿宋_GB2312" w:eastAsia="仿宋_GB2312" w:cs="仿宋_GB2312"/>
          <w:color w:val="000000"/>
          <w:kern w:val="0"/>
          <w:sz w:val="32"/>
          <w:szCs w:val="32"/>
          <w:shd w:val="clear" w:color="auto" w:fill="FFFFFF"/>
          <w:lang w:val="en-US" w:eastAsia="zh-CN"/>
        </w:rPr>
        <w:t>0.78</w:t>
      </w:r>
      <w:r>
        <w:rPr>
          <w:rFonts w:hint="eastAsia" w:ascii="仿宋_GB2312" w:hAnsi="仿宋_GB2312" w:eastAsia="仿宋_GB2312" w:cs="仿宋_GB2312"/>
          <w:color w:val="000000"/>
          <w:kern w:val="0"/>
          <w:sz w:val="32"/>
          <w:szCs w:val="32"/>
          <w:shd w:val="clear" w:color="auto" w:fill="FFFFFF"/>
        </w:rPr>
        <w:t>万元，完成预算100%。</w:t>
      </w:r>
    </w:p>
    <w:p w14:paraId="43BBAEDF">
      <w:pPr>
        <w:pageBreakBefore w:val="0"/>
        <w:widowControl/>
        <w:kinsoku/>
        <w:wordWrap/>
        <w:overflowPunct/>
        <w:topLinePunct w:val="0"/>
        <w:autoSpaceDE w:val="0"/>
        <w:autoSpaceDN w:val="0"/>
        <w:bidi w:val="0"/>
        <w:adjustRightInd w:val="0"/>
        <w:snapToGrid w:val="0"/>
        <w:spacing w:line="560" w:lineRule="exact"/>
        <w:ind w:left="0" w:leftChars="0" w:right="0" w:firstLine="643"/>
        <w:rPr>
          <w:rFonts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b/>
          <w:bCs/>
          <w:color w:val="000000"/>
          <w:kern w:val="0"/>
          <w:sz w:val="32"/>
          <w:szCs w:val="32"/>
          <w:lang w:val="en-US" w:eastAsia="zh-CN"/>
        </w:rPr>
        <w:t>6.卫生健康</w:t>
      </w:r>
      <w:r>
        <w:rPr>
          <w:rFonts w:hint="eastAsia" w:ascii="仿宋_GB2312" w:hAnsi="仿宋_GB2312" w:eastAsia="仿宋_GB2312" w:cs="仿宋_GB2312"/>
          <w:b/>
          <w:bCs/>
          <w:color w:val="000000"/>
          <w:kern w:val="0"/>
          <w:sz w:val="32"/>
          <w:szCs w:val="32"/>
        </w:rPr>
        <w:t>支出-行政事业单位医疗-行政单位医疗:</w:t>
      </w:r>
      <w:r>
        <w:rPr>
          <w:rFonts w:hint="eastAsia" w:ascii="仿宋_GB2312" w:hAnsi="仿宋_GB2312" w:eastAsia="仿宋_GB2312" w:cs="仿宋_GB2312"/>
          <w:color w:val="000000"/>
          <w:kern w:val="0"/>
          <w:sz w:val="32"/>
          <w:szCs w:val="32"/>
          <w:shd w:val="clear" w:color="auto" w:fill="FFFFFF"/>
        </w:rPr>
        <w:t>20</w:t>
      </w:r>
      <w:r>
        <w:rPr>
          <w:rFonts w:hint="eastAsia" w:ascii="仿宋_GB2312" w:hAnsi="仿宋_GB2312" w:eastAsia="仿宋_GB2312" w:cs="仿宋_GB2312"/>
          <w:color w:val="000000"/>
          <w:kern w:val="0"/>
          <w:sz w:val="32"/>
          <w:szCs w:val="32"/>
          <w:shd w:val="clear" w:color="auto" w:fill="FFFFFF"/>
          <w:lang w:val="en-US" w:eastAsia="zh-CN"/>
        </w:rPr>
        <w:t>23</w:t>
      </w:r>
      <w:r>
        <w:rPr>
          <w:rFonts w:hint="eastAsia" w:ascii="仿宋_GB2312" w:hAnsi="仿宋_GB2312" w:eastAsia="仿宋_GB2312" w:cs="仿宋_GB2312"/>
          <w:color w:val="000000"/>
          <w:kern w:val="0"/>
          <w:sz w:val="32"/>
          <w:szCs w:val="32"/>
          <w:shd w:val="clear" w:color="auto" w:fill="FFFFFF"/>
        </w:rPr>
        <w:t>年决算数为</w:t>
      </w:r>
      <w:r>
        <w:rPr>
          <w:rFonts w:hint="eastAsia" w:ascii="仿宋_GB2312" w:hAnsi="仿宋_GB2312" w:eastAsia="仿宋_GB2312" w:cs="仿宋_GB2312"/>
          <w:color w:val="000000"/>
          <w:kern w:val="0"/>
          <w:sz w:val="32"/>
          <w:szCs w:val="32"/>
          <w:shd w:val="clear" w:color="auto" w:fill="FFFFFF"/>
          <w:lang w:val="en-US" w:eastAsia="zh-CN"/>
        </w:rPr>
        <w:t>21.83</w:t>
      </w:r>
      <w:r>
        <w:rPr>
          <w:rFonts w:hint="eastAsia" w:ascii="仿宋_GB2312" w:hAnsi="仿宋_GB2312" w:eastAsia="仿宋_GB2312" w:cs="仿宋_GB2312"/>
          <w:color w:val="000000"/>
          <w:kern w:val="0"/>
          <w:sz w:val="32"/>
          <w:szCs w:val="32"/>
          <w:shd w:val="clear" w:color="auto" w:fill="FFFFFF"/>
        </w:rPr>
        <w:t>万元，完成预算100%。</w:t>
      </w:r>
    </w:p>
    <w:p w14:paraId="5AEB42A6">
      <w:pPr>
        <w:pageBreakBefore w:val="0"/>
        <w:widowControl/>
        <w:kinsoku/>
        <w:wordWrap/>
        <w:overflowPunct/>
        <w:topLinePunct w:val="0"/>
        <w:autoSpaceDE w:val="0"/>
        <w:autoSpaceDN w:val="0"/>
        <w:bidi w:val="0"/>
        <w:adjustRightInd w:val="0"/>
        <w:snapToGrid w:val="0"/>
        <w:spacing w:line="560" w:lineRule="exact"/>
        <w:ind w:left="0" w:leftChars="0" w:right="0" w:firstLine="643" w:firstLineChars="200"/>
        <w:rPr>
          <w:rFonts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b/>
          <w:bCs/>
          <w:color w:val="000000"/>
          <w:kern w:val="0"/>
          <w:sz w:val="32"/>
          <w:szCs w:val="32"/>
          <w:lang w:val="en-US" w:eastAsia="zh-CN"/>
        </w:rPr>
        <w:t>7</w:t>
      </w:r>
      <w:r>
        <w:rPr>
          <w:rFonts w:hint="eastAsia" w:ascii="仿宋_GB2312" w:hAnsi="仿宋_GB2312" w:eastAsia="仿宋_GB2312" w:cs="仿宋_GB2312"/>
          <w:b/>
          <w:bCs/>
          <w:color w:val="000000"/>
          <w:kern w:val="0"/>
          <w:sz w:val="32"/>
          <w:szCs w:val="32"/>
        </w:rPr>
        <w:t>.</w:t>
      </w:r>
      <w:r>
        <w:rPr>
          <w:rFonts w:hint="eastAsia" w:ascii="仿宋_GB2312" w:hAnsi="仿宋_GB2312" w:eastAsia="仿宋_GB2312" w:cs="仿宋_GB2312"/>
          <w:b/>
          <w:bCs/>
          <w:color w:val="000000"/>
          <w:kern w:val="0"/>
          <w:sz w:val="32"/>
          <w:szCs w:val="32"/>
          <w:lang w:val="en-US" w:eastAsia="zh-CN"/>
        </w:rPr>
        <w:t>卫生健康支出</w:t>
      </w:r>
      <w:r>
        <w:rPr>
          <w:rFonts w:hint="eastAsia" w:ascii="仿宋_GB2312" w:hAnsi="仿宋_GB2312" w:eastAsia="仿宋_GB2312" w:cs="仿宋_GB2312"/>
          <w:b/>
          <w:bCs/>
          <w:color w:val="000000"/>
          <w:kern w:val="0"/>
          <w:sz w:val="32"/>
          <w:szCs w:val="32"/>
        </w:rPr>
        <w:t>-行政事业单位医疗-事业单位医疗:</w:t>
      </w:r>
      <w:r>
        <w:rPr>
          <w:rFonts w:hint="eastAsia" w:ascii="仿宋_GB2312" w:hAnsi="仿宋_GB2312" w:eastAsia="仿宋_GB2312" w:cs="仿宋_GB2312"/>
          <w:color w:val="000000"/>
          <w:kern w:val="0"/>
          <w:sz w:val="32"/>
          <w:szCs w:val="32"/>
          <w:shd w:val="clear" w:color="auto" w:fill="FFFFFF"/>
        </w:rPr>
        <w:t>2</w:t>
      </w:r>
      <w:r>
        <w:rPr>
          <w:rFonts w:hint="eastAsia" w:ascii="仿宋_GB2312" w:hAnsi="仿宋_GB2312" w:eastAsia="仿宋_GB2312" w:cs="仿宋_GB2312"/>
          <w:color w:val="000000"/>
          <w:kern w:val="0"/>
          <w:sz w:val="32"/>
          <w:szCs w:val="32"/>
          <w:shd w:val="clear" w:color="auto" w:fill="FFFFFF"/>
          <w:lang w:val="en-US" w:eastAsia="zh-CN"/>
        </w:rPr>
        <w:t>023</w:t>
      </w:r>
      <w:r>
        <w:rPr>
          <w:rFonts w:hint="eastAsia" w:ascii="仿宋_GB2312" w:hAnsi="仿宋_GB2312" w:eastAsia="仿宋_GB2312" w:cs="仿宋_GB2312"/>
          <w:color w:val="000000"/>
          <w:kern w:val="0"/>
          <w:sz w:val="32"/>
          <w:szCs w:val="32"/>
          <w:shd w:val="clear" w:color="auto" w:fill="FFFFFF"/>
        </w:rPr>
        <w:t>年决算数为</w:t>
      </w:r>
      <w:r>
        <w:rPr>
          <w:rFonts w:hint="eastAsia" w:ascii="仿宋_GB2312" w:hAnsi="仿宋_GB2312" w:eastAsia="仿宋_GB2312" w:cs="仿宋_GB2312"/>
          <w:color w:val="000000"/>
          <w:kern w:val="0"/>
          <w:sz w:val="32"/>
          <w:szCs w:val="32"/>
          <w:shd w:val="clear" w:color="auto" w:fill="FFFFFF"/>
          <w:lang w:val="en-US" w:eastAsia="zh-CN"/>
        </w:rPr>
        <w:t>3.78</w:t>
      </w:r>
      <w:r>
        <w:rPr>
          <w:rFonts w:hint="eastAsia" w:ascii="仿宋_GB2312" w:hAnsi="仿宋_GB2312" w:eastAsia="仿宋_GB2312" w:cs="仿宋_GB2312"/>
          <w:color w:val="000000"/>
          <w:kern w:val="0"/>
          <w:sz w:val="32"/>
          <w:szCs w:val="32"/>
          <w:shd w:val="clear" w:color="auto" w:fill="FFFFFF"/>
        </w:rPr>
        <w:t>万元，完成预算100%。</w:t>
      </w:r>
    </w:p>
    <w:p w14:paraId="1C8E764E">
      <w:pPr>
        <w:pageBreakBefore w:val="0"/>
        <w:widowControl/>
        <w:kinsoku/>
        <w:wordWrap/>
        <w:overflowPunct/>
        <w:topLinePunct w:val="0"/>
        <w:autoSpaceDE w:val="0"/>
        <w:autoSpaceDN w:val="0"/>
        <w:bidi w:val="0"/>
        <w:adjustRightInd w:val="0"/>
        <w:snapToGrid w:val="0"/>
        <w:spacing w:line="560" w:lineRule="exact"/>
        <w:ind w:left="0" w:leftChars="0" w:right="0" w:firstLine="643" w:firstLineChars="200"/>
      </w:pPr>
      <w:r>
        <w:rPr>
          <w:rFonts w:hint="eastAsia" w:ascii="仿宋_GB2312" w:hAnsi="仿宋_GB2312" w:eastAsia="仿宋_GB2312" w:cs="仿宋_GB2312"/>
          <w:b/>
          <w:bCs/>
          <w:color w:val="000000"/>
          <w:kern w:val="0"/>
          <w:sz w:val="32"/>
          <w:szCs w:val="32"/>
          <w:lang w:val="en-US" w:eastAsia="zh-CN"/>
        </w:rPr>
        <w:t>8</w:t>
      </w:r>
      <w:r>
        <w:rPr>
          <w:rFonts w:hint="eastAsia" w:ascii="仿宋_GB2312" w:hAnsi="仿宋_GB2312" w:eastAsia="仿宋_GB2312" w:cs="仿宋_GB2312"/>
          <w:b/>
          <w:bCs/>
          <w:color w:val="000000"/>
          <w:kern w:val="0"/>
          <w:sz w:val="32"/>
          <w:szCs w:val="32"/>
        </w:rPr>
        <w:t>.城乡社区支出-</w:t>
      </w:r>
      <w:r>
        <w:rPr>
          <w:rFonts w:hint="eastAsia" w:ascii="仿宋_GB2312" w:hAnsi="仿宋_GB2312" w:eastAsia="仿宋_GB2312" w:cs="仿宋_GB2312"/>
          <w:b/>
          <w:bCs/>
          <w:color w:val="000000"/>
          <w:kern w:val="0"/>
          <w:sz w:val="32"/>
          <w:szCs w:val="32"/>
          <w:lang w:val="en-US" w:eastAsia="zh-CN"/>
        </w:rPr>
        <w:t>其他城乡社区支出</w:t>
      </w:r>
      <w:r>
        <w:rPr>
          <w:rFonts w:hint="eastAsia" w:ascii="仿宋_GB2312" w:hAnsi="仿宋_GB2312" w:eastAsia="仿宋_GB2312" w:cs="仿宋_GB2312"/>
          <w:b/>
          <w:bCs/>
          <w:color w:val="000000"/>
          <w:kern w:val="0"/>
          <w:sz w:val="32"/>
          <w:szCs w:val="32"/>
        </w:rPr>
        <w:t>-其他城乡社区支出:</w:t>
      </w:r>
      <w:r>
        <w:rPr>
          <w:rFonts w:hint="eastAsia" w:ascii="仿宋_GB2312" w:hAnsi="仿宋_GB2312" w:eastAsia="仿宋_GB2312" w:cs="仿宋_GB2312"/>
          <w:color w:val="000000"/>
          <w:kern w:val="0"/>
          <w:sz w:val="32"/>
          <w:szCs w:val="32"/>
          <w:shd w:val="clear" w:color="auto" w:fill="FFFFFF"/>
        </w:rPr>
        <w:t>20</w:t>
      </w:r>
      <w:r>
        <w:rPr>
          <w:rFonts w:hint="eastAsia" w:ascii="仿宋_GB2312" w:hAnsi="仿宋_GB2312" w:eastAsia="仿宋_GB2312" w:cs="仿宋_GB2312"/>
          <w:color w:val="000000"/>
          <w:kern w:val="0"/>
          <w:sz w:val="32"/>
          <w:szCs w:val="32"/>
          <w:shd w:val="clear" w:color="auto" w:fill="FFFFFF"/>
          <w:lang w:val="en-US" w:eastAsia="zh-CN"/>
        </w:rPr>
        <w:t>23</w:t>
      </w:r>
      <w:r>
        <w:rPr>
          <w:rFonts w:hint="eastAsia" w:ascii="仿宋_GB2312" w:hAnsi="仿宋_GB2312" w:eastAsia="仿宋_GB2312" w:cs="仿宋_GB2312"/>
          <w:color w:val="000000"/>
          <w:kern w:val="0"/>
          <w:sz w:val="32"/>
          <w:szCs w:val="32"/>
          <w:shd w:val="clear" w:color="auto" w:fill="FFFFFF"/>
        </w:rPr>
        <w:t>年决算数为</w:t>
      </w:r>
      <w:r>
        <w:rPr>
          <w:rFonts w:hint="eastAsia" w:ascii="仿宋_GB2312" w:hAnsi="仿宋_GB2312" w:eastAsia="仿宋_GB2312" w:cs="仿宋_GB2312"/>
          <w:color w:val="000000"/>
          <w:kern w:val="0"/>
          <w:sz w:val="32"/>
          <w:szCs w:val="32"/>
          <w:shd w:val="clear" w:color="auto" w:fill="FFFFFF"/>
          <w:lang w:val="en-US" w:eastAsia="zh-CN"/>
        </w:rPr>
        <w:t>118.71</w:t>
      </w:r>
      <w:r>
        <w:rPr>
          <w:rFonts w:hint="eastAsia" w:ascii="仿宋_GB2312" w:hAnsi="仿宋_GB2312" w:eastAsia="仿宋_GB2312" w:cs="仿宋_GB2312"/>
          <w:color w:val="000000"/>
          <w:kern w:val="0"/>
          <w:sz w:val="32"/>
          <w:szCs w:val="32"/>
          <w:shd w:val="clear" w:color="auto" w:fill="FFFFFF"/>
        </w:rPr>
        <w:t>万元，完成预算100%。</w:t>
      </w:r>
    </w:p>
    <w:p w14:paraId="0B08D0C4">
      <w:pPr>
        <w:pageBreakBefore w:val="0"/>
        <w:widowControl/>
        <w:kinsoku/>
        <w:wordWrap/>
        <w:overflowPunct/>
        <w:topLinePunct w:val="0"/>
        <w:autoSpaceDE w:val="0"/>
        <w:autoSpaceDN w:val="0"/>
        <w:bidi w:val="0"/>
        <w:adjustRightInd w:val="0"/>
        <w:snapToGrid w:val="0"/>
        <w:spacing w:line="560" w:lineRule="exact"/>
        <w:ind w:left="0" w:leftChars="0" w:right="0" w:firstLine="643" w:firstLineChars="200"/>
        <w:rPr>
          <w:rFonts w:hint="eastAsia"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b/>
          <w:bCs/>
          <w:color w:val="000000"/>
          <w:kern w:val="0"/>
          <w:sz w:val="32"/>
          <w:szCs w:val="32"/>
          <w:lang w:val="en-US" w:eastAsia="zh-CN"/>
        </w:rPr>
        <w:t>9</w:t>
      </w:r>
      <w:r>
        <w:rPr>
          <w:rFonts w:hint="eastAsia" w:ascii="仿宋_GB2312" w:hAnsi="仿宋_GB2312" w:eastAsia="仿宋_GB2312" w:cs="仿宋_GB2312"/>
          <w:b/>
          <w:bCs/>
          <w:color w:val="000000"/>
          <w:kern w:val="0"/>
          <w:sz w:val="32"/>
          <w:szCs w:val="32"/>
        </w:rPr>
        <w:t>.农林水支出-农业</w:t>
      </w:r>
      <w:r>
        <w:rPr>
          <w:rFonts w:hint="eastAsia" w:ascii="仿宋_GB2312" w:hAnsi="仿宋_GB2312" w:eastAsia="仿宋_GB2312" w:cs="仿宋_GB2312"/>
          <w:b/>
          <w:bCs/>
          <w:color w:val="000000"/>
          <w:kern w:val="0"/>
          <w:sz w:val="32"/>
          <w:szCs w:val="32"/>
          <w:lang w:val="en-US" w:eastAsia="zh-CN"/>
        </w:rPr>
        <w:t>农村</w:t>
      </w:r>
      <w:r>
        <w:rPr>
          <w:rFonts w:hint="eastAsia" w:ascii="仿宋_GB2312" w:hAnsi="仿宋_GB2312" w:eastAsia="仿宋_GB2312" w:cs="仿宋_GB2312"/>
          <w:b/>
          <w:bCs/>
          <w:color w:val="000000"/>
          <w:kern w:val="0"/>
          <w:sz w:val="32"/>
          <w:szCs w:val="32"/>
        </w:rPr>
        <w:t>-事业运行:</w:t>
      </w:r>
      <w:r>
        <w:rPr>
          <w:rFonts w:hint="eastAsia" w:ascii="仿宋_GB2312" w:hAnsi="仿宋_GB2312" w:eastAsia="仿宋_GB2312" w:cs="仿宋_GB2312"/>
          <w:color w:val="000000"/>
          <w:kern w:val="0"/>
          <w:sz w:val="32"/>
          <w:szCs w:val="32"/>
          <w:shd w:val="clear" w:color="auto" w:fill="FFFFFF"/>
          <w:lang w:val="en-US" w:eastAsia="zh-CN"/>
        </w:rPr>
        <w:t>2023</w:t>
      </w:r>
      <w:r>
        <w:rPr>
          <w:rFonts w:hint="eastAsia" w:ascii="仿宋_GB2312" w:hAnsi="仿宋_GB2312" w:eastAsia="仿宋_GB2312" w:cs="仿宋_GB2312"/>
          <w:color w:val="000000"/>
          <w:kern w:val="0"/>
          <w:sz w:val="32"/>
          <w:szCs w:val="32"/>
          <w:shd w:val="clear" w:color="auto" w:fill="FFFFFF"/>
        </w:rPr>
        <w:t>年决算数为</w:t>
      </w:r>
      <w:r>
        <w:rPr>
          <w:rFonts w:hint="eastAsia" w:ascii="仿宋_GB2312" w:hAnsi="仿宋_GB2312" w:eastAsia="仿宋_GB2312" w:cs="仿宋_GB2312"/>
          <w:color w:val="000000"/>
          <w:kern w:val="0"/>
          <w:sz w:val="32"/>
          <w:szCs w:val="32"/>
          <w:shd w:val="clear" w:color="auto" w:fill="FFFFFF"/>
          <w:lang w:val="en-US" w:eastAsia="zh-CN"/>
        </w:rPr>
        <w:t>313.89</w:t>
      </w:r>
      <w:r>
        <w:rPr>
          <w:rFonts w:hint="eastAsia" w:ascii="仿宋_GB2312" w:hAnsi="仿宋_GB2312" w:eastAsia="仿宋_GB2312" w:cs="仿宋_GB2312"/>
          <w:color w:val="000000"/>
          <w:kern w:val="0"/>
          <w:sz w:val="32"/>
          <w:szCs w:val="32"/>
          <w:shd w:val="clear" w:color="auto" w:fill="FFFFFF"/>
        </w:rPr>
        <w:t>万元，完成预算100%。</w:t>
      </w:r>
    </w:p>
    <w:p w14:paraId="6592455F">
      <w:pPr>
        <w:pageBreakBefore w:val="0"/>
        <w:widowControl/>
        <w:kinsoku/>
        <w:wordWrap/>
        <w:overflowPunct/>
        <w:topLinePunct w:val="0"/>
        <w:autoSpaceDE w:val="0"/>
        <w:autoSpaceDN w:val="0"/>
        <w:bidi w:val="0"/>
        <w:adjustRightInd w:val="0"/>
        <w:snapToGrid w:val="0"/>
        <w:spacing w:line="560" w:lineRule="exact"/>
        <w:ind w:left="0" w:leftChars="0" w:right="0" w:firstLine="643" w:firstLineChars="200"/>
        <w:rPr>
          <w:rFonts w:hint="default" w:eastAsia="宋体"/>
          <w:lang w:val="en-US" w:eastAsia="zh-CN"/>
        </w:rPr>
      </w:pPr>
      <w:r>
        <w:rPr>
          <w:rFonts w:hint="eastAsia" w:ascii="仿宋_GB2312" w:hAnsi="仿宋_GB2312" w:eastAsia="仿宋_GB2312" w:cs="仿宋_GB2312"/>
          <w:b/>
          <w:bCs/>
          <w:color w:val="000000"/>
          <w:kern w:val="0"/>
          <w:sz w:val="32"/>
          <w:szCs w:val="32"/>
          <w:lang w:val="en-US" w:eastAsia="zh-CN"/>
        </w:rPr>
        <w:t>10</w:t>
      </w:r>
      <w:r>
        <w:rPr>
          <w:rFonts w:hint="eastAsia" w:ascii="仿宋_GB2312" w:hAnsi="仿宋_GB2312" w:eastAsia="仿宋_GB2312" w:cs="仿宋_GB2312"/>
          <w:b/>
          <w:bCs/>
          <w:color w:val="000000"/>
          <w:kern w:val="0"/>
          <w:sz w:val="32"/>
          <w:szCs w:val="32"/>
        </w:rPr>
        <w:t>.农林水支出-农业</w:t>
      </w:r>
      <w:r>
        <w:rPr>
          <w:rFonts w:hint="eastAsia" w:ascii="仿宋_GB2312" w:hAnsi="仿宋_GB2312" w:eastAsia="仿宋_GB2312" w:cs="仿宋_GB2312"/>
          <w:b/>
          <w:bCs/>
          <w:color w:val="000000"/>
          <w:kern w:val="0"/>
          <w:sz w:val="32"/>
          <w:szCs w:val="32"/>
          <w:lang w:val="en-US" w:eastAsia="zh-CN"/>
        </w:rPr>
        <w:t>农村</w:t>
      </w:r>
      <w:r>
        <w:rPr>
          <w:rFonts w:hint="eastAsia" w:ascii="仿宋_GB2312" w:hAnsi="仿宋_GB2312" w:eastAsia="仿宋_GB2312" w:cs="仿宋_GB2312"/>
          <w:b/>
          <w:bCs/>
          <w:color w:val="000000"/>
          <w:kern w:val="0"/>
          <w:sz w:val="32"/>
          <w:szCs w:val="32"/>
        </w:rPr>
        <w:t>-</w:t>
      </w:r>
      <w:r>
        <w:rPr>
          <w:rFonts w:hint="eastAsia" w:ascii="仿宋_GB2312" w:hAnsi="仿宋_GB2312" w:eastAsia="仿宋_GB2312" w:cs="仿宋_GB2312"/>
          <w:b/>
          <w:bCs/>
          <w:color w:val="000000"/>
          <w:kern w:val="0"/>
          <w:sz w:val="32"/>
          <w:szCs w:val="32"/>
          <w:lang w:val="en-US" w:eastAsia="zh-CN"/>
        </w:rPr>
        <w:t>其他农业农村支出</w:t>
      </w:r>
      <w:r>
        <w:rPr>
          <w:rFonts w:hint="eastAsia" w:ascii="仿宋_GB2312" w:hAnsi="仿宋_GB2312" w:eastAsia="仿宋_GB2312" w:cs="仿宋_GB2312"/>
          <w:b/>
          <w:bCs/>
          <w:color w:val="000000"/>
          <w:kern w:val="0"/>
          <w:sz w:val="32"/>
          <w:szCs w:val="32"/>
        </w:rPr>
        <w:t>:</w:t>
      </w:r>
      <w:r>
        <w:rPr>
          <w:rFonts w:hint="eastAsia" w:ascii="仿宋_GB2312" w:hAnsi="仿宋_GB2312" w:eastAsia="仿宋_GB2312" w:cs="仿宋_GB2312"/>
          <w:color w:val="000000"/>
          <w:kern w:val="0"/>
          <w:sz w:val="32"/>
          <w:szCs w:val="32"/>
          <w:shd w:val="clear" w:color="auto" w:fill="FFFFFF"/>
          <w:lang w:val="en-US" w:eastAsia="zh-CN"/>
        </w:rPr>
        <w:t>2023</w:t>
      </w:r>
      <w:r>
        <w:rPr>
          <w:rFonts w:hint="eastAsia" w:ascii="仿宋_GB2312" w:hAnsi="仿宋_GB2312" w:eastAsia="仿宋_GB2312" w:cs="仿宋_GB2312"/>
          <w:color w:val="000000"/>
          <w:kern w:val="0"/>
          <w:sz w:val="32"/>
          <w:szCs w:val="32"/>
          <w:shd w:val="clear" w:color="auto" w:fill="FFFFFF"/>
        </w:rPr>
        <w:t>年决算数为</w:t>
      </w:r>
      <w:r>
        <w:rPr>
          <w:rFonts w:hint="eastAsia" w:ascii="仿宋_GB2312" w:hAnsi="仿宋_GB2312" w:eastAsia="仿宋_GB2312" w:cs="仿宋_GB2312"/>
          <w:color w:val="000000"/>
          <w:kern w:val="0"/>
          <w:sz w:val="32"/>
          <w:szCs w:val="32"/>
          <w:shd w:val="clear" w:color="auto" w:fill="FFFFFF"/>
          <w:lang w:val="en-US" w:eastAsia="zh-CN"/>
        </w:rPr>
        <w:t>21.5</w:t>
      </w:r>
      <w:r>
        <w:rPr>
          <w:rFonts w:hint="eastAsia" w:ascii="仿宋_GB2312" w:hAnsi="仿宋_GB2312" w:eastAsia="仿宋_GB2312" w:cs="仿宋_GB2312"/>
          <w:color w:val="000000"/>
          <w:kern w:val="0"/>
          <w:sz w:val="32"/>
          <w:szCs w:val="32"/>
          <w:shd w:val="clear" w:color="auto" w:fill="FFFFFF"/>
        </w:rPr>
        <w:t>万元，完成预算100%。</w:t>
      </w:r>
    </w:p>
    <w:p w14:paraId="382E0E04">
      <w:pPr>
        <w:pageBreakBefore w:val="0"/>
        <w:widowControl/>
        <w:kinsoku/>
        <w:wordWrap/>
        <w:overflowPunct/>
        <w:topLinePunct w:val="0"/>
        <w:autoSpaceDE w:val="0"/>
        <w:autoSpaceDN w:val="0"/>
        <w:bidi w:val="0"/>
        <w:adjustRightInd w:val="0"/>
        <w:snapToGrid w:val="0"/>
        <w:spacing w:line="560" w:lineRule="exact"/>
        <w:ind w:left="0" w:leftChars="0" w:right="0" w:firstLine="643" w:firstLineChars="200"/>
        <w:rPr>
          <w:rFonts w:hint="eastAsia"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b/>
          <w:bCs/>
          <w:color w:val="000000"/>
          <w:kern w:val="0"/>
          <w:sz w:val="32"/>
          <w:szCs w:val="32"/>
          <w:lang w:val="en-US" w:eastAsia="zh-CN"/>
        </w:rPr>
        <w:t>11</w:t>
      </w:r>
      <w:r>
        <w:rPr>
          <w:rFonts w:hint="eastAsia" w:ascii="仿宋_GB2312" w:hAnsi="仿宋_GB2312" w:eastAsia="仿宋_GB2312" w:cs="仿宋_GB2312"/>
          <w:b/>
          <w:bCs/>
          <w:color w:val="000000"/>
          <w:kern w:val="0"/>
          <w:sz w:val="32"/>
          <w:szCs w:val="32"/>
        </w:rPr>
        <w:t>.农林水支出-农村综合改革-</w:t>
      </w:r>
      <w:r>
        <w:rPr>
          <w:rFonts w:hint="eastAsia" w:ascii="仿宋_GB2312" w:hAnsi="仿宋_GB2312" w:eastAsia="仿宋_GB2312" w:cs="仿宋_GB2312"/>
          <w:b/>
          <w:bCs/>
          <w:color w:val="000000"/>
          <w:kern w:val="0"/>
          <w:sz w:val="32"/>
          <w:szCs w:val="32"/>
          <w:lang w:val="en-US" w:eastAsia="zh-CN"/>
        </w:rPr>
        <w:t>对村民委员会和村党支部的补助</w:t>
      </w:r>
      <w:r>
        <w:rPr>
          <w:rFonts w:hint="eastAsia" w:ascii="仿宋_GB2312" w:hAnsi="仿宋_GB2312" w:eastAsia="仿宋_GB2312" w:cs="仿宋_GB2312"/>
          <w:b/>
          <w:bCs/>
          <w:color w:val="000000"/>
          <w:kern w:val="0"/>
          <w:sz w:val="32"/>
          <w:szCs w:val="32"/>
        </w:rPr>
        <w:t>:</w:t>
      </w:r>
      <w:r>
        <w:rPr>
          <w:rFonts w:hint="eastAsia" w:ascii="仿宋_GB2312" w:hAnsi="仿宋_GB2312" w:eastAsia="仿宋_GB2312" w:cs="仿宋_GB2312"/>
          <w:color w:val="000000"/>
          <w:kern w:val="0"/>
          <w:sz w:val="32"/>
          <w:szCs w:val="32"/>
          <w:shd w:val="clear" w:color="auto" w:fill="FFFFFF"/>
        </w:rPr>
        <w:t>20</w:t>
      </w:r>
      <w:r>
        <w:rPr>
          <w:rFonts w:hint="eastAsia" w:ascii="仿宋_GB2312" w:hAnsi="仿宋_GB2312" w:eastAsia="仿宋_GB2312" w:cs="仿宋_GB2312"/>
          <w:color w:val="000000"/>
          <w:kern w:val="0"/>
          <w:sz w:val="32"/>
          <w:szCs w:val="32"/>
          <w:shd w:val="clear" w:color="auto" w:fill="FFFFFF"/>
          <w:lang w:val="en-US" w:eastAsia="zh-CN"/>
        </w:rPr>
        <w:t>23</w:t>
      </w:r>
      <w:r>
        <w:rPr>
          <w:rFonts w:hint="eastAsia" w:ascii="仿宋_GB2312" w:hAnsi="仿宋_GB2312" w:eastAsia="仿宋_GB2312" w:cs="仿宋_GB2312"/>
          <w:color w:val="000000"/>
          <w:kern w:val="0"/>
          <w:sz w:val="32"/>
          <w:szCs w:val="32"/>
          <w:shd w:val="clear" w:color="auto" w:fill="FFFFFF"/>
        </w:rPr>
        <w:t>年决算数为</w:t>
      </w:r>
      <w:r>
        <w:rPr>
          <w:rFonts w:hint="eastAsia" w:ascii="仿宋_GB2312" w:hAnsi="仿宋_GB2312" w:eastAsia="仿宋_GB2312" w:cs="仿宋_GB2312"/>
          <w:color w:val="000000"/>
          <w:kern w:val="0"/>
          <w:sz w:val="32"/>
          <w:szCs w:val="32"/>
          <w:shd w:val="clear" w:color="auto" w:fill="FFFFFF"/>
          <w:lang w:val="en-US" w:eastAsia="zh-CN"/>
        </w:rPr>
        <w:t>235.68</w:t>
      </w:r>
      <w:r>
        <w:rPr>
          <w:rFonts w:hint="eastAsia" w:ascii="仿宋_GB2312" w:hAnsi="仿宋_GB2312" w:eastAsia="仿宋_GB2312" w:cs="仿宋_GB2312"/>
          <w:color w:val="000000"/>
          <w:kern w:val="0"/>
          <w:sz w:val="32"/>
          <w:szCs w:val="32"/>
          <w:shd w:val="clear" w:color="auto" w:fill="FFFFFF"/>
        </w:rPr>
        <w:t>万元，完成预算100%。</w:t>
      </w:r>
    </w:p>
    <w:p w14:paraId="497D9BFB">
      <w:pPr>
        <w:pageBreakBefore w:val="0"/>
        <w:widowControl/>
        <w:kinsoku/>
        <w:wordWrap/>
        <w:overflowPunct/>
        <w:topLinePunct w:val="0"/>
        <w:autoSpaceDE w:val="0"/>
        <w:autoSpaceDN w:val="0"/>
        <w:bidi w:val="0"/>
        <w:adjustRightInd w:val="0"/>
        <w:snapToGrid w:val="0"/>
        <w:spacing w:line="560" w:lineRule="exact"/>
        <w:ind w:left="0" w:leftChars="0" w:right="0" w:firstLine="643" w:firstLineChars="200"/>
        <w:rPr>
          <w:rFonts w:hint="eastAsia"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b/>
          <w:bCs/>
          <w:color w:val="000000"/>
          <w:kern w:val="0"/>
          <w:sz w:val="32"/>
          <w:szCs w:val="32"/>
          <w:lang w:val="en-US" w:eastAsia="zh-CN"/>
        </w:rPr>
        <w:t>12.</w:t>
      </w:r>
      <w:r>
        <w:rPr>
          <w:rFonts w:hint="eastAsia" w:ascii="仿宋_GB2312" w:hAnsi="仿宋_GB2312" w:eastAsia="仿宋_GB2312" w:cs="仿宋_GB2312"/>
          <w:b/>
          <w:bCs/>
          <w:color w:val="000000"/>
          <w:kern w:val="0"/>
          <w:sz w:val="32"/>
          <w:szCs w:val="32"/>
        </w:rPr>
        <w:t>农林水支出-</w:t>
      </w:r>
      <w:r>
        <w:rPr>
          <w:rFonts w:hint="eastAsia" w:ascii="仿宋_GB2312" w:hAnsi="仿宋_GB2312" w:eastAsia="仿宋_GB2312" w:cs="仿宋_GB2312"/>
          <w:b/>
          <w:bCs/>
          <w:color w:val="000000"/>
          <w:kern w:val="0"/>
          <w:sz w:val="32"/>
          <w:szCs w:val="32"/>
          <w:lang w:val="en-US" w:eastAsia="zh-CN"/>
        </w:rPr>
        <w:t>其他农林水支出</w:t>
      </w:r>
      <w:r>
        <w:rPr>
          <w:rFonts w:hint="eastAsia" w:ascii="仿宋_GB2312" w:hAnsi="仿宋_GB2312" w:eastAsia="仿宋_GB2312" w:cs="仿宋_GB2312"/>
          <w:b/>
          <w:bCs/>
          <w:color w:val="000000"/>
          <w:kern w:val="0"/>
          <w:sz w:val="32"/>
          <w:szCs w:val="32"/>
        </w:rPr>
        <w:t>-</w:t>
      </w:r>
      <w:r>
        <w:rPr>
          <w:rFonts w:hint="eastAsia" w:ascii="仿宋_GB2312" w:hAnsi="仿宋_GB2312" w:eastAsia="仿宋_GB2312" w:cs="仿宋_GB2312"/>
          <w:b/>
          <w:bCs/>
          <w:color w:val="000000"/>
          <w:kern w:val="0"/>
          <w:sz w:val="32"/>
          <w:szCs w:val="32"/>
          <w:lang w:val="en-US" w:eastAsia="zh-CN"/>
        </w:rPr>
        <w:t>其他农林水支出</w:t>
      </w:r>
      <w:r>
        <w:rPr>
          <w:rFonts w:hint="eastAsia" w:ascii="仿宋_GB2312" w:hAnsi="仿宋_GB2312" w:eastAsia="仿宋_GB2312" w:cs="仿宋_GB2312"/>
          <w:b/>
          <w:bCs/>
          <w:color w:val="000000"/>
          <w:kern w:val="0"/>
          <w:sz w:val="32"/>
          <w:szCs w:val="32"/>
        </w:rPr>
        <w:t>:</w:t>
      </w:r>
      <w:r>
        <w:rPr>
          <w:rFonts w:hint="eastAsia" w:ascii="仿宋_GB2312" w:hAnsi="仿宋_GB2312" w:eastAsia="仿宋_GB2312" w:cs="仿宋_GB2312"/>
          <w:color w:val="000000"/>
          <w:kern w:val="0"/>
          <w:sz w:val="32"/>
          <w:szCs w:val="32"/>
          <w:shd w:val="clear" w:color="auto" w:fill="FFFFFF"/>
        </w:rPr>
        <w:t>20</w:t>
      </w:r>
      <w:r>
        <w:rPr>
          <w:rFonts w:hint="eastAsia" w:ascii="仿宋_GB2312" w:hAnsi="仿宋_GB2312" w:eastAsia="仿宋_GB2312" w:cs="仿宋_GB2312"/>
          <w:color w:val="000000"/>
          <w:kern w:val="0"/>
          <w:sz w:val="32"/>
          <w:szCs w:val="32"/>
          <w:shd w:val="clear" w:color="auto" w:fill="FFFFFF"/>
          <w:lang w:val="en-US" w:eastAsia="zh-CN"/>
        </w:rPr>
        <w:t>23</w:t>
      </w:r>
      <w:r>
        <w:rPr>
          <w:rFonts w:hint="eastAsia" w:ascii="仿宋_GB2312" w:hAnsi="仿宋_GB2312" w:eastAsia="仿宋_GB2312" w:cs="仿宋_GB2312"/>
          <w:color w:val="000000"/>
          <w:kern w:val="0"/>
          <w:sz w:val="32"/>
          <w:szCs w:val="32"/>
          <w:shd w:val="clear" w:color="auto" w:fill="FFFFFF"/>
        </w:rPr>
        <w:t>年决算数为</w:t>
      </w:r>
      <w:r>
        <w:rPr>
          <w:rFonts w:hint="eastAsia" w:ascii="仿宋_GB2312" w:hAnsi="仿宋_GB2312" w:eastAsia="仿宋_GB2312" w:cs="仿宋_GB2312"/>
          <w:color w:val="000000"/>
          <w:kern w:val="0"/>
          <w:sz w:val="32"/>
          <w:szCs w:val="32"/>
          <w:shd w:val="clear" w:color="auto" w:fill="FFFFFF"/>
          <w:lang w:val="en-US" w:eastAsia="zh-CN"/>
        </w:rPr>
        <w:t>107</w:t>
      </w:r>
      <w:r>
        <w:rPr>
          <w:rFonts w:hint="eastAsia" w:ascii="仿宋_GB2312" w:hAnsi="仿宋_GB2312" w:eastAsia="仿宋_GB2312" w:cs="仿宋_GB2312"/>
          <w:color w:val="000000"/>
          <w:kern w:val="0"/>
          <w:sz w:val="32"/>
          <w:szCs w:val="32"/>
          <w:shd w:val="clear" w:color="auto" w:fill="FFFFFF"/>
        </w:rPr>
        <w:t>万元，完成预算100%。</w:t>
      </w:r>
    </w:p>
    <w:p w14:paraId="238D33CC">
      <w:pPr>
        <w:pageBreakBefore w:val="0"/>
        <w:kinsoku/>
        <w:wordWrap/>
        <w:overflowPunct/>
        <w:topLinePunct w:val="0"/>
        <w:autoSpaceDE w:val="0"/>
        <w:autoSpaceDN w:val="0"/>
        <w:bidi w:val="0"/>
        <w:adjustRightInd w:val="0"/>
        <w:spacing w:line="560" w:lineRule="exact"/>
        <w:ind w:left="0" w:leftChars="0" w:right="0" w:firstLine="643" w:firstLineChars="200"/>
        <w:rPr>
          <w:rFonts w:hint="default" w:ascii="仿宋_GB2312" w:hAnsi="仿宋_GB2312" w:eastAsia="仿宋_GB2312" w:cs="仿宋_GB2312"/>
          <w:b/>
          <w:bCs/>
          <w:color w:val="000000"/>
          <w:kern w:val="0"/>
          <w:sz w:val="32"/>
          <w:szCs w:val="32"/>
          <w:lang w:val="en-US" w:eastAsia="zh-CN"/>
        </w:rPr>
      </w:pPr>
      <w:r>
        <w:rPr>
          <w:rFonts w:hint="eastAsia" w:ascii="仿宋_GB2312" w:hAnsi="仿宋_GB2312" w:eastAsia="仿宋_GB2312" w:cs="仿宋_GB2312"/>
          <w:b/>
          <w:bCs/>
          <w:color w:val="000000"/>
          <w:kern w:val="0"/>
          <w:sz w:val="32"/>
          <w:szCs w:val="32"/>
          <w:lang w:val="en-US" w:eastAsia="zh-CN"/>
        </w:rPr>
        <w:t>13.自然资源海洋气象等支出-自然资源事务-土地资源储备支出：</w:t>
      </w:r>
      <w:r>
        <w:rPr>
          <w:rFonts w:hint="eastAsia" w:ascii="仿宋_GB2312" w:hAnsi="仿宋_GB2312" w:eastAsia="仿宋_GB2312" w:cs="仿宋_GB2312"/>
          <w:color w:val="000000"/>
          <w:kern w:val="0"/>
          <w:sz w:val="32"/>
          <w:szCs w:val="32"/>
          <w:shd w:val="clear" w:color="auto" w:fill="FFFFFF"/>
        </w:rPr>
        <w:t>20</w:t>
      </w:r>
      <w:r>
        <w:rPr>
          <w:rFonts w:hint="eastAsia" w:ascii="仿宋_GB2312" w:hAnsi="仿宋_GB2312" w:eastAsia="仿宋_GB2312" w:cs="仿宋_GB2312"/>
          <w:color w:val="000000"/>
          <w:kern w:val="0"/>
          <w:sz w:val="32"/>
          <w:szCs w:val="32"/>
          <w:shd w:val="clear" w:color="auto" w:fill="FFFFFF"/>
          <w:lang w:val="en-US" w:eastAsia="zh-CN"/>
        </w:rPr>
        <w:t>23</w:t>
      </w:r>
      <w:r>
        <w:rPr>
          <w:rFonts w:hint="eastAsia" w:ascii="仿宋_GB2312" w:hAnsi="仿宋_GB2312" w:eastAsia="仿宋_GB2312" w:cs="仿宋_GB2312"/>
          <w:color w:val="000000"/>
          <w:kern w:val="0"/>
          <w:sz w:val="32"/>
          <w:szCs w:val="32"/>
          <w:shd w:val="clear" w:color="auto" w:fill="FFFFFF"/>
        </w:rPr>
        <w:t>年决算数为</w:t>
      </w:r>
      <w:r>
        <w:rPr>
          <w:rFonts w:hint="eastAsia" w:ascii="仿宋_GB2312" w:hAnsi="仿宋_GB2312" w:eastAsia="仿宋_GB2312" w:cs="仿宋_GB2312"/>
          <w:color w:val="000000"/>
          <w:kern w:val="0"/>
          <w:sz w:val="32"/>
          <w:szCs w:val="32"/>
          <w:shd w:val="clear" w:color="auto" w:fill="FFFFFF"/>
          <w:lang w:val="en-US" w:eastAsia="zh-CN"/>
        </w:rPr>
        <w:t>75.66</w:t>
      </w:r>
      <w:r>
        <w:rPr>
          <w:rFonts w:hint="eastAsia" w:ascii="仿宋_GB2312" w:hAnsi="仿宋_GB2312" w:eastAsia="仿宋_GB2312" w:cs="仿宋_GB2312"/>
          <w:color w:val="000000"/>
          <w:kern w:val="0"/>
          <w:sz w:val="32"/>
          <w:szCs w:val="32"/>
          <w:shd w:val="clear" w:color="auto" w:fill="FFFFFF"/>
        </w:rPr>
        <w:t>万元，完成预算100%。</w:t>
      </w:r>
    </w:p>
    <w:p w14:paraId="5C594E5A">
      <w:pPr>
        <w:pageBreakBefore w:val="0"/>
        <w:kinsoku/>
        <w:wordWrap/>
        <w:overflowPunct/>
        <w:topLinePunct w:val="0"/>
        <w:autoSpaceDE w:val="0"/>
        <w:autoSpaceDN w:val="0"/>
        <w:bidi w:val="0"/>
        <w:adjustRightInd w:val="0"/>
        <w:spacing w:line="560" w:lineRule="exact"/>
        <w:ind w:left="0" w:leftChars="0" w:right="0" w:firstLine="643" w:firstLineChars="200"/>
        <w:rPr>
          <w:rFonts w:ascii="仿宋" w:hAnsi="仿宋" w:eastAsia="仿宋"/>
          <w:b/>
          <w:color w:val="000000"/>
          <w:sz w:val="32"/>
          <w:szCs w:val="32"/>
        </w:rPr>
      </w:pPr>
      <w:r>
        <w:rPr>
          <w:rFonts w:hint="eastAsia" w:ascii="仿宋_GB2312" w:hAnsi="仿宋_GB2312" w:eastAsia="仿宋_GB2312" w:cs="仿宋_GB2312"/>
          <w:b/>
          <w:bCs/>
          <w:color w:val="000000"/>
          <w:kern w:val="0"/>
          <w:sz w:val="32"/>
          <w:szCs w:val="32"/>
          <w:lang w:val="en-US" w:eastAsia="zh-CN"/>
        </w:rPr>
        <w:t>14</w:t>
      </w:r>
      <w:r>
        <w:rPr>
          <w:rFonts w:hint="eastAsia" w:ascii="仿宋_GB2312" w:hAnsi="仿宋_GB2312" w:eastAsia="仿宋_GB2312" w:cs="仿宋_GB2312"/>
          <w:b/>
          <w:bCs/>
          <w:color w:val="000000"/>
          <w:kern w:val="0"/>
          <w:sz w:val="32"/>
          <w:szCs w:val="32"/>
        </w:rPr>
        <w:t>.住房保障支出-住房改革支出-住房公积金:</w:t>
      </w:r>
      <w:r>
        <w:rPr>
          <w:rFonts w:hint="eastAsia" w:ascii="仿宋_GB2312" w:hAnsi="仿宋_GB2312" w:eastAsia="仿宋_GB2312" w:cs="仿宋_GB2312"/>
          <w:color w:val="000000"/>
          <w:kern w:val="0"/>
          <w:sz w:val="32"/>
          <w:szCs w:val="32"/>
          <w:shd w:val="clear" w:color="auto" w:fill="FFFFFF"/>
        </w:rPr>
        <w:t>20</w:t>
      </w:r>
      <w:r>
        <w:rPr>
          <w:rFonts w:hint="eastAsia" w:ascii="仿宋_GB2312" w:hAnsi="仿宋_GB2312" w:eastAsia="仿宋_GB2312" w:cs="仿宋_GB2312"/>
          <w:color w:val="000000"/>
          <w:kern w:val="0"/>
          <w:sz w:val="32"/>
          <w:szCs w:val="32"/>
          <w:shd w:val="clear" w:color="auto" w:fill="FFFFFF"/>
          <w:lang w:val="en-US" w:eastAsia="zh-CN"/>
        </w:rPr>
        <w:t>23</w:t>
      </w:r>
      <w:r>
        <w:rPr>
          <w:rFonts w:hint="eastAsia" w:ascii="仿宋_GB2312" w:hAnsi="仿宋_GB2312" w:eastAsia="仿宋_GB2312" w:cs="仿宋_GB2312"/>
          <w:color w:val="000000"/>
          <w:kern w:val="0"/>
          <w:sz w:val="32"/>
          <w:szCs w:val="32"/>
          <w:shd w:val="clear" w:color="auto" w:fill="FFFFFF"/>
        </w:rPr>
        <w:t>年决算数为</w:t>
      </w:r>
      <w:r>
        <w:rPr>
          <w:rFonts w:hint="eastAsia" w:ascii="仿宋_GB2312" w:hAnsi="仿宋_GB2312" w:eastAsia="仿宋_GB2312" w:cs="仿宋_GB2312"/>
          <w:color w:val="000000"/>
          <w:kern w:val="0"/>
          <w:sz w:val="32"/>
          <w:szCs w:val="32"/>
          <w:shd w:val="clear" w:color="auto" w:fill="FFFFFF"/>
          <w:lang w:val="en-US" w:eastAsia="zh-CN"/>
        </w:rPr>
        <w:t>43.01</w:t>
      </w:r>
      <w:r>
        <w:rPr>
          <w:rFonts w:hint="eastAsia" w:ascii="仿宋_GB2312" w:hAnsi="仿宋_GB2312" w:eastAsia="仿宋_GB2312" w:cs="仿宋_GB2312"/>
          <w:color w:val="000000"/>
          <w:kern w:val="0"/>
          <w:sz w:val="32"/>
          <w:szCs w:val="32"/>
          <w:shd w:val="clear" w:color="auto" w:fill="FFFFFF"/>
        </w:rPr>
        <w:t>万元，完成预算100%。</w:t>
      </w:r>
    </w:p>
    <w:p w14:paraId="63ECB2ED">
      <w:pPr>
        <w:keepNext/>
        <w:keepLines/>
        <w:pageBreakBefore w:val="0"/>
        <w:tabs>
          <w:tab w:val="right" w:pos="8306"/>
        </w:tabs>
        <w:kinsoku/>
        <w:wordWrap/>
        <w:overflowPunct/>
        <w:topLinePunct w:val="0"/>
        <w:autoSpaceDE w:val="0"/>
        <w:autoSpaceDN w:val="0"/>
        <w:bidi w:val="0"/>
        <w:adjustRightInd w:val="0"/>
        <w:spacing w:line="560" w:lineRule="exact"/>
        <w:ind w:left="0" w:leftChars="0" w:right="0" w:firstLine="640" w:firstLineChars="200"/>
        <w:jc w:val="both"/>
        <w:outlineLvl w:val="1"/>
        <w:rPr>
          <w:rFonts w:hint="default" w:ascii="Cambria" w:hAnsi="Cambria" w:eastAsia="Cambria"/>
          <w:b/>
          <w:color w:val="auto"/>
          <w:kern w:val="2"/>
          <w:sz w:val="32"/>
          <w:szCs w:val="24"/>
          <w:lang w:val="zh-CN"/>
        </w:rPr>
      </w:pPr>
      <w:bookmarkStart w:id="10" w:name="_Toc20119"/>
      <w:r>
        <w:rPr>
          <w:rFonts w:hint="eastAsia" w:ascii="黑体" w:hAnsi="黑体" w:eastAsia="黑体"/>
          <w:color w:val="000000"/>
          <w:kern w:val="2"/>
          <w:sz w:val="32"/>
          <w:szCs w:val="24"/>
          <w:lang w:val="zh-CN"/>
        </w:rPr>
        <w:t>六</w:t>
      </w:r>
      <w:r>
        <w:rPr>
          <w:rFonts w:hint="eastAsia" w:ascii="黑体" w:hAnsi="黑体" w:eastAsia="黑体"/>
          <w:b/>
          <w:color w:val="000000"/>
          <w:kern w:val="2"/>
          <w:sz w:val="32"/>
          <w:szCs w:val="24"/>
          <w:lang w:val="zh-CN"/>
        </w:rPr>
        <w:t>、一</w:t>
      </w:r>
      <w:r>
        <w:rPr>
          <w:rFonts w:hint="eastAsia" w:ascii="黑体" w:hAnsi="黑体" w:eastAsia="黑体"/>
          <w:color w:val="auto"/>
          <w:kern w:val="2"/>
          <w:sz w:val="32"/>
          <w:szCs w:val="24"/>
          <w:lang w:val="zh-CN"/>
        </w:rPr>
        <w:t>般公共预算财政拨款基本支出决算情况说明</w:t>
      </w:r>
      <w:bookmarkEnd w:id="10"/>
      <w:r>
        <w:rPr>
          <w:rFonts w:hint="eastAsia" w:ascii="黑体" w:hAnsi="黑体" w:eastAsia="黑体"/>
          <w:color w:val="auto"/>
          <w:kern w:val="2"/>
          <w:sz w:val="32"/>
          <w:szCs w:val="24"/>
          <w:lang w:val="zh-CN"/>
        </w:rPr>
        <w:tab/>
      </w:r>
    </w:p>
    <w:p w14:paraId="2E71C168">
      <w:pPr>
        <w:pageBreakBefore w:val="0"/>
        <w:kinsoku/>
        <w:wordWrap/>
        <w:overflowPunct/>
        <w:topLinePunct w:val="0"/>
        <w:autoSpaceDE w:val="0"/>
        <w:autoSpaceDN w:val="0"/>
        <w:bidi w:val="0"/>
        <w:adjustRightInd w:val="0"/>
        <w:spacing w:line="560" w:lineRule="exact"/>
        <w:ind w:left="0" w:leftChars="0" w:right="0" w:firstLine="640"/>
        <w:jc w:val="both"/>
        <w:rPr>
          <w:rFonts w:hint="eastAsia" w:ascii="仿宋_GB2312" w:hAnsi="仿宋_GB2312" w:eastAsia="仿宋_GB2312"/>
          <w:color w:val="000000"/>
          <w:kern w:val="2"/>
          <w:sz w:val="32"/>
          <w:szCs w:val="24"/>
          <w:lang w:val="zh-CN"/>
        </w:rPr>
      </w:pPr>
      <w:r>
        <w:rPr>
          <w:rFonts w:hint="eastAsia" w:ascii="仿宋_GB2312" w:hAnsi="仿宋_GB2312" w:eastAsia="仿宋_GB2312"/>
          <w:color w:val="000000"/>
          <w:kern w:val="2"/>
          <w:sz w:val="32"/>
          <w:szCs w:val="24"/>
          <w:lang w:val="zh-CN"/>
        </w:rPr>
        <w:t>202</w:t>
      </w:r>
      <w:r>
        <w:rPr>
          <w:rFonts w:hint="eastAsia" w:ascii="仿宋_GB2312" w:hAnsi="仿宋_GB2312" w:eastAsia="仿宋_GB2312"/>
          <w:color w:val="000000"/>
          <w:kern w:val="2"/>
          <w:sz w:val="32"/>
          <w:szCs w:val="24"/>
          <w:lang w:val="en-US" w:eastAsia="zh-CN"/>
        </w:rPr>
        <w:t>3</w:t>
      </w:r>
      <w:r>
        <w:rPr>
          <w:rFonts w:hint="eastAsia" w:ascii="仿宋_GB2312" w:hAnsi="仿宋_GB2312" w:eastAsia="仿宋_GB2312"/>
          <w:color w:val="000000"/>
          <w:kern w:val="2"/>
          <w:sz w:val="32"/>
          <w:szCs w:val="24"/>
          <w:lang w:val="zh-CN"/>
        </w:rPr>
        <w:t>年一般公共预算财政拨款基本支出1</w:t>
      </w:r>
      <w:r>
        <w:rPr>
          <w:rFonts w:hint="eastAsia" w:ascii="仿宋_GB2312" w:hAnsi="仿宋_GB2312" w:eastAsia="仿宋_GB2312"/>
          <w:color w:val="000000"/>
          <w:kern w:val="2"/>
          <w:sz w:val="32"/>
          <w:szCs w:val="24"/>
          <w:lang w:val="en-US" w:eastAsia="zh-CN"/>
        </w:rPr>
        <w:t>302.93</w:t>
      </w:r>
      <w:r>
        <w:rPr>
          <w:rFonts w:hint="eastAsia" w:ascii="仿宋_GB2312" w:hAnsi="仿宋_GB2312" w:eastAsia="仿宋_GB2312"/>
          <w:color w:val="000000"/>
          <w:kern w:val="2"/>
          <w:sz w:val="32"/>
          <w:szCs w:val="24"/>
          <w:lang w:val="zh-CN"/>
        </w:rPr>
        <w:t>万元，其中：</w:t>
      </w:r>
    </w:p>
    <w:p w14:paraId="275C1F8F">
      <w:pPr>
        <w:pageBreakBefore w:val="0"/>
        <w:kinsoku/>
        <w:wordWrap/>
        <w:overflowPunct/>
        <w:topLinePunct w:val="0"/>
        <w:autoSpaceDE w:val="0"/>
        <w:autoSpaceDN w:val="0"/>
        <w:bidi w:val="0"/>
        <w:adjustRightInd w:val="0"/>
        <w:spacing w:line="560" w:lineRule="exact"/>
        <w:ind w:left="0" w:leftChars="0" w:right="0" w:firstLine="643"/>
        <w:jc w:val="both"/>
        <w:rPr>
          <w:rFonts w:hint="eastAsia" w:ascii="仿宋_GB2312" w:hAnsi="仿宋_GB2312" w:eastAsia="仿宋_GB2312"/>
          <w:color w:val="000000"/>
          <w:kern w:val="2"/>
          <w:sz w:val="32"/>
          <w:szCs w:val="24"/>
          <w:lang w:val="zh-CN"/>
        </w:rPr>
      </w:pPr>
      <w:r>
        <w:rPr>
          <w:rFonts w:hint="eastAsia" w:ascii="仿宋_GB2312" w:hAnsi="仿宋_GB2312" w:eastAsia="仿宋_GB2312"/>
          <w:b/>
          <w:color w:val="000000"/>
          <w:kern w:val="2"/>
          <w:sz w:val="32"/>
          <w:szCs w:val="24"/>
          <w:lang w:val="zh-CN"/>
        </w:rPr>
        <w:t>人员经费</w:t>
      </w:r>
      <w:r>
        <w:rPr>
          <w:rFonts w:hint="eastAsia" w:ascii="仿宋_GB2312" w:hAnsi="仿宋_GB2312" w:eastAsia="仿宋_GB2312"/>
          <w:color w:val="000000"/>
          <w:kern w:val="2"/>
          <w:sz w:val="32"/>
          <w:szCs w:val="24"/>
          <w:lang w:val="en-US" w:eastAsia="zh-CN"/>
        </w:rPr>
        <w:t>929.35</w:t>
      </w:r>
      <w:r>
        <w:rPr>
          <w:rFonts w:hint="eastAsia" w:ascii="仿宋_GB2312" w:hAnsi="仿宋_GB2312" w:eastAsia="仿宋_GB2312"/>
          <w:color w:val="000000"/>
          <w:kern w:val="2"/>
          <w:sz w:val="32"/>
          <w:szCs w:val="24"/>
          <w:lang w:val="zh-CN"/>
        </w:rPr>
        <w:t>万元，主要包括：</w:t>
      </w:r>
      <w:r>
        <w:rPr>
          <w:rFonts w:hint="eastAsia" w:ascii="仿宋" w:hAnsi="仿宋" w:eastAsia="仿宋"/>
          <w:color w:val="auto"/>
          <w:kern w:val="2"/>
          <w:sz w:val="32"/>
          <w:szCs w:val="24"/>
          <w:lang w:val="en-US"/>
        </w:rPr>
        <w:t>基本工资、津贴补贴、奖金、伙食补助费、绩效工资、机关事业单位基本养老保险缴费、职业年金缴费、</w:t>
      </w:r>
      <w:r>
        <w:rPr>
          <w:rFonts w:hint="eastAsia" w:ascii="仿宋" w:hAnsi="仿宋" w:eastAsia="仿宋"/>
          <w:color w:val="auto"/>
          <w:kern w:val="2"/>
          <w:sz w:val="32"/>
          <w:szCs w:val="24"/>
          <w:lang w:val="en-US" w:eastAsia="zh-CN"/>
        </w:rPr>
        <w:t>职工基本医疗保险缴费、</w:t>
      </w:r>
      <w:r>
        <w:rPr>
          <w:rFonts w:hint="eastAsia" w:ascii="仿宋" w:hAnsi="仿宋" w:eastAsia="仿宋"/>
          <w:color w:val="auto"/>
          <w:kern w:val="2"/>
          <w:sz w:val="32"/>
          <w:szCs w:val="24"/>
          <w:lang w:val="en-US"/>
        </w:rPr>
        <w:t>其他社会保障缴费、其他工资福利支出、离休费、退休费、抚恤金、生活补助、医疗费补助、奖励金、住房公积金、其他对个人和家庭的补助支出等</w:t>
      </w:r>
      <w:r>
        <w:rPr>
          <w:rFonts w:hint="eastAsia" w:ascii="仿宋_GB2312" w:hAnsi="仿宋_GB2312" w:eastAsia="仿宋_GB2312"/>
          <w:color w:val="000000"/>
          <w:kern w:val="2"/>
          <w:sz w:val="32"/>
          <w:szCs w:val="24"/>
          <w:lang w:val="zh-CN"/>
        </w:rPr>
        <w:t>。</w:t>
      </w:r>
    </w:p>
    <w:p w14:paraId="60EFA405">
      <w:pPr>
        <w:pageBreakBefore w:val="0"/>
        <w:kinsoku/>
        <w:wordWrap/>
        <w:overflowPunct/>
        <w:topLinePunct w:val="0"/>
        <w:autoSpaceDE w:val="0"/>
        <w:autoSpaceDN w:val="0"/>
        <w:bidi w:val="0"/>
        <w:adjustRightInd w:val="0"/>
        <w:spacing w:line="560" w:lineRule="exact"/>
        <w:ind w:left="0" w:leftChars="0" w:right="0" w:firstLine="643"/>
        <w:jc w:val="both"/>
        <w:rPr>
          <w:rFonts w:hint="eastAsia" w:ascii="仿宋_GB2312" w:hAnsi="仿宋_GB2312" w:eastAsia="仿宋_GB2312"/>
          <w:color w:val="000000"/>
          <w:kern w:val="2"/>
          <w:sz w:val="32"/>
          <w:szCs w:val="24"/>
          <w:lang w:val="zh-CN"/>
        </w:rPr>
      </w:pPr>
      <w:r>
        <w:rPr>
          <w:rFonts w:hint="eastAsia" w:ascii="仿宋_GB2312" w:hAnsi="仿宋_GB2312" w:eastAsia="仿宋_GB2312"/>
          <w:b/>
          <w:color w:val="000000"/>
          <w:kern w:val="2"/>
          <w:sz w:val="32"/>
          <w:szCs w:val="24"/>
          <w:lang w:val="zh-CN"/>
        </w:rPr>
        <w:t>公用经费</w:t>
      </w:r>
      <w:r>
        <w:rPr>
          <w:rFonts w:hint="eastAsia" w:ascii="仿宋_GB2312" w:hAnsi="仿宋_GB2312" w:eastAsia="仿宋_GB2312"/>
          <w:color w:val="000000"/>
          <w:kern w:val="2"/>
          <w:sz w:val="32"/>
          <w:szCs w:val="24"/>
          <w:lang w:val="en-US" w:eastAsia="zh-CN"/>
        </w:rPr>
        <w:t>373.58</w:t>
      </w:r>
      <w:r>
        <w:rPr>
          <w:rFonts w:hint="eastAsia" w:ascii="仿宋_GB2312" w:hAnsi="仿宋_GB2312" w:eastAsia="仿宋_GB2312"/>
          <w:color w:val="000000"/>
          <w:kern w:val="2"/>
          <w:sz w:val="32"/>
          <w:szCs w:val="24"/>
          <w:lang w:val="zh-CN"/>
        </w:rPr>
        <w:t>万元，主要包括：</w:t>
      </w:r>
      <w:r>
        <w:rPr>
          <w:rFonts w:hint="eastAsia" w:ascii="仿宋" w:hAnsi="仿宋" w:eastAsia="仿宋"/>
          <w:color w:val="auto"/>
          <w:kern w:val="2"/>
          <w:sz w:val="32"/>
          <w:szCs w:val="24"/>
          <w:lang w:val="en-US"/>
        </w:rPr>
        <w:t>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r>
        <w:rPr>
          <w:rFonts w:hint="eastAsia" w:ascii="仿宋_GB2312" w:hAnsi="仿宋_GB2312" w:eastAsia="仿宋_GB2312"/>
          <w:color w:val="000000"/>
          <w:kern w:val="2"/>
          <w:sz w:val="32"/>
          <w:szCs w:val="24"/>
          <w:lang w:val="zh-CN"/>
        </w:rPr>
        <w:t>。</w:t>
      </w:r>
    </w:p>
    <w:p w14:paraId="670D970F">
      <w:pPr>
        <w:pageBreakBefore w:val="0"/>
        <w:numPr>
          <w:ilvl w:val="0"/>
          <w:numId w:val="4"/>
        </w:numPr>
        <w:kinsoku/>
        <w:wordWrap/>
        <w:overflowPunct/>
        <w:topLinePunct w:val="0"/>
        <w:autoSpaceDE w:val="0"/>
        <w:autoSpaceDN w:val="0"/>
        <w:bidi w:val="0"/>
        <w:adjustRightInd w:val="0"/>
        <w:spacing w:line="560" w:lineRule="exact"/>
        <w:ind w:left="0" w:leftChars="0" w:right="0" w:firstLine="643"/>
        <w:jc w:val="both"/>
        <w:outlineLvl w:val="1"/>
        <w:rPr>
          <w:rFonts w:hint="eastAsia" w:ascii="黑体" w:hAnsi="黑体" w:eastAsia="黑体"/>
          <w:color w:val="auto"/>
          <w:kern w:val="2"/>
          <w:sz w:val="32"/>
          <w:szCs w:val="24"/>
          <w:lang w:val="zh-CN"/>
        </w:rPr>
      </w:pPr>
      <w:bookmarkStart w:id="11" w:name="_Toc23425"/>
      <w:r>
        <w:rPr>
          <w:rFonts w:hint="eastAsia" w:ascii="黑体" w:hAnsi="黑体" w:eastAsia="黑体"/>
          <w:b/>
          <w:color w:val="auto"/>
          <w:kern w:val="2"/>
          <w:sz w:val="32"/>
          <w:szCs w:val="24"/>
          <w:lang w:val="zh-CN"/>
        </w:rPr>
        <w:t>“</w:t>
      </w:r>
      <w:r>
        <w:rPr>
          <w:rFonts w:hint="eastAsia" w:ascii="黑体" w:hAnsi="黑体" w:eastAsia="黑体"/>
          <w:color w:val="auto"/>
          <w:kern w:val="2"/>
          <w:sz w:val="32"/>
          <w:szCs w:val="24"/>
          <w:lang w:val="zh-CN"/>
        </w:rPr>
        <w:t>三公”经费财政拨款支出决算情况说明</w:t>
      </w:r>
      <w:bookmarkEnd w:id="11"/>
    </w:p>
    <w:p w14:paraId="0401B424">
      <w:pPr>
        <w:pageBreakBefore w:val="0"/>
        <w:numPr>
          <w:ilvl w:val="0"/>
          <w:numId w:val="0"/>
        </w:numPr>
        <w:kinsoku/>
        <w:wordWrap/>
        <w:overflowPunct/>
        <w:topLinePunct w:val="0"/>
        <w:autoSpaceDE w:val="0"/>
        <w:autoSpaceDN w:val="0"/>
        <w:bidi w:val="0"/>
        <w:adjustRightInd w:val="0"/>
        <w:spacing w:line="560" w:lineRule="exact"/>
        <w:ind w:left="0" w:leftChars="0" w:right="0" w:firstLine="643" w:firstLineChars="200"/>
        <w:jc w:val="both"/>
        <w:rPr>
          <w:rFonts w:hint="eastAsia" w:ascii="楷体_GB2312" w:hAnsi="楷体_GB2312" w:eastAsia="楷体_GB2312" w:cs="楷体_GB2312"/>
          <w:b/>
          <w:bCs w:val="0"/>
          <w:color w:val="000000"/>
          <w:kern w:val="2"/>
          <w:sz w:val="32"/>
          <w:szCs w:val="24"/>
          <w:lang w:val="zh-CN"/>
        </w:rPr>
      </w:pPr>
      <w:r>
        <w:rPr>
          <w:rFonts w:hint="eastAsia" w:ascii="楷体_GB2312" w:hAnsi="楷体_GB2312" w:eastAsia="楷体_GB2312" w:cs="楷体_GB2312"/>
          <w:b/>
          <w:bCs w:val="0"/>
          <w:color w:val="000000"/>
          <w:kern w:val="2"/>
          <w:sz w:val="32"/>
          <w:szCs w:val="24"/>
          <w:lang w:val="zh-CN"/>
        </w:rPr>
        <w:t>（</w:t>
      </w:r>
      <w:r>
        <w:rPr>
          <w:rFonts w:hint="eastAsia" w:ascii="楷体_GB2312" w:hAnsi="楷体_GB2312" w:eastAsia="楷体_GB2312" w:cs="楷体_GB2312"/>
          <w:b/>
          <w:bCs w:val="0"/>
          <w:color w:val="000000"/>
          <w:kern w:val="2"/>
          <w:sz w:val="32"/>
          <w:szCs w:val="24"/>
          <w:lang w:val="en-US" w:eastAsia="zh-CN"/>
        </w:rPr>
        <w:t>一</w:t>
      </w:r>
      <w:r>
        <w:rPr>
          <w:rFonts w:hint="eastAsia" w:ascii="楷体_GB2312" w:hAnsi="楷体_GB2312" w:eastAsia="楷体_GB2312" w:cs="楷体_GB2312"/>
          <w:b/>
          <w:bCs w:val="0"/>
          <w:color w:val="000000"/>
          <w:kern w:val="2"/>
          <w:sz w:val="32"/>
          <w:szCs w:val="24"/>
          <w:lang w:val="zh-CN"/>
        </w:rPr>
        <w:t>）“三公”经费财政拨款支出决算总体情况说明</w:t>
      </w:r>
    </w:p>
    <w:p w14:paraId="6BC955B0">
      <w:pPr>
        <w:pageBreakBefore w:val="0"/>
        <w:numPr>
          <w:ilvl w:val="0"/>
          <w:numId w:val="0"/>
        </w:numPr>
        <w:kinsoku/>
        <w:wordWrap/>
        <w:overflowPunct/>
        <w:topLinePunct w:val="0"/>
        <w:autoSpaceDE w:val="0"/>
        <w:autoSpaceDN w:val="0"/>
        <w:bidi w:val="0"/>
        <w:adjustRightInd w:val="0"/>
        <w:spacing w:line="560" w:lineRule="exact"/>
        <w:ind w:left="0" w:leftChars="0" w:right="0" w:firstLine="640" w:firstLineChars="200"/>
        <w:jc w:val="both"/>
        <w:rPr>
          <w:rFonts w:hint="eastAsia" w:ascii="仿宋_GB2312" w:hAnsi="仿宋_GB2312" w:eastAsia="仿宋_GB2312"/>
          <w:color w:val="000000"/>
          <w:kern w:val="2"/>
          <w:sz w:val="32"/>
          <w:szCs w:val="24"/>
          <w:lang w:val="zh-CN"/>
        </w:rPr>
      </w:pPr>
      <w:r>
        <w:rPr>
          <w:rFonts w:hint="eastAsia" w:ascii="仿宋_GB2312" w:hAnsi="仿宋_GB2312" w:eastAsia="仿宋_GB2312"/>
          <w:color w:val="000000"/>
          <w:kern w:val="2"/>
          <w:sz w:val="32"/>
          <w:szCs w:val="24"/>
          <w:lang w:val="zh-CN"/>
        </w:rPr>
        <w:t>202</w:t>
      </w:r>
      <w:r>
        <w:rPr>
          <w:rFonts w:hint="eastAsia" w:ascii="仿宋_GB2312" w:hAnsi="仿宋_GB2312" w:eastAsia="仿宋_GB2312"/>
          <w:color w:val="000000"/>
          <w:kern w:val="2"/>
          <w:sz w:val="32"/>
          <w:szCs w:val="24"/>
          <w:lang w:val="en-US" w:eastAsia="zh-CN"/>
        </w:rPr>
        <w:t>3</w:t>
      </w:r>
      <w:r>
        <w:rPr>
          <w:rFonts w:hint="eastAsia" w:ascii="仿宋_GB2312" w:hAnsi="仿宋_GB2312" w:eastAsia="仿宋_GB2312"/>
          <w:color w:val="000000"/>
          <w:kern w:val="2"/>
          <w:sz w:val="32"/>
          <w:szCs w:val="24"/>
          <w:lang w:val="zh-CN"/>
        </w:rPr>
        <w:t>年“三公”经费财政拨款支出决算为0</w:t>
      </w:r>
      <w:r>
        <w:rPr>
          <w:rFonts w:hint="eastAsia" w:ascii="仿宋_GB2312" w:hAnsi="仿宋_GB2312" w:eastAsia="仿宋_GB2312"/>
          <w:color w:val="000000"/>
          <w:kern w:val="2"/>
          <w:sz w:val="32"/>
          <w:szCs w:val="24"/>
          <w:lang w:val="en-US" w:eastAsia="zh-CN"/>
        </w:rPr>
        <w:t>.29</w:t>
      </w:r>
      <w:r>
        <w:rPr>
          <w:rFonts w:hint="eastAsia" w:ascii="仿宋_GB2312" w:hAnsi="仿宋_GB2312" w:eastAsia="仿宋_GB2312"/>
          <w:color w:val="000000"/>
          <w:kern w:val="2"/>
          <w:sz w:val="32"/>
          <w:szCs w:val="24"/>
          <w:lang w:val="zh-CN"/>
        </w:rPr>
        <w:t>万元，完成预算1</w:t>
      </w:r>
      <w:r>
        <w:rPr>
          <w:rFonts w:hint="eastAsia" w:ascii="仿宋_GB2312" w:hAnsi="仿宋_GB2312" w:eastAsia="仿宋_GB2312"/>
          <w:color w:val="000000"/>
          <w:kern w:val="2"/>
          <w:sz w:val="32"/>
          <w:szCs w:val="24"/>
          <w:lang w:val="en-US" w:eastAsia="zh-CN"/>
        </w:rPr>
        <w:t>00</w:t>
      </w:r>
      <w:r>
        <w:rPr>
          <w:rFonts w:hint="eastAsia" w:ascii="仿宋_GB2312" w:hAnsi="仿宋_GB2312" w:eastAsia="仿宋_GB2312"/>
          <w:color w:val="000000"/>
          <w:kern w:val="2"/>
          <w:sz w:val="32"/>
          <w:szCs w:val="24"/>
          <w:lang w:val="zh-CN"/>
        </w:rPr>
        <w:t>%；较上年</w:t>
      </w:r>
      <w:r>
        <w:rPr>
          <w:rFonts w:hint="eastAsia" w:ascii="仿宋_GB2312" w:hAnsi="仿宋_GB2312" w:eastAsia="仿宋_GB2312"/>
          <w:color w:val="000000"/>
          <w:kern w:val="2"/>
          <w:sz w:val="32"/>
          <w:szCs w:val="24"/>
          <w:lang w:val="en-US" w:eastAsia="zh-CN"/>
        </w:rPr>
        <w:t>增加0.13</w:t>
      </w:r>
      <w:r>
        <w:rPr>
          <w:rFonts w:hint="eastAsia" w:ascii="仿宋_GB2312" w:hAnsi="仿宋_GB2312" w:eastAsia="仿宋_GB2312"/>
          <w:color w:val="000000"/>
          <w:kern w:val="2"/>
          <w:sz w:val="32"/>
          <w:szCs w:val="24"/>
          <w:lang w:val="zh-CN"/>
        </w:rPr>
        <w:t>万元，</w:t>
      </w:r>
      <w:r>
        <w:rPr>
          <w:rFonts w:hint="eastAsia" w:ascii="仿宋_GB2312" w:hAnsi="仿宋_GB2312" w:eastAsia="仿宋_GB2312"/>
          <w:color w:val="000000"/>
          <w:kern w:val="2"/>
          <w:sz w:val="32"/>
          <w:szCs w:val="24"/>
          <w:lang w:val="en-US" w:eastAsia="zh-CN"/>
        </w:rPr>
        <w:t>增加81.25</w:t>
      </w:r>
      <w:r>
        <w:rPr>
          <w:rFonts w:hint="eastAsia" w:ascii="仿宋_GB2312" w:hAnsi="仿宋_GB2312" w:eastAsia="仿宋_GB2312"/>
          <w:color w:val="000000"/>
          <w:kern w:val="2"/>
          <w:sz w:val="32"/>
          <w:szCs w:val="24"/>
          <w:lang w:val="zh-CN"/>
        </w:rPr>
        <w:t>%。</w:t>
      </w:r>
    </w:p>
    <w:p w14:paraId="123EB2E1">
      <w:pPr>
        <w:pageBreakBefore w:val="0"/>
        <w:numPr>
          <w:ilvl w:val="0"/>
          <w:numId w:val="0"/>
        </w:numPr>
        <w:kinsoku/>
        <w:wordWrap/>
        <w:overflowPunct/>
        <w:topLinePunct w:val="0"/>
        <w:autoSpaceDE w:val="0"/>
        <w:autoSpaceDN w:val="0"/>
        <w:bidi w:val="0"/>
        <w:adjustRightInd w:val="0"/>
        <w:spacing w:line="560" w:lineRule="exact"/>
        <w:ind w:left="0" w:leftChars="0" w:right="0" w:firstLine="643" w:firstLineChars="200"/>
        <w:jc w:val="both"/>
        <w:rPr>
          <w:rFonts w:hint="eastAsia" w:ascii="楷体_GB2312" w:hAnsi="楷体_GB2312" w:eastAsia="楷体_GB2312" w:cs="楷体_GB2312"/>
          <w:b/>
          <w:bCs w:val="0"/>
          <w:color w:val="000000"/>
          <w:kern w:val="2"/>
          <w:sz w:val="32"/>
          <w:szCs w:val="24"/>
          <w:lang w:val="zh-CN"/>
        </w:rPr>
      </w:pPr>
      <w:r>
        <w:rPr>
          <w:rFonts w:hint="eastAsia" w:ascii="楷体_GB2312" w:hAnsi="楷体_GB2312" w:eastAsia="楷体_GB2312" w:cs="楷体_GB2312"/>
          <w:b/>
          <w:bCs w:val="0"/>
          <w:color w:val="000000"/>
          <w:kern w:val="2"/>
          <w:sz w:val="32"/>
          <w:szCs w:val="24"/>
          <w:lang w:val="zh-CN"/>
        </w:rPr>
        <w:t>（</w:t>
      </w:r>
      <w:r>
        <w:rPr>
          <w:rFonts w:hint="eastAsia" w:ascii="楷体_GB2312" w:hAnsi="楷体_GB2312" w:eastAsia="楷体_GB2312" w:cs="楷体_GB2312"/>
          <w:b/>
          <w:bCs w:val="0"/>
          <w:color w:val="000000"/>
          <w:kern w:val="2"/>
          <w:sz w:val="32"/>
          <w:szCs w:val="24"/>
          <w:lang w:val="en-US" w:eastAsia="zh-CN"/>
        </w:rPr>
        <w:t>二</w:t>
      </w:r>
      <w:r>
        <w:rPr>
          <w:rFonts w:hint="eastAsia" w:ascii="楷体_GB2312" w:hAnsi="楷体_GB2312" w:eastAsia="楷体_GB2312" w:cs="楷体_GB2312"/>
          <w:b/>
          <w:bCs w:val="0"/>
          <w:color w:val="000000"/>
          <w:kern w:val="2"/>
          <w:sz w:val="32"/>
          <w:szCs w:val="24"/>
          <w:lang w:val="zh-CN"/>
        </w:rPr>
        <w:t>）“三公”经费财政拨款支出决算具体情况说明</w:t>
      </w:r>
    </w:p>
    <w:p w14:paraId="5E586C6B">
      <w:pPr>
        <w:pageBreakBefore w:val="0"/>
        <w:numPr>
          <w:ilvl w:val="0"/>
          <w:numId w:val="0"/>
        </w:numPr>
        <w:kinsoku/>
        <w:wordWrap/>
        <w:overflowPunct/>
        <w:topLinePunct w:val="0"/>
        <w:autoSpaceDE w:val="0"/>
        <w:autoSpaceDN w:val="0"/>
        <w:bidi w:val="0"/>
        <w:adjustRightInd w:val="0"/>
        <w:spacing w:line="560" w:lineRule="exact"/>
        <w:ind w:left="0" w:leftChars="0" w:right="0" w:firstLine="640" w:firstLineChars="200"/>
        <w:jc w:val="both"/>
        <w:rPr>
          <w:rFonts w:hint="eastAsia" w:ascii="仿宋_GB2312" w:hAnsi="仿宋_GB2312" w:eastAsia="仿宋_GB2312"/>
          <w:color w:val="000000"/>
          <w:kern w:val="2"/>
          <w:sz w:val="32"/>
          <w:szCs w:val="24"/>
          <w:lang w:val="zh-CN"/>
        </w:rPr>
      </w:pPr>
      <w:r>
        <w:rPr>
          <w:rFonts w:hint="eastAsia" w:ascii="仿宋_GB2312" w:hAnsi="仿宋_GB2312" w:eastAsia="仿宋_GB2312"/>
          <w:color w:val="000000"/>
          <w:kern w:val="2"/>
          <w:sz w:val="32"/>
          <w:szCs w:val="24"/>
          <w:lang w:val="zh-CN"/>
        </w:rPr>
        <w:t>202</w:t>
      </w:r>
      <w:r>
        <w:rPr>
          <w:rFonts w:hint="eastAsia" w:ascii="仿宋_GB2312" w:hAnsi="仿宋_GB2312" w:eastAsia="仿宋_GB2312"/>
          <w:color w:val="000000"/>
          <w:kern w:val="2"/>
          <w:sz w:val="32"/>
          <w:szCs w:val="24"/>
          <w:lang w:val="en-US" w:eastAsia="zh-CN"/>
        </w:rPr>
        <w:t>3</w:t>
      </w:r>
      <w:r>
        <w:rPr>
          <w:rFonts w:hint="eastAsia" w:ascii="仿宋_GB2312" w:hAnsi="仿宋_GB2312" w:eastAsia="仿宋_GB2312"/>
          <w:color w:val="000000"/>
          <w:kern w:val="2"/>
          <w:sz w:val="32"/>
          <w:szCs w:val="24"/>
          <w:lang w:val="zh-CN"/>
        </w:rPr>
        <w:t>年“三公”经费财政拨款支出决算中，因公出国（境）费支出决算0万元，占0%；公务用车购置及运行维护费支出决算</w:t>
      </w:r>
      <w:r>
        <w:rPr>
          <w:rFonts w:hint="eastAsia" w:ascii="仿宋_GB2312" w:hAnsi="仿宋_GB2312" w:eastAsia="仿宋_GB2312"/>
          <w:color w:val="000000"/>
          <w:kern w:val="2"/>
          <w:sz w:val="32"/>
          <w:szCs w:val="24"/>
          <w:lang w:val="en-US" w:eastAsia="zh-CN"/>
        </w:rPr>
        <w:t>0</w:t>
      </w:r>
      <w:r>
        <w:rPr>
          <w:rFonts w:hint="eastAsia" w:ascii="仿宋_GB2312" w:hAnsi="仿宋_GB2312" w:eastAsia="仿宋_GB2312"/>
          <w:color w:val="000000"/>
          <w:kern w:val="2"/>
          <w:sz w:val="32"/>
          <w:szCs w:val="24"/>
          <w:lang w:val="zh-CN"/>
        </w:rPr>
        <w:t>万元，占</w:t>
      </w:r>
      <w:r>
        <w:rPr>
          <w:rFonts w:hint="eastAsia" w:ascii="仿宋_GB2312" w:hAnsi="仿宋_GB2312" w:eastAsia="仿宋_GB2312"/>
          <w:color w:val="000000"/>
          <w:kern w:val="2"/>
          <w:sz w:val="32"/>
          <w:szCs w:val="24"/>
          <w:lang w:val="en-US" w:eastAsia="zh-CN"/>
        </w:rPr>
        <w:t>0</w:t>
      </w:r>
      <w:r>
        <w:rPr>
          <w:rFonts w:hint="eastAsia" w:ascii="仿宋_GB2312" w:hAnsi="仿宋_GB2312" w:eastAsia="仿宋_GB2312"/>
          <w:color w:val="000000"/>
          <w:kern w:val="2"/>
          <w:sz w:val="32"/>
          <w:szCs w:val="24"/>
          <w:lang w:val="zh-CN"/>
        </w:rPr>
        <w:t>%；公务接待费支出决算</w:t>
      </w:r>
      <w:r>
        <w:rPr>
          <w:rFonts w:hint="eastAsia" w:ascii="仿宋_GB2312" w:hAnsi="仿宋_GB2312" w:eastAsia="仿宋_GB2312"/>
          <w:color w:val="000000"/>
          <w:kern w:val="2"/>
          <w:sz w:val="32"/>
          <w:szCs w:val="24"/>
          <w:lang w:val="en-US" w:eastAsia="zh-CN"/>
        </w:rPr>
        <w:t>0.29</w:t>
      </w:r>
      <w:r>
        <w:rPr>
          <w:rFonts w:hint="eastAsia" w:ascii="仿宋_GB2312" w:hAnsi="仿宋_GB2312" w:eastAsia="仿宋_GB2312"/>
          <w:color w:val="000000"/>
          <w:kern w:val="2"/>
          <w:sz w:val="32"/>
          <w:szCs w:val="24"/>
          <w:lang w:val="zh-CN"/>
        </w:rPr>
        <w:t>万元，占</w:t>
      </w:r>
      <w:r>
        <w:rPr>
          <w:rFonts w:hint="eastAsia" w:ascii="仿宋_GB2312" w:hAnsi="仿宋_GB2312" w:eastAsia="仿宋_GB2312"/>
          <w:color w:val="000000"/>
          <w:kern w:val="2"/>
          <w:sz w:val="32"/>
          <w:szCs w:val="24"/>
          <w:lang w:val="en-US" w:eastAsia="zh-CN"/>
        </w:rPr>
        <w:t>11.52</w:t>
      </w:r>
      <w:r>
        <w:rPr>
          <w:rFonts w:hint="eastAsia" w:ascii="仿宋_GB2312" w:hAnsi="仿宋_GB2312" w:eastAsia="仿宋_GB2312"/>
          <w:color w:val="000000"/>
          <w:kern w:val="2"/>
          <w:sz w:val="32"/>
          <w:szCs w:val="24"/>
          <w:lang w:val="zh-CN"/>
        </w:rPr>
        <w:t>%。具体情况如下：</w:t>
      </w:r>
    </w:p>
    <w:p w14:paraId="6D2E98BC">
      <w:pPr>
        <w:pStyle w:val="15"/>
        <w:rPr>
          <w:rFonts w:hint="eastAsia"/>
          <w:lang w:val="zh-CN"/>
        </w:rPr>
      </w:pPr>
      <w:r>
        <w:drawing>
          <wp:inline distT="0" distB="0" distL="114300" distR="114300">
            <wp:extent cx="4826000" cy="2743200"/>
            <wp:effectExtent l="4445" t="4445" r="8255" b="14605"/>
            <wp:docPr id="17" name="图表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4ADEF69">
      <w:pPr>
        <w:pageBreakBefore w:val="0"/>
        <w:widowControl w:val="0"/>
        <w:kinsoku/>
        <w:wordWrap/>
        <w:overflowPunct/>
        <w:topLinePunct w:val="0"/>
        <w:autoSpaceDE w:val="0"/>
        <w:autoSpaceDN w:val="0"/>
        <w:bidi w:val="0"/>
        <w:adjustRightInd w:val="0"/>
        <w:snapToGrid/>
        <w:spacing w:line="560" w:lineRule="exact"/>
        <w:ind w:firstLine="1171" w:firstLineChars="366"/>
        <w:jc w:val="both"/>
        <w:textAlignment w:val="auto"/>
        <w:rPr>
          <w:rFonts w:hint="eastAsia" w:ascii="仿宋" w:hAnsi="仿宋" w:eastAsia="仿宋"/>
          <w:color w:val="auto"/>
          <w:kern w:val="2"/>
          <w:sz w:val="32"/>
          <w:szCs w:val="24"/>
          <w:lang w:val="en-US"/>
        </w:rPr>
      </w:pPr>
      <w:r>
        <w:rPr>
          <w:rFonts w:hint="eastAsia" w:ascii="仿宋" w:hAnsi="仿宋" w:eastAsia="仿宋"/>
          <w:color w:val="auto"/>
          <w:kern w:val="2"/>
          <w:sz w:val="32"/>
          <w:szCs w:val="24"/>
          <w:lang w:val="en-US"/>
        </w:rPr>
        <w:t>图7：“三公”经费财政拨款支出结构（</w:t>
      </w:r>
      <w:r>
        <w:rPr>
          <w:rFonts w:hint="eastAsia" w:ascii="仿宋" w:hAnsi="仿宋" w:eastAsia="仿宋"/>
          <w:color w:val="auto"/>
          <w:kern w:val="2"/>
          <w:sz w:val="32"/>
          <w:szCs w:val="24"/>
          <w:lang w:val="en-US" w:eastAsia="zh-CN"/>
        </w:rPr>
        <w:t>单位：万元</w:t>
      </w:r>
      <w:r>
        <w:rPr>
          <w:rFonts w:hint="eastAsia" w:ascii="仿宋" w:hAnsi="仿宋" w:eastAsia="仿宋"/>
          <w:color w:val="auto"/>
          <w:kern w:val="2"/>
          <w:sz w:val="32"/>
          <w:szCs w:val="24"/>
          <w:lang w:val="en-US"/>
        </w:rPr>
        <w:t>）</w:t>
      </w:r>
    </w:p>
    <w:p w14:paraId="72B08F8E">
      <w:pPr>
        <w:pageBreakBefore w:val="0"/>
        <w:widowControl w:val="0"/>
        <w:numPr>
          <w:ilvl w:val="0"/>
          <w:numId w:val="5"/>
        </w:numPr>
        <w:kinsoku/>
        <w:wordWrap/>
        <w:overflowPunct/>
        <w:topLinePunct w:val="0"/>
        <w:autoSpaceDE w:val="0"/>
        <w:autoSpaceDN w:val="0"/>
        <w:bidi w:val="0"/>
        <w:adjustRightInd w:val="0"/>
        <w:snapToGrid/>
        <w:spacing w:line="560" w:lineRule="exact"/>
        <w:ind w:firstLine="640"/>
        <w:jc w:val="both"/>
        <w:textAlignment w:val="auto"/>
        <w:rPr>
          <w:rFonts w:hint="eastAsia" w:ascii="仿宋_GB2312" w:hAnsi="仿宋_GB2312" w:eastAsia="仿宋_GB2312"/>
          <w:color w:val="000000"/>
          <w:kern w:val="2"/>
          <w:sz w:val="32"/>
          <w:szCs w:val="24"/>
          <w:lang w:val="zh-CN"/>
        </w:rPr>
      </w:pPr>
      <w:r>
        <w:rPr>
          <w:rFonts w:hint="eastAsia" w:ascii="仿宋_GB2312" w:hAnsi="仿宋_GB2312" w:eastAsia="仿宋_GB2312"/>
          <w:b/>
          <w:color w:val="000000"/>
          <w:kern w:val="2"/>
          <w:sz w:val="32"/>
          <w:szCs w:val="24"/>
          <w:lang w:val="zh-CN"/>
        </w:rPr>
        <w:t>因公出国（境）经费</w:t>
      </w:r>
      <w:r>
        <w:rPr>
          <w:rFonts w:hint="eastAsia" w:ascii="仿宋_GB2312" w:hAnsi="仿宋_GB2312" w:eastAsia="仿宋_GB2312"/>
          <w:color w:val="000000"/>
          <w:kern w:val="2"/>
          <w:sz w:val="32"/>
          <w:szCs w:val="24"/>
          <w:lang w:val="zh-CN"/>
        </w:rPr>
        <w:t>支出0万元，完成预算</w:t>
      </w:r>
      <w:r>
        <w:rPr>
          <w:rFonts w:hint="eastAsia" w:ascii="仿宋_GB2312" w:hAnsi="仿宋_GB2312" w:eastAsia="仿宋_GB2312"/>
          <w:color w:val="000000"/>
          <w:kern w:val="2"/>
          <w:sz w:val="32"/>
          <w:szCs w:val="24"/>
          <w:lang w:val="en-US" w:eastAsia="zh-CN"/>
        </w:rPr>
        <w:t>10</w:t>
      </w:r>
      <w:r>
        <w:rPr>
          <w:rFonts w:hint="eastAsia" w:ascii="仿宋_GB2312" w:hAnsi="仿宋_GB2312" w:eastAsia="仿宋_GB2312"/>
          <w:color w:val="000000"/>
          <w:kern w:val="2"/>
          <w:sz w:val="32"/>
          <w:szCs w:val="24"/>
          <w:lang w:val="zh-CN"/>
        </w:rPr>
        <w:t>0%。全年安排因公出国（境）团组0个，出国（境）0人。因公出国（境）支出决算</w:t>
      </w:r>
      <w:r>
        <w:rPr>
          <w:rFonts w:hint="eastAsia" w:ascii="仿宋_GB2312" w:hAnsi="仿宋_GB2312" w:eastAsia="仿宋_GB2312"/>
          <w:color w:val="000000"/>
          <w:kern w:val="2"/>
          <w:sz w:val="32"/>
          <w:szCs w:val="24"/>
          <w:lang w:val="en-US" w:eastAsia="zh-CN"/>
        </w:rPr>
        <w:t>与2022年持平</w:t>
      </w:r>
      <w:r>
        <w:rPr>
          <w:rFonts w:hint="eastAsia" w:ascii="仿宋_GB2312" w:hAnsi="仿宋_GB2312" w:eastAsia="仿宋_GB2312"/>
          <w:color w:val="000000"/>
          <w:kern w:val="2"/>
          <w:sz w:val="32"/>
          <w:szCs w:val="24"/>
          <w:lang w:val="zh-CN"/>
        </w:rPr>
        <w:t>。主要原因是</w:t>
      </w:r>
      <w:r>
        <w:rPr>
          <w:rFonts w:hint="eastAsia" w:ascii="仿宋_GB2312" w:eastAsia="仿宋_GB2312" w:cs="仿宋_GB2312"/>
          <w:sz w:val="32"/>
          <w:szCs w:val="32"/>
        </w:rPr>
        <w:t>未发生因公出国（境）经费</w:t>
      </w:r>
      <w:r>
        <w:rPr>
          <w:rFonts w:hint="eastAsia" w:ascii="仿宋_GB2312" w:hAnsi="仿宋_GB2312" w:eastAsia="仿宋_GB2312"/>
          <w:color w:val="000000"/>
          <w:kern w:val="2"/>
          <w:sz w:val="32"/>
          <w:szCs w:val="24"/>
          <w:lang w:val="zh-CN"/>
        </w:rPr>
        <w:t>。</w:t>
      </w:r>
    </w:p>
    <w:p w14:paraId="345D33C1">
      <w:pPr>
        <w:pageBreakBefore w:val="0"/>
        <w:widowControl w:val="0"/>
        <w:numPr>
          <w:ilvl w:val="0"/>
          <w:numId w:val="5"/>
        </w:numPr>
        <w:kinsoku/>
        <w:wordWrap/>
        <w:overflowPunct/>
        <w:topLinePunct w:val="0"/>
        <w:autoSpaceDE w:val="0"/>
        <w:autoSpaceDN w:val="0"/>
        <w:bidi w:val="0"/>
        <w:adjustRightInd w:val="0"/>
        <w:snapToGrid/>
        <w:spacing w:line="560" w:lineRule="exact"/>
        <w:ind w:left="0" w:leftChars="0" w:firstLine="640" w:firstLineChars="0"/>
        <w:jc w:val="both"/>
        <w:textAlignment w:val="auto"/>
        <w:rPr>
          <w:rFonts w:hint="eastAsia" w:ascii="仿宋_GB2312" w:hAnsi="仿宋_GB2312" w:eastAsia="仿宋_GB2312"/>
          <w:color w:val="000000"/>
          <w:kern w:val="2"/>
          <w:sz w:val="32"/>
          <w:szCs w:val="24"/>
          <w:lang w:val="zh-CN"/>
        </w:rPr>
      </w:pPr>
      <w:r>
        <w:rPr>
          <w:rFonts w:hint="eastAsia" w:ascii="仿宋_GB2312" w:hAnsi="仿宋_GB2312" w:eastAsia="仿宋_GB2312"/>
          <w:b/>
          <w:color w:val="000000"/>
          <w:kern w:val="2"/>
          <w:sz w:val="32"/>
          <w:szCs w:val="24"/>
          <w:lang w:val="zh-CN"/>
        </w:rPr>
        <w:t>公务用车购置及运行维护费</w:t>
      </w:r>
      <w:r>
        <w:rPr>
          <w:rFonts w:hint="eastAsia" w:ascii="仿宋_GB2312" w:hAnsi="仿宋_GB2312" w:eastAsia="仿宋_GB2312"/>
          <w:color w:val="000000"/>
          <w:kern w:val="2"/>
          <w:sz w:val="32"/>
          <w:szCs w:val="24"/>
          <w:lang w:val="zh-CN"/>
        </w:rPr>
        <w:t>支出</w:t>
      </w:r>
      <w:r>
        <w:rPr>
          <w:rFonts w:hint="eastAsia" w:ascii="仿宋_GB2312" w:hAnsi="仿宋_GB2312" w:eastAsia="仿宋_GB2312"/>
          <w:color w:val="000000"/>
          <w:kern w:val="2"/>
          <w:sz w:val="32"/>
          <w:szCs w:val="24"/>
          <w:lang w:val="en-US" w:eastAsia="zh-CN"/>
        </w:rPr>
        <w:t>0</w:t>
      </w:r>
      <w:r>
        <w:rPr>
          <w:rFonts w:hint="eastAsia" w:ascii="仿宋_GB2312" w:hAnsi="仿宋_GB2312" w:eastAsia="仿宋_GB2312"/>
          <w:color w:val="000000"/>
          <w:kern w:val="2"/>
          <w:sz w:val="32"/>
          <w:szCs w:val="24"/>
          <w:lang w:val="zh-CN"/>
        </w:rPr>
        <w:t>万元，完成预算</w:t>
      </w:r>
      <w:r>
        <w:rPr>
          <w:rFonts w:hint="eastAsia" w:ascii="仿宋_GB2312" w:hAnsi="仿宋_GB2312" w:eastAsia="仿宋_GB2312"/>
          <w:color w:val="000000"/>
          <w:kern w:val="2"/>
          <w:sz w:val="32"/>
          <w:szCs w:val="24"/>
          <w:lang w:val="en-US" w:eastAsia="zh-CN"/>
        </w:rPr>
        <w:t>10</w:t>
      </w:r>
      <w:r>
        <w:rPr>
          <w:rFonts w:hint="eastAsia" w:ascii="仿宋_GB2312" w:hAnsi="仿宋_GB2312" w:eastAsia="仿宋_GB2312"/>
          <w:color w:val="000000"/>
          <w:kern w:val="2"/>
          <w:sz w:val="32"/>
          <w:szCs w:val="24"/>
          <w:lang w:val="zh-CN"/>
        </w:rPr>
        <w:t>0%。公务用车购置及运行维护费支出决算比202</w:t>
      </w:r>
      <w:r>
        <w:rPr>
          <w:rFonts w:hint="eastAsia" w:ascii="仿宋_GB2312" w:hAnsi="仿宋_GB2312" w:eastAsia="仿宋_GB2312"/>
          <w:color w:val="000000"/>
          <w:kern w:val="2"/>
          <w:sz w:val="32"/>
          <w:szCs w:val="24"/>
          <w:lang w:val="en-US" w:eastAsia="zh-CN"/>
        </w:rPr>
        <w:t>2</w:t>
      </w:r>
      <w:r>
        <w:rPr>
          <w:rFonts w:hint="eastAsia" w:ascii="仿宋_GB2312" w:hAnsi="仿宋_GB2312" w:eastAsia="仿宋_GB2312"/>
          <w:color w:val="000000"/>
          <w:kern w:val="2"/>
          <w:sz w:val="32"/>
          <w:szCs w:val="24"/>
          <w:lang w:val="zh-CN"/>
        </w:rPr>
        <w:t>年减少</w:t>
      </w:r>
      <w:r>
        <w:rPr>
          <w:rFonts w:hint="eastAsia" w:ascii="仿宋_GB2312" w:hAnsi="仿宋_GB2312" w:eastAsia="仿宋_GB2312"/>
          <w:color w:val="000000"/>
          <w:kern w:val="2"/>
          <w:sz w:val="32"/>
          <w:szCs w:val="24"/>
          <w:lang w:val="en-US" w:eastAsia="zh-CN"/>
        </w:rPr>
        <w:t>0.16</w:t>
      </w:r>
      <w:r>
        <w:rPr>
          <w:rFonts w:hint="eastAsia" w:ascii="仿宋_GB2312" w:hAnsi="仿宋_GB2312" w:eastAsia="仿宋_GB2312"/>
          <w:color w:val="000000"/>
          <w:kern w:val="2"/>
          <w:sz w:val="32"/>
          <w:szCs w:val="24"/>
          <w:lang w:val="zh-CN"/>
        </w:rPr>
        <w:t>万元，下降</w:t>
      </w:r>
      <w:r>
        <w:rPr>
          <w:rFonts w:hint="eastAsia" w:ascii="仿宋_GB2312" w:hAnsi="仿宋_GB2312" w:eastAsia="仿宋_GB2312"/>
          <w:color w:val="000000"/>
          <w:kern w:val="2"/>
          <w:sz w:val="32"/>
          <w:szCs w:val="24"/>
          <w:lang w:val="en-US" w:eastAsia="zh-CN"/>
        </w:rPr>
        <w:t>100</w:t>
      </w:r>
      <w:r>
        <w:rPr>
          <w:rFonts w:hint="eastAsia" w:ascii="仿宋_GB2312" w:hAnsi="仿宋_GB2312" w:eastAsia="仿宋_GB2312"/>
          <w:color w:val="000000"/>
          <w:kern w:val="2"/>
          <w:sz w:val="32"/>
          <w:szCs w:val="24"/>
          <w:lang w:val="zh-CN"/>
        </w:rPr>
        <w:t>%。主要原因是</w:t>
      </w:r>
      <w:r>
        <w:rPr>
          <w:rFonts w:hint="eastAsia" w:ascii="仿宋_GB2312" w:hAnsi="仿宋_GB2312" w:eastAsia="仿宋_GB2312"/>
          <w:color w:val="000000"/>
          <w:kern w:val="2"/>
          <w:sz w:val="32"/>
          <w:szCs w:val="24"/>
          <w:lang w:val="en-US" w:eastAsia="zh-CN"/>
        </w:rPr>
        <w:t>本年度无公务用车</w:t>
      </w:r>
      <w:r>
        <w:rPr>
          <w:rFonts w:hint="eastAsia" w:ascii="仿宋_GB2312" w:hAnsi="仿宋_GB2312" w:eastAsia="仿宋_GB2312"/>
          <w:color w:val="000000"/>
          <w:kern w:val="2"/>
          <w:sz w:val="32"/>
          <w:szCs w:val="24"/>
          <w:lang w:val="zh-CN"/>
        </w:rPr>
        <w:t>。</w:t>
      </w:r>
    </w:p>
    <w:p w14:paraId="75923F7B">
      <w:pPr>
        <w:pageBreakBefore w:val="0"/>
        <w:widowControl w:val="0"/>
        <w:numPr>
          <w:ilvl w:val="0"/>
          <w:numId w:val="0"/>
        </w:numPr>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仿宋_GB2312" w:hAnsi="仿宋_GB2312" w:eastAsia="仿宋_GB2312"/>
          <w:color w:val="000000"/>
          <w:kern w:val="2"/>
          <w:sz w:val="32"/>
          <w:szCs w:val="24"/>
          <w:lang w:val="zh-CN"/>
        </w:rPr>
      </w:pPr>
      <w:r>
        <w:rPr>
          <w:rFonts w:hint="eastAsia" w:ascii="仿宋_GB2312" w:hAnsi="仿宋_GB2312" w:eastAsia="仿宋_GB2312"/>
          <w:color w:val="000000"/>
          <w:kern w:val="2"/>
          <w:sz w:val="32"/>
          <w:szCs w:val="24"/>
          <w:lang w:val="zh-CN"/>
        </w:rPr>
        <w:t>其中：</w:t>
      </w:r>
      <w:r>
        <w:rPr>
          <w:rFonts w:hint="eastAsia" w:ascii="仿宋_GB2312" w:hAnsi="仿宋_GB2312" w:eastAsia="仿宋_GB2312"/>
          <w:b/>
          <w:color w:val="000000"/>
          <w:kern w:val="2"/>
          <w:sz w:val="32"/>
          <w:szCs w:val="24"/>
          <w:lang w:val="zh-CN"/>
        </w:rPr>
        <w:t>公务用车购置费</w:t>
      </w:r>
      <w:r>
        <w:rPr>
          <w:rFonts w:hint="eastAsia" w:ascii="仿宋_GB2312" w:hAnsi="仿宋_GB2312" w:eastAsia="仿宋_GB2312"/>
          <w:color w:val="000000"/>
          <w:kern w:val="2"/>
          <w:sz w:val="32"/>
          <w:szCs w:val="24"/>
          <w:lang w:val="zh-CN"/>
        </w:rPr>
        <w:t>支出0万元。全年按规定更新购置公务用车0辆，其中：轿车</w:t>
      </w:r>
      <w:r>
        <w:rPr>
          <w:rFonts w:hint="eastAsia" w:ascii="仿宋_GB2312" w:hAnsi="仿宋_GB2312" w:eastAsia="仿宋_GB2312"/>
          <w:color w:val="000000"/>
          <w:kern w:val="2"/>
          <w:sz w:val="32"/>
          <w:szCs w:val="24"/>
          <w:lang w:val="en-US" w:eastAsia="zh-CN"/>
        </w:rPr>
        <w:t>0</w:t>
      </w:r>
      <w:r>
        <w:rPr>
          <w:rFonts w:hint="eastAsia" w:ascii="仿宋_GB2312" w:hAnsi="仿宋_GB2312" w:eastAsia="仿宋_GB2312"/>
          <w:color w:val="000000"/>
          <w:kern w:val="2"/>
          <w:sz w:val="32"/>
          <w:szCs w:val="24"/>
          <w:lang w:val="zh-CN"/>
        </w:rPr>
        <w:t>辆、金额</w:t>
      </w:r>
      <w:r>
        <w:rPr>
          <w:rFonts w:hint="eastAsia" w:ascii="仿宋_GB2312" w:hAnsi="仿宋_GB2312" w:eastAsia="仿宋_GB2312"/>
          <w:color w:val="000000"/>
          <w:kern w:val="2"/>
          <w:sz w:val="32"/>
          <w:szCs w:val="24"/>
          <w:lang w:val="en-US" w:eastAsia="zh-CN"/>
        </w:rPr>
        <w:t>0</w:t>
      </w:r>
      <w:r>
        <w:rPr>
          <w:rFonts w:hint="eastAsia" w:ascii="仿宋_GB2312" w:hAnsi="仿宋_GB2312" w:eastAsia="仿宋_GB2312"/>
          <w:color w:val="000000"/>
          <w:kern w:val="2"/>
          <w:sz w:val="32"/>
          <w:szCs w:val="24"/>
          <w:lang w:val="zh-CN"/>
        </w:rPr>
        <w:t>万元，越野车</w:t>
      </w:r>
      <w:r>
        <w:rPr>
          <w:rFonts w:hint="eastAsia" w:ascii="仿宋_GB2312" w:hAnsi="仿宋_GB2312" w:eastAsia="仿宋_GB2312"/>
          <w:color w:val="000000"/>
          <w:kern w:val="2"/>
          <w:sz w:val="32"/>
          <w:szCs w:val="24"/>
          <w:lang w:val="en-US" w:eastAsia="zh-CN"/>
        </w:rPr>
        <w:t>0</w:t>
      </w:r>
      <w:r>
        <w:rPr>
          <w:rFonts w:hint="eastAsia" w:ascii="仿宋_GB2312" w:hAnsi="仿宋_GB2312" w:eastAsia="仿宋_GB2312"/>
          <w:color w:val="000000"/>
          <w:kern w:val="2"/>
          <w:sz w:val="32"/>
          <w:szCs w:val="24"/>
          <w:lang w:val="zh-CN"/>
        </w:rPr>
        <w:t>辆、金额</w:t>
      </w:r>
      <w:r>
        <w:rPr>
          <w:rFonts w:hint="eastAsia" w:ascii="仿宋_GB2312" w:hAnsi="仿宋_GB2312" w:eastAsia="仿宋_GB2312"/>
          <w:color w:val="000000"/>
          <w:kern w:val="2"/>
          <w:sz w:val="32"/>
          <w:szCs w:val="24"/>
          <w:lang w:val="en-US" w:eastAsia="zh-CN"/>
        </w:rPr>
        <w:t>0</w:t>
      </w:r>
      <w:r>
        <w:rPr>
          <w:rFonts w:hint="eastAsia" w:ascii="仿宋_GB2312" w:hAnsi="仿宋_GB2312" w:eastAsia="仿宋_GB2312"/>
          <w:color w:val="000000"/>
          <w:kern w:val="2"/>
          <w:sz w:val="32"/>
          <w:szCs w:val="24"/>
          <w:lang w:val="zh-CN"/>
        </w:rPr>
        <w:t>万元，小型载客汽车</w:t>
      </w:r>
      <w:r>
        <w:rPr>
          <w:rFonts w:hint="eastAsia" w:ascii="仿宋_GB2312" w:hAnsi="仿宋_GB2312" w:eastAsia="仿宋_GB2312"/>
          <w:color w:val="000000"/>
          <w:kern w:val="2"/>
          <w:sz w:val="32"/>
          <w:szCs w:val="24"/>
          <w:lang w:val="en-US" w:eastAsia="zh-CN"/>
        </w:rPr>
        <w:t>0</w:t>
      </w:r>
      <w:r>
        <w:rPr>
          <w:rFonts w:hint="eastAsia" w:ascii="仿宋_GB2312" w:hAnsi="仿宋_GB2312" w:eastAsia="仿宋_GB2312"/>
          <w:color w:val="000000"/>
          <w:kern w:val="2"/>
          <w:sz w:val="32"/>
          <w:szCs w:val="24"/>
          <w:lang w:val="zh-CN"/>
        </w:rPr>
        <w:t>辆、金额</w:t>
      </w:r>
      <w:r>
        <w:rPr>
          <w:rFonts w:hint="eastAsia" w:ascii="仿宋_GB2312" w:hAnsi="仿宋_GB2312" w:eastAsia="仿宋_GB2312"/>
          <w:color w:val="000000"/>
          <w:kern w:val="2"/>
          <w:sz w:val="32"/>
          <w:szCs w:val="24"/>
          <w:lang w:val="en-US" w:eastAsia="zh-CN"/>
        </w:rPr>
        <w:t>0</w:t>
      </w:r>
      <w:r>
        <w:rPr>
          <w:rFonts w:hint="eastAsia" w:ascii="仿宋_GB2312" w:hAnsi="仿宋_GB2312" w:eastAsia="仿宋_GB2312"/>
          <w:color w:val="000000"/>
          <w:kern w:val="2"/>
          <w:sz w:val="32"/>
          <w:szCs w:val="24"/>
          <w:lang w:val="zh-CN"/>
        </w:rPr>
        <w:t>万元，大中型载客汽车</w:t>
      </w:r>
      <w:r>
        <w:rPr>
          <w:rFonts w:hint="eastAsia" w:ascii="仿宋_GB2312" w:hAnsi="仿宋_GB2312" w:eastAsia="仿宋_GB2312"/>
          <w:color w:val="000000"/>
          <w:kern w:val="2"/>
          <w:sz w:val="32"/>
          <w:szCs w:val="24"/>
          <w:lang w:val="en-US" w:eastAsia="zh-CN"/>
        </w:rPr>
        <w:t>0</w:t>
      </w:r>
      <w:r>
        <w:rPr>
          <w:rFonts w:hint="eastAsia" w:ascii="仿宋_GB2312" w:hAnsi="仿宋_GB2312" w:eastAsia="仿宋_GB2312"/>
          <w:color w:val="000000"/>
          <w:kern w:val="2"/>
          <w:sz w:val="32"/>
          <w:szCs w:val="24"/>
          <w:lang w:val="zh-CN"/>
        </w:rPr>
        <w:t>辆、金额</w:t>
      </w:r>
      <w:r>
        <w:rPr>
          <w:rFonts w:hint="eastAsia" w:ascii="仿宋_GB2312" w:hAnsi="仿宋_GB2312" w:eastAsia="仿宋_GB2312"/>
          <w:color w:val="000000"/>
          <w:kern w:val="2"/>
          <w:sz w:val="32"/>
          <w:szCs w:val="24"/>
          <w:lang w:val="en-US" w:eastAsia="zh-CN"/>
        </w:rPr>
        <w:t>0</w:t>
      </w:r>
      <w:r>
        <w:rPr>
          <w:rFonts w:hint="eastAsia" w:ascii="仿宋_GB2312" w:hAnsi="仿宋_GB2312" w:eastAsia="仿宋_GB2312"/>
          <w:color w:val="000000"/>
          <w:kern w:val="2"/>
          <w:sz w:val="32"/>
          <w:szCs w:val="24"/>
          <w:lang w:val="zh-CN"/>
        </w:rPr>
        <w:t>万元，其他车型</w:t>
      </w:r>
      <w:r>
        <w:rPr>
          <w:rFonts w:hint="eastAsia" w:ascii="仿宋_GB2312" w:hAnsi="仿宋_GB2312" w:eastAsia="仿宋_GB2312"/>
          <w:color w:val="000000"/>
          <w:kern w:val="2"/>
          <w:sz w:val="32"/>
          <w:szCs w:val="24"/>
          <w:lang w:val="en-US" w:eastAsia="zh-CN"/>
        </w:rPr>
        <w:t>0</w:t>
      </w:r>
      <w:r>
        <w:rPr>
          <w:rFonts w:hint="eastAsia" w:ascii="仿宋_GB2312" w:hAnsi="仿宋_GB2312" w:eastAsia="仿宋_GB2312"/>
          <w:color w:val="000000"/>
          <w:kern w:val="2"/>
          <w:sz w:val="32"/>
          <w:szCs w:val="24"/>
          <w:lang w:val="zh-CN"/>
        </w:rPr>
        <w:t>辆、金额</w:t>
      </w:r>
      <w:r>
        <w:rPr>
          <w:rFonts w:hint="eastAsia" w:ascii="仿宋_GB2312" w:hAnsi="仿宋_GB2312" w:eastAsia="仿宋_GB2312"/>
          <w:color w:val="000000"/>
          <w:kern w:val="2"/>
          <w:sz w:val="32"/>
          <w:szCs w:val="24"/>
          <w:lang w:val="en-US" w:eastAsia="zh-CN"/>
        </w:rPr>
        <w:t>0</w:t>
      </w:r>
      <w:r>
        <w:rPr>
          <w:rFonts w:hint="eastAsia" w:ascii="仿宋_GB2312" w:hAnsi="仿宋_GB2312" w:eastAsia="仿宋_GB2312"/>
          <w:color w:val="000000"/>
          <w:kern w:val="2"/>
          <w:sz w:val="32"/>
          <w:szCs w:val="24"/>
          <w:lang w:val="zh-CN"/>
        </w:rPr>
        <w:t>万元。截至202</w:t>
      </w:r>
      <w:r>
        <w:rPr>
          <w:rFonts w:hint="eastAsia" w:ascii="仿宋_GB2312" w:hAnsi="仿宋_GB2312" w:eastAsia="仿宋_GB2312"/>
          <w:color w:val="000000"/>
          <w:kern w:val="2"/>
          <w:sz w:val="32"/>
          <w:szCs w:val="24"/>
          <w:lang w:val="en-US" w:eastAsia="zh-CN"/>
        </w:rPr>
        <w:t>3</w:t>
      </w:r>
      <w:r>
        <w:rPr>
          <w:rFonts w:hint="eastAsia" w:ascii="仿宋_GB2312" w:hAnsi="仿宋_GB2312" w:eastAsia="仿宋_GB2312"/>
          <w:color w:val="000000"/>
          <w:kern w:val="2"/>
          <w:sz w:val="32"/>
          <w:szCs w:val="24"/>
          <w:lang w:val="zh-CN"/>
        </w:rPr>
        <w:t>年12月底，本部门共有公务用车</w:t>
      </w:r>
      <w:r>
        <w:rPr>
          <w:rFonts w:hint="eastAsia" w:ascii="仿宋_GB2312" w:hAnsi="仿宋_GB2312" w:eastAsia="仿宋_GB2312"/>
          <w:color w:val="000000"/>
          <w:kern w:val="2"/>
          <w:sz w:val="32"/>
          <w:szCs w:val="24"/>
          <w:lang w:val="en-US" w:eastAsia="zh-CN"/>
        </w:rPr>
        <w:t>0</w:t>
      </w:r>
      <w:r>
        <w:rPr>
          <w:rFonts w:hint="eastAsia" w:ascii="仿宋_GB2312" w:hAnsi="仿宋_GB2312" w:eastAsia="仿宋_GB2312"/>
          <w:color w:val="000000"/>
          <w:kern w:val="2"/>
          <w:sz w:val="32"/>
          <w:szCs w:val="24"/>
          <w:lang w:val="zh-CN"/>
        </w:rPr>
        <w:t>辆，其中：轿车</w:t>
      </w:r>
      <w:r>
        <w:rPr>
          <w:rFonts w:hint="eastAsia" w:ascii="仿宋_GB2312" w:hAnsi="仿宋_GB2312" w:eastAsia="仿宋_GB2312"/>
          <w:color w:val="000000"/>
          <w:kern w:val="2"/>
          <w:sz w:val="32"/>
          <w:szCs w:val="24"/>
          <w:lang w:val="en-US" w:eastAsia="zh-CN"/>
        </w:rPr>
        <w:t>0</w:t>
      </w:r>
      <w:r>
        <w:rPr>
          <w:rFonts w:hint="eastAsia" w:ascii="仿宋_GB2312" w:hAnsi="仿宋_GB2312" w:eastAsia="仿宋_GB2312"/>
          <w:color w:val="000000"/>
          <w:kern w:val="2"/>
          <w:sz w:val="32"/>
          <w:szCs w:val="24"/>
          <w:lang w:val="zh-CN"/>
        </w:rPr>
        <w:t>辆、越野车</w:t>
      </w:r>
      <w:r>
        <w:rPr>
          <w:rFonts w:hint="eastAsia" w:ascii="仿宋_GB2312" w:hAnsi="仿宋_GB2312" w:eastAsia="仿宋_GB2312"/>
          <w:color w:val="000000"/>
          <w:kern w:val="2"/>
          <w:sz w:val="32"/>
          <w:szCs w:val="24"/>
          <w:lang w:val="en-US" w:eastAsia="zh-CN"/>
        </w:rPr>
        <w:t>0</w:t>
      </w:r>
      <w:r>
        <w:rPr>
          <w:rFonts w:hint="eastAsia" w:ascii="仿宋_GB2312" w:hAnsi="仿宋_GB2312" w:eastAsia="仿宋_GB2312"/>
          <w:color w:val="000000"/>
          <w:kern w:val="2"/>
          <w:sz w:val="32"/>
          <w:szCs w:val="24"/>
          <w:lang w:val="zh-CN"/>
        </w:rPr>
        <w:t>辆、小型载客汽车</w:t>
      </w:r>
      <w:r>
        <w:rPr>
          <w:rFonts w:hint="eastAsia" w:ascii="仿宋_GB2312" w:hAnsi="仿宋_GB2312" w:eastAsia="仿宋_GB2312"/>
          <w:color w:val="000000"/>
          <w:kern w:val="2"/>
          <w:sz w:val="32"/>
          <w:szCs w:val="24"/>
          <w:lang w:val="en-US" w:eastAsia="zh-CN"/>
        </w:rPr>
        <w:t>0</w:t>
      </w:r>
      <w:r>
        <w:rPr>
          <w:rFonts w:hint="eastAsia" w:ascii="仿宋_GB2312" w:hAnsi="仿宋_GB2312" w:eastAsia="仿宋_GB2312"/>
          <w:color w:val="000000"/>
          <w:kern w:val="2"/>
          <w:sz w:val="32"/>
          <w:szCs w:val="24"/>
          <w:lang w:val="zh-CN"/>
        </w:rPr>
        <w:t>辆、大中型载客汽车</w:t>
      </w:r>
      <w:r>
        <w:rPr>
          <w:rFonts w:hint="eastAsia" w:ascii="仿宋_GB2312" w:hAnsi="仿宋_GB2312" w:eastAsia="仿宋_GB2312"/>
          <w:color w:val="000000"/>
          <w:kern w:val="2"/>
          <w:sz w:val="32"/>
          <w:szCs w:val="24"/>
          <w:lang w:val="en-US" w:eastAsia="zh-CN"/>
        </w:rPr>
        <w:t>0</w:t>
      </w:r>
      <w:r>
        <w:rPr>
          <w:rFonts w:hint="eastAsia" w:ascii="仿宋_GB2312" w:hAnsi="仿宋_GB2312" w:eastAsia="仿宋_GB2312"/>
          <w:color w:val="000000"/>
          <w:kern w:val="2"/>
          <w:sz w:val="32"/>
          <w:szCs w:val="24"/>
          <w:lang w:val="zh-CN"/>
        </w:rPr>
        <w:t>辆、其他车型</w:t>
      </w:r>
      <w:r>
        <w:rPr>
          <w:rFonts w:hint="eastAsia" w:ascii="仿宋_GB2312" w:hAnsi="仿宋_GB2312" w:eastAsia="仿宋_GB2312"/>
          <w:color w:val="000000"/>
          <w:kern w:val="2"/>
          <w:sz w:val="32"/>
          <w:szCs w:val="24"/>
          <w:lang w:val="en-US" w:eastAsia="zh-CN"/>
        </w:rPr>
        <w:t>0</w:t>
      </w:r>
      <w:r>
        <w:rPr>
          <w:rFonts w:hint="eastAsia" w:ascii="仿宋_GB2312" w:hAnsi="仿宋_GB2312" w:eastAsia="仿宋_GB2312"/>
          <w:color w:val="000000"/>
          <w:kern w:val="2"/>
          <w:sz w:val="32"/>
          <w:szCs w:val="24"/>
          <w:lang w:val="zh-CN"/>
        </w:rPr>
        <w:t>辆。</w:t>
      </w:r>
    </w:p>
    <w:p w14:paraId="457A3E25">
      <w:pPr>
        <w:pageBreakBefore w:val="0"/>
        <w:widowControl w:val="0"/>
        <w:numPr>
          <w:ilvl w:val="0"/>
          <w:numId w:val="0"/>
        </w:numPr>
        <w:kinsoku/>
        <w:wordWrap/>
        <w:overflowPunct/>
        <w:topLinePunct w:val="0"/>
        <w:autoSpaceDE w:val="0"/>
        <w:autoSpaceDN w:val="0"/>
        <w:bidi w:val="0"/>
        <w:adjustRightInd w:val="0"/>
        <w:snapToGrid/>
        <w:spacing w:line="560" w:lineRule="exact"/>
        <w:ind w:firstLine="643" w:firstLineChars="200"/>
        <w:jc w:val="both"/>
        <w:textAlignment w:val="auto"/>
        <w:rPr>
          <w:rFonts w:hint="eastAsia" w:ascii="仿宋_GB2312" w:hAnsi="仿宋_GB2312" w:eastAsia="仿宋_GB2312"/>
          <w:color w:val="000000"/>
          <w:kern w:val="2"/>
          <w:sz w:val="32"/>
          <w:szCs w:val="24"/>
          <w:lang w:val="zh-CN"/>
        </w:rPr>
      </w:pPr>
      <w:r>
        <w:rPr>
          <w:rFonts w:hint="eastAsia" w:ascii="仿宋_GB2312" w:hAnsi="仿宋_GB2312" w:eastAsia="仿宋_GB2312"/>
          <w:b/>
          <w:color w:val="000000"/>
          <w:kern w:val="2"/>
          <w:sz w:val="32"/>
          <w:szCs w:val="24"/>
          <w:lang w:val="zh-CN"/>
        </w:rPr>
        <w:t>公务用车运行维护费</w:t>
      </w:r>
      <w:r>
        <w:rPr>
          <w:rFonts w:hint="eastAsia" w:ascii="仿宋_GB2312" w:hAnsi="仿宋_GB2312" w:eastAsia="仿宋_GB2312"/>
          <w:color w:val="000000"/>
          <w:kern w:val="2"/>
          <w:sz w:val="32"/>
          <w:szCs w:val="24"/>
          <w:lang w:val="zh-CN"/>
        </w:rPr>
        <w:t>支出0万元。</w:t>
      </w:r>
    </w:p>
    <w:p w14:paraId="5DDD61C8">
      <w:pPr>
        <w:keepNext/>
        <w:keepLines/>
        <w:pageBreakBefore w:val="0"/>
        <w:widowControl w:val="0"/>
        <w:kinsoku/>
        <w:wordWrap/>
        <w:overflowPunct/>
        <w:topLinePunct w:val="0"/>
        <w:autoSpaceDE w:val="0"/>
        <w:autoSpaceDN w:val="0"/>
        <w:bidi w:val="0"/>
        <w:adjustRightInd w:val="0"/>
        <w:snapToGrid/>
        <w:spacing w:line="560" w:lineRule="exact"/>
        <w:ind w:firstLine="643"/>
        <w:jc w:val="both"/>
        <w:textAlignment w:val="auto"/>
        <w:rPr>
          <w:rFonts w:hint="eastAsia" w:ascii="仿宋_GB2312" w:hAnsi="仿宋_GB2312" w:eastAsia="仿宋_GB2312"/>
          <w:color w:val="000000"/>
          <w:kern w:val="2"/>
          <w:sz w:val="32"/>
          <w:szCs w:val="24"/>
          <w:lang w:val="zh-CN"/>
        </w:rPr>
      </w:pPr>
      <w:r>
        <w:rPr>
          <w:rFonts w:hint="eastAsia" w:ascii="仿宋_GB2312" w:hAnsi="仿宋_GB2312" w:eastAsia="仿宋_GB2312"/>
          <w:b/>
          <w:color w:val="000000"/>
          <w:kern w:val="2"/>
          <w:sz w:val="32"/>
          <w:szCs w:val="24"/>
          <w:lang w:val="zh-CN"/>
        </w:rPr>
        <w:t>3.公务接待费</w:t>
      </w:r>
      <w:r>
        <w:rPr>
          <w:rFonts w:hint="eastAsia" w:ascii="仿宋_GB2312" w:hAnsi="仿宋_GB2312" w:eastAsia="仿宋_GB2312"/>
          <w:color w:val="000000"/>
          <w:kern w:val="2"/>
          <w:sz w:val="32"/>
          <w:szCs w:val="24"/>
          <w:lang w:val="zh-CN"/>
        </w:rPr>
        <w:t>支出</w:t>
      </w:r>
      <w:r>
        <w:rPr>
          <w:rFonts w:hint="eastAsia" w:ascii="仿宋_GB2312" w:hAnsi="仿宋_GB2312" w:eastAsia="仿宋_GB2312"/>
          <w:color w:val="000000"/>
          <w:kern w:val="2"/>
          <w:sz w:val="32"/>
          <w:szCs w:val="24"/>
          <w:lang w:val="en-US" w:eastAsia="zh-CN"/>
        </w:rPr>
        <w:t>0.29</w:t>
      </w:r>
      <w:r>
        <w:rPr>
          <w:rFonts w:hint="eastAsia" w:ascii="仿宋_GB2312" w:hAnsi="仿宋_GB2312" w:eastAsia="仿宋_GB2312"/>
          <w:color w:val="000000"/>
          <w:kern w:val="2"/>
          <w:sz w:val="32"/>
          <w:szCs w:val="24"/>
          <w:lang w:val="zh-CN"/>
        </w:rPr>
        <w:t>万元，完成预算</w:t>
      </w:r>
      <w:r>
        <w:rPr>
          <w:rFonts w:hint="eastAsia" w:ascii="仿宋_GB2312" w:hAnsi="仿宋_GB2312" w:eastAsia="仿宋_GB2312"/>
          <w:color w:val="000000"/>
          <w:kern w:val="2"/>
          <w:sz w:val="32"/>
          <w:szCs w:val="24"/>
          <w:lang w:val="en-US" w:eastAsia="zh-CN"/>
        </w:rPr>
        <w:t>100</w:t>
      </w:r>
      <w:r>
        <w:rPr>
          <w:rFonts w:hint="eastAsia" w:ascii="仿宋_GB2312" w:hAnsi="仿宋_GB2312" w:eastAsia="仿宋_GB2312"/>
          <w:color w:val="000000"/>
          <w:kern w:val="2"/>
          <w:sz w:val="32"/>
          <w:szCs w:val="24"/>
          <w:lang w:val="zh-CN"/>
        </w:rPr>
        <w:t>%。公务接待费支出决算比202</w:t>
      </w:r>
      <w:r>
        <w:rPr>
          <w:rFonts w:hint="eastAsia" w:ascii="仿宋_GB2312" w:hAnsi="仿宋_GB2312" w:eastAsia="仿宋_GB2312"/>
          <w:color w:val="000000"/>
          <w:kern w:val="2"/>
          <w:sz w:val="32"/>
          <w:szCs w:val="24"/>
          <w:lang w:val="en-US" w:eastAsia="zh-CN"/>
        </w:rPr>
        <w:t>2</w:t>
      </w:r>
      <w:r>
        <w:rPr>
          <w:rFonts w:hint="eastAsia" w:ascii="仿宋_GB2312" w:hAnsi="仿宋_GB2312" w:eastAsia="仿宋_GB2312"/>
          <w:color w:val="000000"/>
          <w:kern w:val="2"/>
          <w:sz w:val="32"/>
          <w:szCs w:val="24"/>
          <w:lang w:val="zh-CN"/>
        </w:rPr>
        <w:t>年</w:t>
      </w:r>
      <w:r>
        <w:rPr>
          <w:rFonts w:hint="eastAsia" w:ascii="仿宋_GB2312" w:hAnsi="仿宋_GB2312" w:eastAsia="仿宋_GB2312"/>
          <w:color w:val="000000"/>
          <w:kern w:val="2"/>
          <w:sz w:val="32"/>
          <w:szCs w:val="24"/>
          <w:lang w:val="en-US" w:eastAsia="zh-CN"/>
        </w:rPr>
        <w:t>增加</w:t>
      </w:r>
      <w:r>
        <w:rPr>
          <w:rFonts w:hint="eastAsia" w:ascii="仿宋_GB2312" w:hAnsi="仿宋_GB2312" w:eastAsia="仿宋_GB2312"/>
          <w:color w:val="000000"/>
          <w:kern w:val="2"/>
          <w:sz w:val="32"/>
          <w:szCs w:val="24"/>
          <w:lang w:val="zh-CN"/>
        </w:rPr>
        <w:t>。主要原因是</w:t>
      </w:r>
      <w:r>
        <w:rPr>
          <w:rFonts w:hint="eastAsia" w:ascii="仿宋_GB2312" w:hAnsi="仿宋_GB2312" w:eastAsia="仿宋_GB2312"/>
          <w:color w:val="000000"/>
          <w:kern w:val="2"/>
          <w:sz w:val="32"/>
          <w:szCs w:val="24"/>
          <w:lang w:val="en-US" w:eastAsia="zh-CN"/>
        </w:rPr>
        <w:t>接待了对口援建单位考察。其中</w:t>
      </w:r>
      <w:r>
        <w:rPr>
          <w:rFonts w:hint="eastAsia" w:ascii="仿宋_GB2312" w:hAnsi="仿宋_GB2312" w:eastAsia="仿宋_GB2312"/>
          <w:color w:val="000000"/>
          <w:kern w:val="2"/>
          <w:sz w:val="32"/>
          <w:szCs w:val="24"/>
          <w:lang w:val="zh-CN"/>
        </w:rPr>
        <w:t>：</w:t>
      </w:r>
    </w:p>
    <w:p w14:paraId="4448701F">
      <w:pPr>
        <w:keepNext/>
        <w:keepLines/>
        <w:pageBreakBefore w:val="0"/>
        <w:widowControl w:val="0"/>
        <w:kinsoku/>
        <w:wordWrap/>
        <w:overflowPunct/>
        <w:topLinePunct w:val="0"/>
        <w:autoSpaceDE w:val="0"/>
        <w:autoSpaceDN w:val="0"/>
        <w:bidi w:val="0"/>
        <w:adjustRightInd w:val="0"/>
        <w:snapToGrid/>
        <w:spacing w:line="560" w:lineRule="exact"/>
        <w:ind w:firstLine="643"/>
        <w:jc w:val="both"/>
        <w:textAlignment w:val="auto"/>
        <w:rPr>
          <w:rFonts w:hint="eastAsia" w:ascii="仿宋_GB2312" w:hAnsi="仿宋_GB2312" w:eastAsia="仿宋_GB2312"/>
          <w:color w:val="auto"/>
          <w:kern w:val="2"/>
          <w:sz w:val="32"/>
          <w:szCs w:val="24"/>
          <w:lang w:val="en-US"/>
        </w:rPr>
      </w:pPr>
      <w:r>
        <w:rPr>
          <w:rFonts w:hint="eastAsia" w:ascii="仿宋_GB2312" w:hAnsi="仿宋_GB2312" w:eastAsia="仿宋_GB2312"/>
          <w:b/>
          <w:color w:val="000000"/>
          <w:kern w:val="2"/>
          <w:sz w:val="32"/>
          <w:szCs w:val="24"/>
          <w:lang w:val="zh-CN"/>
        </w:rPr>
        <w:t>国内公务接待</w:t>
      </w:r>
      <w:r>
        <w:rPr>
          <w:rFonts w:hint="eastAsia" w:ascii="仿宋_GB2312" w:hAnsi="仿宋_GB2312" w:eastAsia="仿宋_GB2312"/>
          <w:color w:val="000000"/>
          <w:kern w:val="2"/>
          <w:sz w:val="32"/>
          <w:szCs w:val="24"/>
          <w:lang w:val="zh-CN"/>
        </w:rPr>
        <w:t>支出</w:t>
      </w:r>
      <w:r>
        <w:rPr>
          <w:rFonts w:hint="eastAsia" w:ascii="仿宋_GB2312" w:hAnsi="仿宋_GB2312" w:eastAsia="仿宋_GB2312"/>
          <w:color w:val="000000"/>
          <w:kern w:val="2"/>
          <w:sz w:val="32"/>
          <w:szCs w:val="24"/>
          <w:lang w:val="en-US" w:eastAsia="zh-CN"/>
        </w:rPr>
        <w:t>0.29</w:t>
      </w:r>
      <w:r>
        <w:rPr>
          <w:rFonts w:hint="eastAsia" w:ascii="仿宋_GB2312" w:hAnsi="仿宋_GB2312" w:eastAsia="仿宋_GB2312"/>
          <w:color w:val="000000"/>
          <w:kern w:val="2"/>
          <w:sz w:val="32"/>
          <w:szCs w:val="24"/>
          <w:lang w:val="zh-CN"/>
        </w:rPr>
        <w:t>万元。国内公务接待</w:t>
      </w:r>
      <w:r>
        <w:rPr>
          <w:rFonts w:hint="eastAsia" w:ascii="仿宋_GB2312" w:hAnsi="仿宋_GB2312" w:eastAsia="仿宋_GB2312"/>
          <w:color w:val="000000"/>
          <w:kern w:val="2"/>
          <w:sz w:val="32"/>
          <w:szCs w:val="24"/>
          <w:lang w:val="en-US" w:eastAsia="zh-CN"/>
        </w:rPr>
        <w:t>2</w:t>
      </w:r>
      <w:r>
        <w:rPr>
          <w:rFonts w:hint="eastAsia" w:ascii="仿宋_GB2312" w:hAnsi="仿宋_GB2312" w:eastAsia="仿宋_GB2312"/>
          <w:color w:val="000000"/>
          <w:kern w:val="2"/>
          <w:sz w:val="32"/>
          <w:szCs w:val="24"/>
          <w:lang w:val="zh-CN"/>
        </w:rPr>
        <w:t>批次，</w:t>
      </w:r>
      <w:r>
        <w:rPr>
          <w:rFonts w:hint="eastAsia" w:ascii="仿宋_GB2312" w:hAnsi="仿宋_GB2312" w:eastAsia="仿宋_GB2312"/>
          <w:color w:val="000000"/>
          <w:kern w:val="2"/>
          <w:sz w:val="32"/>
          <w:szCs w:val="24"/>
          <w:lang w:val="en-US" w:eastAsia="zh-CN"/>
        </w:rPr>
        <w:t>27</w:t>
      </w:r>
      <w:r>
        <w:rPr>
          <w:rFonts w:hint="eastAsia" w:ascii="仿宋_GB2312" w:hAnsi="仿宋_GB2312" w:eastAsia="仿宋_GB2312"/>
          <w:color w:val="auto"/>
          <w:kern w:val="2"/>
          <w:sz w:val="32"/>
          <w:szCs w:val="24"/>
          <w:lang w:val="zh-CN"/>
        </w:rPr>
        <w:t>人次，共计支出</w:t>
      </w:r>
      <w:r>
        <w:rPr>
          <w:rFonts w:hint="eastAsia" w:ascii="仿宋_GB2312" w:hAnsi="仿宋_GB2312" w:eastAsia="仿宋_GB2312"/>
          <w:color w:val="auto"/>
          <w:kern w:val="2"/>
          <w:sz w:val="32"/>
          <w:szCs w:val="24"/>
          <w:lang w:val="en-US" w:eastAsia="zh-CN"/>
        </w:rPr>
        <w:t>0.29</w:t>
      </w:r>
      <w:r>
        <w:rPr>
          <w:rFonts w:hint="eastAsia" w:ascii="仿宋_GB2312" w:hAnsi="仿宋_GB2312" w:eastAsia="仿宋_GB2312"/>
          <w:color w:val="auto"/>
          <w:kern w:val="2"/>
          <w:sz w:val="32"/>
          <w:szCs w:val="24"/>
          <w:lang w:val="zh-CN"/>
        </w:rPr>
        <w:t>万元。</w:t>
      </w:r>
    </w:p>
    <w:p w14:paraId="73D7AEE7">
      <w:pPr>
        <w:keepNext/>
        <w:keepLines/>
        <w:pageBreakBefore w:val="0"/>
        <w:widowControl w:val="0"/>
        <w:kinsoku/>
        <w:wordWrap/>
        <w:overflowPunct/>
        <w:topLinePunct w:val="0"/>
        <w:autoSpaceDE w:val="0"/>
        <w:autoSpaceDN w:val="0"/>
        <w:bidi w:val="0"/>
        <w:adjustRightInd w:val="0"/>
        <w:snapToGrid/>
        <w:spacing w:line="560" w:lineRule="exact"/>
        <w:ind w:firstLine="643"/>
        <w:jc w:val="both"/>
        <w:textAlignment w:val="auto"/>
        <w:rPr>
          <w:rFonts w:hint="eastAsia" w:ascii="仿宋_GB2312" w:hAnsi="仿宋_GB2312" w:eastAsia="仿宋_GB2312"/>
          <w:color w:val="000000"/>
          <w:kern w:val="2"/>
          <w:sz w:val="32"/>
          <w:szCs w:val="24"/>
          <w:lang w:val="en-US"/>
        </w:rPr>
      </w:pPr>
      <w:r>
        <w:rPr>
          <w:rFonts w:hint="eastAsia" w:ascii="仿宋_GB2312" w:hAnsi="仿宋_GB2312" w:eastAsia="仿宋_GB2312"/>
          <w:b/>
          <w:color w:val="000000"/>
          <w:kern w:val="2"/>
          <w:sz w:val="32"/>
          <w:szCs w:val="24"/>
          <w:lang w:val="zh-CN"/>
        </w:rPr>
        <w:t>外事接待</w:t>
      </w:r>
      <w:r>
        <w:rPr>
          <w:rFonts w:hint="eastAsia" w:ascii="仿宋_GB2312" w:hAnsi="仿宋_GB2312" w:eastAsia="仿宋_GB2312"/>
          <w:color w:val="000000"/>
          <w:kern w:val="2"/>
          <w:sz w:val="32"/>
          <w:szCs w:val="24"/>
          <w:lang w:val="zh-CN"/>
        </w:rPr>
        <w:t>支出0万元。外事接待0批次，0人，共计支出0万元。</w:t>
      </w:r>
    </w:p>
    <w:p w14:paraId="540D9C11">
      <w:pPr>
        <w:keepNext/>
        <w:keepLines/>
        <w:pageBreakBefore w:val="0"/>
        <w:widowControl w:val="0"/>
        <w:kinsoku/>
        <w:wordWrap/>
        <w:overflowPunct/>
        <w:topLinePunct w:val="0"/>
        <w:autoSpaceDE w:val="0"/>
        <w:autoSpaceDN w:val="0"/>
        <w:bidi w:val="0"/>
        <w:adjustRightInd w:val="0"/>
        <w:snapToGrid/>
        <w:spacing w:line="560" w:lineRule="exact"/>
        <w:jc w:val="both"/>
        <w:textAlignment w:val="auto"/>
        <w:outlineLvl w:val="1"/>
        <w:rPr>
          <w:rFonts w:hint="eastAsia" w:ascii="黑体" w:hAnsi="黑体" w:eastAsia="黑体"/>
          <w:b/>
          <w:color w:val="auto"/>
          <w:kern w:val="2"/>
          <w:sz w:val="32"/>
          <w:szCs w:val="24"/>
          <w:lang w:val="zh-CN"/>
        </w:rPr>
      </w:pPr>
      <w:bookmarkStart w:id="12" w:name="_Toc659"/>
      <w:r>
        <w:rPr>
          <w:rFonts w:hint="eastAsia" w:ascii="黑体" w:hAnsi="黑体" w:eastAsia="黑体"/>
          <w:color w:val="000000"/>
          <w:kern w:val="2"/>
          <w:sz w:val="32"/>
          <w:szCs w:val="24"/>
          <w:lang w:val="zh-CN"/>
        </w:rPr>
        <w:t>八、</w:t>
      </w:r>
      <w:r>
        <w:rPr>
          <w:rFonts w:hint="eastAsia" w:ascii="黑体" w:hAnsi="黑体" w:eastAsia="黑体"/>
          <w:color w:val="auto"/>
          <w:kern w:val="2"/>
          <w:sz w:val="32"/>
          <w:szCs w:val="24"/>
          <w:lang w:val="zh-CN"/>
        </w:rPr>
        <w:t>政府性基金预算支出决算情况说明</w:t>
      </w:r>
      <w:bookmarkEnd w:id="12"/>
    </w:p>
    <w:p w14:paraId="3E906AB4">
      <w:pPr>
        <w:pageBreakBefore w:val="0"/>
        <w:widowControl w:val="0"/>
        <w:kinsoku/>
        <w:wordWrap/>
        <w:overflowPunct/>
        <w:topLinePunct w:val="0"/>
        <w:autoSpaceDE w:val="0"/>
        <w:autoSpaceDN w:val="0"/>
        <w:bidi w:val="0"/>
        <w:adjustRightInd w:val="0"/>
        <w:snapToGrid/>
        <w:spacing w:line="560" w:lineRule="exact"/>
        <w:ind w:firstLine="640"/>
        <w:jc w:val="both"/>
        <w:textAlignment w:val="auto"/>
        <w:rPr>
          <w:rFonts w:hint="default" w:ascii="仿宋_GB2312" w:hAnsi="仿宋_GB2312" w:eastAsia="仿宋_GB2312"/>
          <w:color w:val="000000"/>
          <w:kern w:val="2"/>
          <w:sz w:val="32"/>
          <w:szCs w:val="24"/>
          <w:lang w:val="en-US" w:eastAsia="zh-CN"/>
        </w:rPr>
      </w:pPr>
      <w:r>
        <w:rPr>
          <w:rFonts w:hint="eastAsia" w:ascii="仿宋_GB2312" w:hAnsi="仿宋_GB2312" w:eastAsia="仿宋_GB2312"/>
          <w:color w:val="000000"/>
          <w:kern w:val="2"/>
          <w:sz w:val="32"/>
          <w:szCs w:val="24"/>
          <w:lang w:val="zh-CN"/>
        </w:rPr>
        <w:t>202</w:t>
      </w:r>
      <w:r>
        <w:rPr>
          <w:rFonts w:hint="eastAsia" w:ascii="仿宋_GB2312" w:hAnsi="仿宋_GB2312" w:eastAsia="仿宋_GB2312"/>
          <w:color w:val="000000"/>
          <w:kern w:val="2"/>
          <w:sz w:val="32"/>
          <w:szCs w:val="24"/>
          <w:lang w:val="en-US" w:eastAsia="zh-CN"/>
        </w:rPr>
        <w:t>3</w:t>
      </w:r>
      <w:r>
        <w:rPr>
          <w:rFonts w:hint="eastAsia" w:ascii="仿宋_GB2312" w:hAnsi="仿宋_GB2312" w:eastAsia="仿宋_GB2312"/>
          <w:color w:val="000000"/>
          <w:kern w:val="2"/>
          <w:sz w:val="32"/>
          <w:szCs w:val="24"/>
          <w:lang w:val="zh-CN"/>
        </w:rPr>
        <w:t>年政府性基金预算拨款支出</w:t>
      </w:r>
      <w:r>
        <w:rPr>
          <w:rFonts w:hint="eastAsia" w:ascii="仿宋_GB2312" w:hAnsi="仿宋_GB2312" w:eastAsia="仿宋_GB2312"/>
          <w:color w:val="000000"/>
          <w:kern w:val="2"/>
          <w:sz w:val="32"/>
          <w:szCs w:val="24"/>
          <w:lang w:val="en-US" w:eastAsia="zh-CN"/>
        </w:rPr>
        <w:t>0</w:t>
      </w:r>
      <w:r>
        <w:rPr>
          <w:rFonts w:hint="eastAsia" w:ascii="仿宋_GB2312" w:hAnsi="仿宋_GB2312" w:eastAsia="仿宋_GB2312"/>
          <w:color w:val="000000"/>
          <w:kern w:val="2"/>
          <w:sz w:val="32"/>
          <w:szCs w:val="24"/>
          <w:lang w:val="zh-CN"/>
        </w:rPr>
        <w:t>万元。</w:t>
      </w:r>
    </w:p>
    <w:p w14:paraId="026F275E">
      <w:pPr>
        <w:pageBreakBefore w:val="0"/>
        <w:widowControl w:val="0"/>
        <w:numPr>
          <w:ilvl w:val="0"/>
          <w:numId w:val="0"/>
        </w:numPr>
        <w:kinsoku/>
        <w:wordWrap/>
        <w:overflowPunct/>
        <w:topLinePunct w:val="0"/>
        <w:autoSpaceDE w:val="0"/>
        <w:autoSpaceDN w:val="0"/>
        <w:bidi w:val="0"/>
        <w:adjustRightInd w:val="0"/>
        <w:snapToGrid/>
        <w:spacing w:line="560" w:lineRule="exact"/>
        <w:jc w:val="both"/>
        <w:textAlignment w:val="auto"/>
        <w:outlineLvl w:val="1"/>
        <w:rPr>
          <w:rFonts w:hint="eastAsia" w:ascii="黑体" w:hAnsi="黑体" w:eastAsia="黑体"/>
          <w:color w:val="auto"/>
          <w:kern w:val="2"/>
          <w:sz w:val="32"/>
          <w:szCs w:val="24"/>
          <w:lang w:val="zh-CN"/>
        </w:rPr>
      </w:pPr>
      <w:bookmarkStart w:id="13" w:name="_Toc24223"/>
      <w:r>
        <w:rPr>
          <w:rFonts w:hint="eastAsia" w:ascii="黑体" w:hAnsi="黑体" w:eastAsia="黑体"/>
          <w:color w:val="auto"/>
          <w:kern w:val="2"/>
          <w:sz w:val="32"/>
          <w:szCs w:val="24"/>
          <w:lang w:val="en-US" w:eastAsia="zh-CN"/>
        </w:rPr>
        <w:t>九、</w:t>
      </w:r>
      <w:r>
        <w:rPr>
          <w:rFonts w:hint="eastAsia" w:ascii="黑体" w:hAnsi="黑体" w:eastAsia="黑体"/>
          <w:color w:val="auto"/>
          <w:kern w:val="2"/>
          <w:sz w:val="32"/>
          <w:szCs w:val="24"/>
          <w:lang w:val="zh-CN"/>
        </w:rPr>
        <w:t>国有资本经营预算支出决算情况说明</w:t>
      </w:r>
      <w:bookmarkEnd w:id="13"/>
    </w:p>
    <w:p w14:paraId="3462F150">
      <w:pPr>
        <w:pageBreakBefore w:val="0"/>
        <w:widowControl w:val="0"/>
        <w:numPr>
          <w:ilvl w:val="0"/>
          <w:numId w:val="0"/>
        </w:numPr>
        <w:kinsoku/>
        <w:wordWrap/>
        <w:overflowPunct/>
        <w:topLinePunct w:val="0"/>
        <w:autoSpaceDE w:val="0"/>
        <w:autoSpaceDN w:val="0"/>
        <w:bidi w:val="0"/>
        <w:adjustRightInd w:val="0"/>
        <w:snapToGrid/>
        <w:spacing w:line="560" w:lineRule="exact"/>
        <w:ind w:firstLine="640" w:firstLineChars="200"/>
        <w:jc w:val="both"/>
        <w:textAlignment w:val="auto"/>
        <w:outlineLvl w:val="1"/>
        <w:rPr>
          <w:rFonts w:hint="default" w:ascii="仿宋_GB2312" w:hAnsi="仿宋_GB2312" w:eastAsia="仿宋_GB2312"/>
          <w:color w:val="000000"/>
          <w:kern w:val="2"/>
          <w:sz w:val="32"/>
          <w:szCs w:val="24"/>
          <w:lang w:val="en-US" w:eastAsia="zh-CN"/>
        </w:rPr>
      </w:pPr>
      <w:bookmarkStart w:id="14" w:name="_Toc2306"/>
      <w:bookmarkStart w:id="15" w:name="_Toc26275"/>
      <w:r>
        <w:rPr>
          <w:rFonts w:hint="eastAsia" w:ascii="仿宋_GB2312" w:hAnsi="仿宋_GB2312" w:eastAsia="仿宋_GB2312"/>
          <w:color w:val="000000"/>
          <w:kern w:val="2"/>
          <w:sz w:val="32"/>
          <w:szCs w:val="24"/>
          <w:lang w:val="zh-CN"/>
        </w:rPr>
        <w:t>202</w:t>
      </w:r>
      <w:r>
        <w:rPr>
          <w:rFonts w:hint="eastAsia" w:ascii="仿宋_GB2312" w:hAnsi="仿宋_GB2312" w:eastAsia="仿宋_GB2312"/>
          <w:color w:val="000000"/>
          <w:kern w:val="2"/>
          <w:sz w:val="32"/>
          <w:szCs w:val="24"/>
          <w:lang w:val="en-US" w:eastAsia="zh-CN"/>
        </w:rPr>
        <w:t>3</w:t>
      </w:r>
      <w:r>
        <w:rPr>
          <w:rFonts w:hint="eastAsia" w:ascii="仿宋_GB2312" w:hAnsi="仿宋_GB2312" w:eastAsia="仿宋_GB2312"/>
          <w:color w:val="000000"/>
          <w:kern w:val="2"/>
          <w:sz w:val="32"/>
          <w:szCs w:val="24"/>
          <w:lang w:val="zh-CN"/>
        </w:rPr>
        <w:t>年国有资本经营预算拨款支出0.</w:t>
      </w:r>
      <w:r>
        <w:rPr>
          <w:rFonts w:hint="eastAsia" w:ascii="仿宋_GB2312" w:hAnsi="仿宋_GB2312" w:eastAsia="仿宋_GB2312"/>
          <w:color w:val="000000"/>
          <w:kern w:val="2"/>
          <w:sz w:val="32"/>
          <w:szCs w:val="24"/>
          <w:lang w:val="en-US" w:eastAsia="zh-CN"/>
        </w:rPr>
        <w:t>1</w:t>
      </w:r>
      <w:r>
        <w:rPr>
          <w:rFonts w:hint="eastAsia" w:ascii="仿宋_GB2312" w:hAnsi="仿宋_GB2312" w:eastAsia="仿宋_GB2312"/>
          <w:color w:val="000000"/>
          <w:kern w:val="2"/>
          <w:sz w:val="32"/>
          <w:szCs w:val="24"/>
          <w:lang w:val="zh-CN"/>
        </w:rPr>
        <w:t>万元。</w:t>
      </w:r>
      <w:r>
        <w:rPr>
          <w:rFonts w:hint="eastAsia" w:ascii="仿宋_GB2312" w:hAnsi="仿宋_GB2312" w:eastAsia="仿宋_GB2312"/>
          <w:color w:val="000000"/>
          <w:kern w:val="2"/>
          <w:sz w:val="32"/>
          <w:szCs w:val="24"/>
          <w:lang w:val="en-US" w:eastAsia="zh-CN"/>
        </w:rPr>
        <w:t>该资金用于本区企业退休人员社会化管理服务工作。</w:t>
      </w:r>
      <w:bookmarkEnd w:id="14"/>
      <w:bookmarkEnd w:id="15"/>
    </w:p>
    <w:p w14:paraId="204C77FA">
      <w:pPr>
        <w:keepNext/>
        <w:keepLines/>
        <w:pageBreakBefore w:val="0"/>
        <w:widowControl w:val="0"/>
        <w:kinsoku/>
        <w:wordWrap/>
        <w:overflowPunct/>
        <w:topLinePunct w:val="0"/>
        <w:autoSpaceDE w:val="0"/>
        <w:autoSpaceDN w:val="0"/>
        <w:bidi w:val="0"/>
        <w:adjustRightInd w:val="0"/>
        <w:snapToGrid/>
        <w:spacing w:line="560" w:lineRule="exact"/>
        <w:jc w:val="both"/>
        <w:textAlignment w:val="auto"/>
        <w:outlineLvl w:val="1"/>
        <w:rPr>
          <w:rFonts w:hint="eastAsia" w:ascii="黑体" w:hAnsi="黑体" w:eastAsia="黑体"/>
          <w:b/>
          <w:color w:val="auto"/>
          <w:kern w:val="2"/>
          <w:sz w:val="32"/>
          <w:szCs w:val="24"/>
          <w:lang w:val="zh-CN"/>
        </w:rPr>
      </w:pPr>
      <w:bookmarkStart w:id="16" w:name="_Toc2643"/>
      <w:r>
        <w:rPr>
          <w:rFonts w:hint="eastAsia" w:ascii="黑体" w:hAnsi="黑体" w:eastAsia="黑体"/>
          <w:color w:val="000000"/>
          <w:kern w:val="2"/>
          <w:sz w:val="32"/>
          <w:szCs w:val="24"/>
          <w:lang w:val="zh-CN"/>
        </w:rPr>
        <w:t>十</w:t>
      </w:r>
      <w:r>
        <w:rPr>
          <w:rFonts w:hint="eastAsia" w:ascii="黑体" w:hAnsi="黑体" w:eastAsia="黑体"/>
          <w:b/>
          <w:color w:val="auto"/>
          <w:kern w:val="2"/>
          <w:sz w:val="32"/>
          <w:szCs w:val="24"/>
          <w:lang w:val="zh-CN"/>
        </w:rPr>
        <w:t>、</w:t>
      </w:r>
      <w:r>
        <w:rPr>
          <w:rFonts w:hint="eastAsia" w:ascii="黑体" w:hAnsi="黑体" w:eastAsia="黑体"/>
          <w:color w:val="auto"/>
          <w:kern w:val="2"/>
          <w:sz w:val="32"/>
          <w:szCs w:val="24"/>
          <w:lang w:val="zh-CN"/>
        </w:rPr>
        <w:t>其他重要事项的情况说明</w:t>
      </w:r>
      <w:bookmarkEnd w:id="16"/>
    </w:p>
    <w:p w14:paraId="751691B0">
      <w:pPr>
        <w:keepNext/>
        <w:keepLines/>
        <w:pageBreakBefore w:val="0"/>
        <w:widowControl w:val="0"/>
        <w:kinsoku/>
        <w:wordWrap/>
        <w:overflowPunct/>
        <w:topLinePunct w:val="0"/>
        <w:autoSpaceDE w:val="0"/>
        <w:autoSpaceDN w:val="0"/>
        <w:bidi w:val="0"/>
        <w:adjustRightInd w:val="0"/>
        <w:snapToGrid/>
        <w:spacing w:line="560" w:lineRule="exact"/>
        <w:jc w:val="both"/>
        <w:textAlignment w:val="auto"/>
        <w:rPr>
          <w:rFonts w:hint="eastAsia" w:ascii="楷体_GB2312" w:hAnsi="楷体_GB2312" w:eastAsia="楷体_GB2312" w:cs="楷体_GB2312"/>
          <w:b/>
          <w:bCs w:val="0"/>
          <w:color w:val="000000"/>
          <w:kern w:val="2"/>
          <w:sz w:val="32"/>
          <w:szCs w:val="24"/>
          <w:lang w:val="zh-CN"/>
        </w:rPr>
      </w:pPr>
      <w:r>
        <w:rPr>
          <w:rFonts w:hint="eastAsia" w:ascii="楷体_GB2312" w:hAnsi="楷体_GB2312" w:eastAsia="楷体_GB2312" w:cs="楷体_GB2312"/>
          <w:b/>
          <w:bCs w:val="0"/>
          <w:color w:val="000000"/>
          <w:kern w:val="2"/>
          <w:sz w:val="32"/>
          <w:szCs w:val="24"/>
          <w:lang w:val="zh-CN"/>
        </w:rPr>
        <w:t>（一）机关运行经费支出情况</w:t>
      </w:r>
    </w:p>
    <w:p w14:paraId="6834C935">
      <w:pPr>
        <w:pageBreakBefore w:val="0"/>
        <w:widowControl w:val="0"/>
        <w:kinsoku/>
        <w:wordWrap/>
        <w:overflowPunct/>
        <w:topLinePunct w:val="0"/>
        <w:autoSpaceDE w:val="0"/>
        <w:autoSpaceDN w:val="0"/>
        <w:bidi w:val="0"/>
        <w:adjustRightInd w:val="0"/>
        <w:snapToGrid/>
        <w:spacing w:line="560" w:lineRule="exact"/>
        <w:ind w:firstLine="640"/>
        <w:jc w:val="both"/>
        <w:textAlignment w:val="auto"/>
        <w:rPr>
          <w:rFonts w:hint="default" w:ascii="仿宋_GB2312" w:hAnsi="仿宋_GB2312" w:eastAsia="仿宋_GB2312"/>
          <w:color w:val="000000"/>
          <w:kern w:val="2"/>
          <w:sz w:val="32"/>
          <w:szCs w:val="24"/>
          <w:lang w:val="en-US" w:eastAsia="zh-CN"/>
        </w:rPr>
      </w:pPr>
      <w:r>
        <w:rPr>
          <w:rFonts w:hint="eastAsia" w:ascii="仿宋_GB2312" w:hAnsi="仿宋_GB2312" w:eastAsia="仿宋_GB2312"/>
          <w:color w:val="000000"/>
          <w:kern w:val="2"/>
          <w:sz w:val="32"/>
          <w:szCs w:val="24"/>
          <w:lang w:val="zh-CN"/>
        </w:rPr>
        <w:t>202</w:t>
      </w:r>
      <w:r>
        <w:rPr>
          <w:rFonts w:hint="eastAsia" w:ascii="仿宋_GB2312" w:hAnsi="仿宋_GB2312" w:eastAsia="仿宋_GB2312"/>
          <w:color w:val="000000"/>
          <w:kern w:val="2"/>
          <w:sz w:val="32"/>
          <w:szCs w:val="24"/>
          <w:lang w:val="en-US" w:eastAsia="zh-CN"/>
        </w:rPr>
        <w:t>3</w:t>
      </w:r>
      <w:r>
        <w:rPr>
          <w:rFonts w:hint="eastAsia" w:ascii="仿宋_GB2312" w:hAnsi="仿宋_GB2312" w:eastAsia="仿宋_GB2312"/>
          <w:color w:val="000000"/>
          <w:kern w:val="2"/>
          <w:sz w:val="32"/>
          <w:szCs w:val="24"/>
          <w:lang w:val="zh-CN"/>
        </w:rPr>
        <w:t>年，德阳市罗江区调元镇人民政府机关运行经费支出3</w:t>
      </w:r>
      <w:r>
        <w:rPr>
          <w:rFonts w:hint="eastAsia" w:ascii="仿宋_GB2312" w:hAnsi="仿宋_GB2312" w:eastAsia="仿宋_GB2312"/>
          <w:color w:val="000000"/>
          <w:kern w:val="2"/>
          <w:sz w:val="32"/>
          <w:szCs w:val="24"/>
          <w:lang w:val="en-US" w:eastAsia="zh-CN"/>
        </w:rPr>
        <w:t>73</w:t>
      </w:r>
      <w:r>
        <w:rPr>
          <w:rFonts w:hint="eastAsia" w:ascii="仿宋_GB2312" w:hAnsi="仿宋_GB2312" w:eastAsia="仿宋_GB2312"/>
          <w:color w:val="000000"/>
          <w:kern w:val="2"/>
          <w:sz w:val="32"/>
          <w:szCs w:val="24"/>
          <w:lang w:val="zh-CN"/>
        </w:rPr>
        <w:t>.</w:t>
      </w:r>
      <w:r>
        <w:rPr>
          <w:rFonts w:hint="eastAsia" w:ascii="仿宋_GB2312" w:hAnsi="仿宋_GB2312" w:eastAsia="仿宋_GB2312"/>
          <w:color w:val="000000"/>
          <w:kern w:val="2"/>
          <w:sz w:val="32"/>
          <w:szCs w:val="24"/>
          <w:lang w:val="en-US" w:eastAsia="zh-CN"/>
        </w:rPr>
        <w:t>58</w:t>
      </w:r>
      <w:r>
        <w:rPr>
          <w:rFonts w:hint="eastAsia" w:ascii="仿宋_GB2312" w:hAnsi="仿宋_GB2312" w:eastAsia="仿宋_GB2312"/>
          <w:color w:val="000000"/>
          <w:kern w:val="2"/>
          <w:sz w:val="32"/>
          <w:szCs w:val="24"/>
          <w:lang w:val="zh-CN"/>
        </w:rPr>
        <w:t>万元，比202</w:t>
      </w:r>
      <w:r>
        <w:rPr>
          <w:rFonts w:hint="eastAsia" w:ascii="仿宋_GB2312" w:hAnsi="仿宋_GB2312" w:eastAsia="仿宋_GB2312"/>
          <w:color w:val="000000"/>
          <w:kern w:val="2"/>
          <w:sz w:val="32"/>
          <w:szCs w:val="24"/>
          <w:lang w:val="en-US" w:eastAsia="zh-CN"/>
        </w:rPr>
        <w:t>2</w:t>
      </w:r>
      <w:r>
        <w:rPr>
          <w:rFonts w:hint="eastAsia" w:ascii="仿宋_GB2312" w:hAnsi="仿宋_GB2312" w:eastAsia="仿宋_GB2312"/>
          <w:color w:val="000000"/>
          <w:kern w:val="2"/>
          <w:sz w:val="32"/>
          <w:szCs w:val="24"/>
          <w:lang w:val="zh-CN"/>
        </w:rPr>
        <w:t>年增加</w:t>
      </w:r>
      <w:r>
        <w:rPr>
          <w:rFonts w:hint="eastAsia" w:ascii="仿宋_GB2312" w:hAnsi="仿宋_GB2312" w:eastAsia="仿宋_GB2312"/>
          <w:color w:val="000000"/>
          <w:kern w:val="2"/>
          <w:sz w:val="32"/>
          <w:szCs w:val="24"/>
          <w:lang w:val="en-US" w:eastAsia="zh-CN"/>
        </w:rPr>
        <w:t>301.93</w:t>
      </w:r>
      <w:r>
        <w:rPr>
          <w:rFonts w:hint="eastAsia" w:ascii="仿宋_GB2312" w:hAnsi="仿宋_GB2312" w:eastAsia="仿宋_GB2312"/>
          <w:color w:val="000000"/>
          <w:kern w:val="2"/>
          <w:sz w:val="32"/>
          <w:szCs w:val="24"/>
          <w:lang w:val="zh-CN"/>
        </w:rPr>
        <w:t>万元，增长</w:t>
      </w:r>
      <w:r>
        <w:rPr>
          <w:rFonts w:hint="eastAsia" w:ascii="仿宋_GB2312" w:hAnsi="仿宋_GB2312" w:eastAsia="仿宋_GB2312"/>
          <w:color w:val="000000"/>
          <w:kern w:val="2"/>
          <w:sz w:val="32"/>
          <w:szCs w:val="24"/>
          <w:lang w:val="en-US" w:eastAsia="zh-CN"/>
        </w:rPr>
        <w:t>23.73</w:t>
      </w:r>
      <w:r>
        <w:rPr>
          <w:rFonts w:hint="eastAsia" w:ascii="仿宋_GB2312" w:hAnsi="仿宋_GB2312" w:eastAsia="仿宋_GB2312"/>
          <w:color w:val="000000"/>
          <w:kern w:val="2"/>
          <w:sz w:val="32"/>
          <w:szCs w:val="24"/>
          <w:lang w:val="zh-CN"/>
        </w:rPr>
        <w:t>%。主要原因是</w:t>
      </w:r>
      <w:r>
        <w:rPr>
          <w:rFonts w:hint="eastAsia" w:ascii="仿宋_GB2312" w:hAnsi="仿宋_GB2312" w:eastAsia="仿宋_GB2312"/>
          <w:color w:val="000000"/>
          <w:kern w:val="2"/>
          <w:sz w:val="32"/>
          <w:szCs w:val="24"/>
          <w:lang w:val="en-US" w:eastAsia="zh-CN"/>
        </w:rPr>
        <w:t>本年度增加了人员，因此运行经费也相应增加。</w:t>
      </w:r>
    </w:p>
    <w:p w14:paraId="1B0ABFEE">
      <w:pPr>
        <w:keepNext/>
        <w:keepLines/>
        <w:pageBreakBefore w:val="0"/>
        <w:widowControl w:val="0"/>
        <w:kinsoku/>
        <w:wordWrap/>
        <w:overflowPunct/>
        <w:topLinePunct w:val="0"/>
        <w:autoSpaceDE w:val="0"/>
        <w:autoSpaceDN w:val="0"/>
        <w:bidi w:val="0"/>
        <w:adjustRightInd w:val="0"/>
        <w:snapToGrid/>
        <w:spacing w:line="560" w:lineRule="exact"/>
        <w:jc w:val="both"/>
        <w:textAlignment w:val="auto"/>
        <w:rPr>
          <w:rFonts w:hint="eastAsia" w:ascii="楷体_GB2312" w:hAnsi="楷体_GB2312" w:eastAsia="楷体_GB2312" w:cs="楷体_GB2312"/>
          <w:b/>
          <w:bCs w:val="0"/>
          <w:color w:val="000000"/>
          <w:kern w:val="2"/>
          <w:sz w:val="32"/>
          <w:szCs w:val="24"/>
          <w:lang w:val="zh-CN"/>
        </w:rPr>
      </w:pPr>
      <w:r>
        <w:rPr>
          <w:rFonts w:hint="eastAsia" w:ascii="楷体_GB2312" w:hAnsi="楷体_GB2312" w:eastAsia="楷体_GB2312" w:cs="楷体_GB2312"/>
          <w:b/>
          <w:bCs w:val="0"/>
          <w:color w:val="000000"/>
          <w:kern w:val="2"/>
          <w:sz w:val="32"/>
          <w:szCs w:val="24"/>
          <w:lang w:val="zh-CN"/>
        </w:rPr>
        <w:t>（二）政府采购支出情况</w:t>
      </w:r>
    </w:p>
    <w:p w14:paraId="707D29BC">
      <w:pPr>
        <w:pageBreakBefore w:val="0"/>
        <w:widowControl w:val="0"/>
        <w:kinsoku/>
        <w:wordWrap/>
        <w:overflowPunct/>
        <w:topLinePunct w:val="0"/>
        <w:autoSpaceDE w:val="0"/>
        <w:autoSpaceDN w:val="0"/>
        <w:bidi w:val="0"/>
        <w:adjustRightInd w:val="0"/>
        <w:snapToGrid/>
        <w:spacing w:line="560" w:lineRule="exact"/>
        <w:ind w:firstLine="640"/>
        <w:jc w:val="both"/>
        <w:textAlignment w:val="auto"/>
        <w:rPr>
          <w:rFonts w:hint="eastAsia" w:ascii="仿宋_GB2312" w:hAnsi="仿宋_GB2312" w:eastAsia="仿宋_GB2312"/>
          <w:color w:val="000000"/>
          <w:kern w:val="2"/>
          <w:sz w:val="32"/>
          <w:szCs w:val="24"/>
          <w:lang w:val="zh-CN"/>
        </w:rPr>
      </w:pPr>
      <w:r>
        <w:rPr>
          <w:rFonts w:hint="eastAsia" w:ascii="仿宋_GB2312" w:hAnsi="仿宋_GB2312" w:eastAsia="仿宋_GB2312"/>
          <w:color w:val="000000"/>
          <w:kern w:val="2"/>
          <w:sz w:val="32"/>
          <w:szCs w:val="24"/>
          <w:lang w:val="zh-CN"/>
        </w:rPr>
        <w:t>202</w:t>
      </w:r>
      <w:r>
        <w:rPr>
          <w:rFonts w:hint="eastAsia" w:ascii="仿宋_GB2312" w:hAnsi="仿宋_GB2312" w:eastAsia="仿宋_GB2312"/>
          <w:color w:val="000000"/>
          <w:kern w:val="2"/>
          <w:sz w:val="32"/>
          <w:szCs w:val="24"/>
          <w:lang w:val="en-US" w:eastAsia="zh-CN"/>
        </w:rPr>
        <w:t>3</w:t>
      </w:r>
      <w:r>
        <w:rPr>
          <w:rFonts w:hint="eastAsia" w:ascii="仿宋_GB2312" w:hAnsi="仿宋_GB2312" w:eastAsia="仿宋_GB2312"/>
          <w:color w:val="000000"/>
          <w:kern w:val="2"/>
          <w:sz w:val="32"/>
          <w:szCs w:val="24"/>
          <w:lang w:val="zh-CN"/>
        </w:rPr>
        <w:t>年，德阳市罗江区调元镇人民政府政府采购支出总额</w:t>
      </w:r>
      <w:r>
        <w:rPr>
          <w:rFonts w:hint="eastAsia" w:ascii="仿宋_GB2312" w:hAnsi="仿宋_GB2312" w:eastAsia="仿宋_GB2312"/>
          <w:color w:val="000000"/>
          <w:kern w:val="2"/>
          <w:sz w:val="32"/>
          <w:szCs w:val="24"/>
          <w:lang w:val="en-US" w:eastAsia="zh-CN"/>
        </w:rPr>
        <w:t>42.94</w:t>
      </w:r>
      <w:r>
        <w:rPr>
          <w:rFonts w:hint="eastAsia" w:ascii="仿宋_GB2312" w:hAnsi="仿宋_GB2312" w:eastAsia="仿宋_GB2312"/>
          <w:color w:val="000000"/>
          <w:kern w:val="2"/>
          <w:sz w:val="32"/>
          <w:szCs w:val="24"/>
          <w:lang w:val="zh-CN"/>
        </w:rPr>
        <w:t>万元，其中：政府采购货物支出0万元、政府采购工程支出</w:t>
      </w:r>
      <w:r>
        <w:rPr>
          <w:rFonts w:hint="eastAsia" w:ascii="仿宋_GB2312" w:hAnsi="仿宋_GB2312" w:eastAsia="仿宋_GB2312"/>
          <w:color w:val="000000"/>
          <w:kern w:val="2"/>
          <w:sz w:val="32"/>
          <w:szCs w:val="24"/>
          <w:lang w:val="en-US" w:eastAsia="zh-CN"/>
        </w:rPr>
        <w:t>42.94</w:t>
      </w:r>
      <w:r>
        <w:rPr>
          <w:rFonts w:hint="eastAsia" w:ascii="仿宋_GB2312" w:hAnsi="仿宋_GB2312" w:eastAsia="仿宋_GB2312"/>
          <w:color w:val="000000"/>
          <w:kern w:val="2"/>
          <w:sz w:val="32"/>
          <w:szCs w:val="24"/>
          <w:lang w:val="zh-CN"/>
        </w:rPr>
        <w:t>万元、政府采购服务支出</w:t>
      </w:r>
      <w:r>
        <w:rPr>
          <w:rFonts w:hint="eastAsia" w:ascii="仿宋_GB2312" w:hAnsi="仿宋_GB2312" w:eastAsia="仿宋_GB2312"/>
          <w:color w:val="000000"/>
          <w:kern w:val="2"/>
          <w:sz w:val="32"/>
          <w:szCs w:val="24"/>
          <w:lang w:val="en-US" w:eastAsia="zh-CN"/>
        </w:rPr>
        <w:t>0</w:t>
      </w:r>
      <w:r>
        <w:rPr>
          <w:rFonts w:hint="eastAsia" w:ascii="仿宋_GB2312" w:hAnsi="仿宋_GB2312" w:eastAsia="仿宋_GB2312"/>
          <w:color w:val="000000"/>
          <w:kern w:val="2"/>
          <w:sz w:val="32"/>
          <w:szCs w:val="24"/>
          <w:lang w:val="zh-CN"/>
        </w:rPr>
        <w:t>万元。授予中小企业合同金额0万元，占政府采购支出总额的0%，其中：授予小微企业合同金额0万元，</w:t>
      </w:r>
      <w:r>
        <w:rPr>
          <w:rFonts w:hint="eastAsia" w:ascii="仿宋_GB2312" w:hAnsi="仿宋_GB2312" w:eastAsia="仿宋_GB2312"/>
          <w:color w:val="auto"/>
          <w:kern w:val="2"/>
          <w:sz w:val="32"/>
          <w:szCs w:val="24"/>
          <w:lang w:val="en-US"/>
        </w:rPr>
        <w:t>占政府采购支出总额的</w:t>
      </w:r>
      <w:r>
        <w:rPr>
          <w:rFonts w:hint="eastAsia" w:ascii="仿宋_GB2312" w:hAnsi="仿宋_GB2312" w:eastAsia="仿宋_GB2312"/>
          <w:color w:val="000000"/>
          <w:kern w:val="2"/>
          <w:sz w:val="32"/>
          <w:szCs w:val="24"/>
          <w:lang w:val="zh-CN"/>
        </w:rPr>
        <w:t>0%。</w:t>
      </w:r>
    </w:p>
    <w:p w14:paraId="21A255FB">
      <w:pPr>
        <w:keepNext/>
        <w:keepLines/>
        <w:pageBreakBefore w:val="0"/>
        <w:widowControl w:val="0"/>
        <w:kinsoku/>
        <w:wordWrap/>
        <w:overflowPunct/>
        <w:topLinePunct w:val="0"/>
        <w:autoSpaceDE w:val="0"/>
        <w:autoSpaceDN w:val="0"/>
        <w:bidi w:val="0"/>
        <w:adjustRightInd w:val="0"/>
        <w:snapToGrid/>
        <w:spacing w:line="560" w:lineRule="exact"/>
        <w:jc w:val="both"/>
        <w:textAlignment w:val="auto"/>
        <w:rPr>
          <w:rFonts w:hint="eastAsia" w:ascii="楷体_GB2312" w:hAnsi="楷体_GB2312" w:eastAsia="楷体_GB2312" w:cs="楷体_GB2312"/>
          <w:b/>
          <w:bCs w:val="0"/>
          <w:color w:val="000000"/>
          <w:kern w:val="2"/>
          <w:sz w:val="32"/>
          <w:szCs w:val="24"/>
          <w:lang w:val="zh-CN"/>
        </w:rPr>
      </w:pPr>
      <w:r>
        <w:rPr>
          <w:rFonts w:hint="eastAsia" w:ascii="楷体_GB2312" w:hAnsi="楷体_GB2312" w:eastAsia="楷体_GB2312" w:cs="楷体_GB2312"/>
          <w:b/>
          <w:bCs w:val="0"/>
          <w:color w:val="000000"/>
          <w:kern w:val="2"/>
          <w:sz w:val="32"/>
          <w:szCs w:val="24"/>
          <w:lang w:val="zh-CN"/>
        </w:rPr>
        <w:t>（三）国有资产占有使用情况</w:t>
      </w:r>
    </w:p>
    <w:p w14:paraId="503385C2">
      <w:pPr>
        <w:pageBreakBefore w:val="0"/>
        <w:widowControl w:val="0"/>
        <w:kinsoku/>
        <w:wordWrap/>
        <w:overflowPunct/>
        <w:topLinePunct w:val="0"/>
        <w:autoSpaceDE w:val="0"/>
        <w:autoSpaceDN w:val="0"/>
        <w:bidi w:val="0"/>
        <w:adjustRightInd w:val="0"/>
        <w:snapToGrid/>
        <w:spacing w:line="560" w:lineRule="exact"/>
        <w:ind w:firstLine="640"/>
        <w:textAlignment w:val="auto"/>
        <w:rPr>
          <w:rFonts w:hint="eastAsia" w:ascii="仿宋_GB2312" w:hAnsi="仿宋_GB2312" w:eastAsia="仿宋_GB2312"/>
          <w:color w:val="000000"/>
          <w:kern w:val="2"/>
          <w:sz w:val="32"/>
          <w:szCs w:val="24"/>
          <w:lang w:val="zh-CN"/>
        </w:rPr>
      </w:pPr>
      <w:r>
        <w:rPr>
          <w:rFonts w:hint="eastAsia" w:ascii="仿宋_GB2312" w:hAnsi="仿宋_GB2312" w:eastAsia="仿宋_GB2312"/>
          <w:color w:val="000000"/>
          <w:kern w:val="2"/>
          <w:sz w:val="32"/>
          <w:szCs w:val="24"/>
          <w:lang w:val="zh-CN"/>
        </w:rPr>
        <w:t>截至202</w:t>
      </w:r>
      <w:r>
        <w:rPr>
          <w:rFonts w:hint="eastAsia" w:ascii="仿宋_GB2312" w:hAnsi="仿宋_GB2312" w:eastAsia="仿宋_GB2312"/>
          <w:color w:val="000000"/>
          <w:kern w:val="2"/>
          <w:sz w:val="32"/>
          <w:szCs w:val="24"/>
          <w:lang w:val="en-US" w:eastAsia="zh-CN"/>
        </w:rPr>
        <w:t>3</w:t>
      </w:r>
      <w:r>
        <w:rPr>
          <w:rFonts w:hint="eastAsia" w:ascii="仿宋_GB2312" w:hAnsi="仿宋_GB2312" w:eastAsia="仿宋_GB2312"/>
          <w:color w:val="000000"/>
          <w:kern w:val="2"/>
          <w:sz w:val="32"/>
          <w:szCs w:val="24"/>
          <w:lang w:val="zh-CN"/>
        </w:rPr>
        <w:t>年12月31日，德阳市罗江区调元镇人民政府共有车辆0辆，其中：副部（省）级及以上领导用车0辆、主要领导干部用车0辆、机要通信用车0辆、应急保障用车0辆、执法执勤用车0辆、特种专业技术用车0辆、离退休干部用车0辆、其他用车0辆。单价100万元（含）以上设备0台（套)。</w:t>
      </w:r>
    </w:p>
    <w:p w14:paraId="1FCC2FF5">
      <w:pPr>
        <w:keepNext/>
        <w:keepLines/>
        <w:pageBreakBefore w:val="0"/>
        <w:widowControl w:val="0"/>
        <w:kinsoku/>
        <w:wordWrap/>
        <w:overflowPunct/>
        <w:topLinePunct w:val="0"/>
        <w:autoSpaceDE w:val="0"/>
        <w:autoSpaceDN w:val="0"/>
        <w:bidi w:val="0"/>
        <w:adjustRightInd w:val="0"/>
        <w:snapToGrid/>
        <w:spacing w:line="560" w:lineRule="exact"/>
        <w:jc w:val="both"/>
        <w:textAlignment w:val="auto"/>
        <w:rPr>
          <w:rFonts w:hint="eastAsia" w:ascii="楷体_GB2312" w:hAnsi="楷体_GB2312" w:eastAsia="楷体_GB2312" w:cs="楷体_GB2312"/>
          <w:b/>
          <w:bCs w:val="0"/>
          <w:color w:val="000000"/>
          <w:kern w:val="2"/>
          <w:sz w:val="32"/>
          <w:szCs w:val="24"/>
          <w:lang w:val="zh-CN"/>
        </w:rPr>
      </w:pPr>
      <w:r>
        <w:rPr>
          <w:rFonts w:hint="eastAsia" w:ascii="楷体_GB2312" w:hAnsi="楷体_GB2312" w:eastAsia="楷体_GB2312" w:cs="楷体_GB2312"/>
          <w:b/>
          <w:bCs w:val="0"/>
          <w:color w:val="000000"/>
          <w:kern w:val="2"/>
          <w:sz w:val="32"/>
          <w:szCs w:val="24"/>
          <w:lang w:val="zh-CN"/>
        </w:rPr>
        <w:t>（四）预算绩效管理情况</w:t>
      </w:r>
    </w:p>
    <w:p w14:paraId="4BA8349F">
      <w:pPr>
        <w:pageBreakBefore w:val="0"/>
        <w:widowControl w:val="0"/>
        <w:kinsoku/>
        <w:wordWrap/>
        <w:overflowPunct/>
        <w:topLinePunct w:val="0"/>
        <w:autoSpaceDE w:val="0"/>
        <w:autoSpaceDN w:val="0"/>
        <w:bidi w:val="0"/>
        <w:adjustRightInd w:val="0"/>
        <w:snapToGrid/>
        <w:spacing w:line="560" w:lineRule="exact"/>
        <w:ind w:firstLine="640"/>
        <w:jc w:val="both"/>
        <w:textAlignment w:val="auto"/>
        <w:rPr>
          <w:rFonts w:hint="eastAsia" w:ascii="仿宋_GB2312" w:hAnsi="仿宋_GB2312" w:eastAsia="仿宋_GB2312"/>
          <w:color w:val="auto"/>
          <w:kern w:val="2"/>
          <w:sz w:val="32"/>
          <w:szCs w:val="24"/>
          <w:lang w:val="en-US"/>
        </w:rPr>
      </w:pPr>
      <w:r>
        <w:rPr>
          <w:rFonts w:hint="eastAsia" w:ascii="仿宋_GB2312" w:hAnsi="仿宋_GB2312" w:eastAsia="仿宋_GB2312"/>
          <w:color w:val="auto"/>
          <w:kern w:val="2"/>
          <w:sz w:val="32"/>
          <w:szCs w:val="24"/>
          <w:lang w:val="en-US"/>
        </w:rPr>
        <w:t>根据预算绩效管理要求，本</w:t>
      </w:r>
      <w:r>
        <w:rPr>
          <w:rFonts w:hint="eastAsia" w:ascii="仿宋_GB2312" w:hAnsi="仿宋_GB2312" w:eastAsia="仿宋_GB2312"/>
          <w:color w:val="auto"/>
          <w:kern w:val="2"/>
          <w:sz w:val="32"/>
          <w:szCs w:val="24"/>
          <w:lang w:val="en-US" w:eastAsia="zh-CN"/>
        </w:rPr>
        <w:t>单位</w:t>
      </w:r>
      <w:r>
        <w:rPr>
          <w:rFonts w:hint="eastAsia" w:ascii="仿宋_GB2312" w:hAnsi="仿宋_GB2312" w:eastAsia="仿宋_GB2312"/>
          <w:color w:val="auto"/>
          <w:kern w:val="2"/>
          <w:sz w:val="32"/>
          <w:szCs w:val="24"/>
          <w:lang w:val="en-US"/>
        </w:rPr>
        <w:t>在202</w:t>
      </w:r>
      <w:r>
        <w:rPr>
          <w:rFonts w:hint="eastAsia" w:ascii="仿宋_GB2312" w:hAnsi="仿宋_GB2312" w:eastAsia="仿宋_GB2312"/>
          <w:color w:val="auto"/>
          <w:kern w:val="2"/>
          <w:sz w:val="32"/>
          <w:szCs w:val="24"/>
          <w:lang w:val="en-US" w:eastAsia="zh-CN"/>
        </w:rPr>
        <w:t>3</w:t>
      </w:r>
      <w:r>
        <w:rPr>
          <w:rFonts w:hint="eastAsia" w:ascii="仿宋_GB2312" w:hAnsi="仿宋_GB2312" w:eastAsia="仿宋_GB2312"/>
          <w:color w:val="auto"/>
          <w:kern w:val="2"/>
          <w:sz w:val="32"/>
          <w:szCs w:val="24"/>
          <w:lang w:val="en-US"/>
        </w:rPr>
        <w:t>年度预算编制阶段，组织对</w:t>
      </w:r>
      <w:r>
        <w:rPr>
          <w:rFonts w:hint="eastAsia" w:ascii="仿宋_GB2312" w:hAnsi="仿宋_GB2312" w:eastAsia="仿宋_GB2312"/>
          <w:color w:val="auto"/>
          <w:kern w:val="2"/>
          <w:sz w:val="32"/>
          <w:szCs w:val="24"/>
          <w:lang w:val="en-US" w:eastAsia="zh-CN"/>
        </w:rPr>
        <w:t>调元镇国有退休人员社会化管理补助、历史遗留问题（土地附作物及青苗补偿）、小场镇建设3</w:t>
      </w:r>
      <w:r>
        <w:rPr>
          <w:rFonts w:hint="eastAsia" w:ascii="仿宋_GB2312" w:hAnsi="仿宋_GB2312" w:eastAsia="仿宋_GB2312"/>
          <w:color w:val="auto"/>
          <w:kern w:val="2"/>
          <w:sz w:val="32"/>
          <w:szCs w:val="24"/>
          <w:lang w:val="en-US"/>
        </w:rPr>
        <w:t>个项目开展了预算事前绩效评估，对</w:t>
      </w:r>
      <w:r>
        <w:rPr>
          <w:rFonts w:hint="eastAsia" w:ascii="仿宋_GB2312" w:hAnsi="仿宋_GB2312" w:eastAsia="仿宋_GB2312"/>
          <w:color w:val="auto"/>
          <w:kern w:val="2"/>
          <w:sz w:val="32"/>
          <w:szCs w:val="24"/>
          <w:lang w:val="en-US" w:eastAsia="zh-CN"/>
        </w:rPr>
        <w:t>3</w:t>
      </w:r>
      <w:r>
        <w:rPr>
          <w:rFonts w:hint="eastAsia" w:ascii="仿宋_GB2312" w:hAnsi="仿宋_GB2312" w:eastAsia="仿宋_GB2312"/>
          <w:color w:val="auto"/>
          <w:kern w:val="2"/>
          <w:sz w:val="32"/>
          <w:szCs w:val="24"/>
          <w:lang w:val="en-US"/>
        </w:rPr>
        <w:t>个项目编制了绩效目标，预算执行过程中，选取</w:t>
      </w:r>
      <w:r>
        <w:rPr>
          <w:rFonts w:hint="eastAsia" w:ascii="仿宋_GB2312" w:hAnsi="仿宋_GB2312" w:eastAsia="仿宋_GB2312"/>
          <w:color w:val="auto"/>
          <w:kern w:val="2"/>
          <w:sz w:val="32"/>
          <w:szCs w:val="24"/>
          <w:lang w:val="en-US" w:eastAsia="zh-CN"/>
        </w:rPr>
        <w:t>3</w:t>
      </w:r>
      <w:r>
        <w:rPr>
          <w:rFonts w:hint="eastAsia" w:ascii="仿宋_GB2312" w:hAnsi="仿宋_GB2312" w:eastAsia="仿宋_GB2312"/>
          <w:color w:val="auto"/>
          <w:kern w:val="2"/>
          <w:sz w:val="32"/>
          <w:szCs w:val="24"/>
          <w:lang w:val="en-US"/>
        </w:rPr>
        <w:t>个项目开展绩效监控。</w:t>
      </w:r>
    </w:p>
    <w:p w14:paraId="6127A3C4">
      <w:pPr>
        <w:pageBreakBefore w:val="0"/>
        <w:widowControl w:val="0"/>
        <w:kinsoku/>
        <w:wordWrap/>
        <w:overflowPunct/>
        <w:topLinePunct w:val="0"/>
        <w:autoSpaceDE w:val="0"/>
        <w:autoSpaceDN w:val="0"/>
        <w:bidi w:val="0"/>
        <w:adjustRightInd w:val="0"/>
        <w:snapToGrid/>
        <w:spacing w:line="560" w:lineRule="exact"/>
        <w:ind w:firstLine="643"/>
        <w:jc w:val="both"/>
        <w:textAlignment w:val="auto"/>
        <w:rPr>
          <w:rFonts w:hint="eastAsia" w:ascii="仿宋_GB2312" w:hAnsi="仿宋_GB2312" w:eastAsia="仿宋_GB2312"/>
          <w:color w:val="auto"/>
          <w:kern w:val="2"/>
          <w:sz w:val="32"/>
          <w:szCs w:val="24"/>
          <w:lang w:val="en-US" w:eastAsia="zh-CN"/>
        </w:rPr>
      </w:pPr>
      <w:r>
        <w:rPr>
          <w:rFonts w:hint="eastAsia" w:ascii="仿宋_GB2312" w:hAnsi="仿宋_GB2312" w:eastAsia="仿宋_GB2312"/>
          <w:color w:val="auto"/>
          <w:kern w:val="2"/>
          <w:sz w:val="32"/>
          <w:szCs w:val="24"/>
          <w:lang w:val="en-US" w:eastAsia="zh-CN"/>
        </w:rPr>
        <w:t>具体绩效自评报告详见第四部分。</w:t>
      </w:r>
    </w:p>
    <w:p w14:paraId="7105D601">
      <w:pPr>
        <w:pStyle w:val="15"/>
        <w:rPr>
          <w:rFonts w:hint="eastAsia" w:ascii="仿宋_GB2312" w:hAnsi="Cambria" w:eastAsia="仿宋_GB2312" w:cs="仿宋_GB2312"/>
          <w:sz w:val="32"/>
          <w:szCs w:val="32"/>
        </w:rPr>
      </w:pPr>
    </w:p>
    <w:p w14:paraId="0D2A56A3">
      <w:pPr>
        <w:pStyle w:val="16"/>
        <w:rPr>
          <w:rFonts w:hint="eastAsia" w:ascii="仿宋_GB2312" w:hAnsi="Cambria" w:eastAsia="仿宋_GB2312" w:cs="仿宋_GB2312"/>
          <w:sz w:val="32"/>
          <w:szCs w:val="32"/>
        </w:rPr>
      </w:pPr>
    </w:p>
    <w:p w14:paraId="39F37BFF">
      <w:pPr>
        <w:pStyle w:val="15"/>
        <w:jc w:val="both"/>
        <w:rPr>
          <w:rFonts w:hint="eastAsia" w:ascii="仿宋_GB2312" w:hAnsi="Cambria" w:eastAsia="仿宋_GB2312" w:cs="仿宋_GB2312"/>
          <w:sz w:val="32"/>
          <w:szCs w:val="32"/>
        </w:rPr>
      </w:pPr>
    </w:p>
    <w:p w14:paraId="0A04D158">
      <w:pPr>
        <w:pStyle w:val="16"/>
        <w:rPr>
          <w:rFonts w:hint="eastAsia" w:ascii="仿宋_GB2312" w:hAnsi="Cambria" w:eastAsia="仿宋_GB2312" w:cs="仿宋_GB2312"/>
          <w:sz w:val="32"/>
          <w:szCs w:val="32"/>
        </w:rPr>
      </w:pPr>
    </w:p>
    <w:p w14:paraId="216E91FC">
      <w:pPr>
        <w:rPr>
          <w:rFonts w:hint="eastAsia" w:ascii="仿宋_GB2312" w:hAnsi="Cambria" w:eastAsia="仿宋_GB2312" w:cs="仿宋_GB2312"/>
          <w:sz w:val="32"/>
          <w:szCs w:val="32"/>
        </w:rPr>
      </w:pPr>
    </w:p>
    <w:p w14:paraId="65B20359">
      <w:pPr>
        <w:pStyle w:val="2"/>
        <w:rPr>
          <w:rFonts w:hint="eastAsia" w:ascii="仿宋_GB2312" w:hAnsi="Cambria" w:eastAsia="仿宋_GB2312" w:cs="仿宋_GB2312"/>
          <w:sz w:val="32"/>
          <w:szCs w:val="32"/>
        </w:rPr>
      </w:pPr>
    </w:p>
    <w:p w14:paraId="6150C0D4">
      <w:pPr>
        <w:rPr>
          <w:rFonts w:hint="eastAsia" w:ascii="仿宋_GB2312" w:hAnsi="Cambria" w:eastAsia="仿宋_GB2312" w:cs="仿宋_GB2312"/>
          <w:sz w:val="32"/>
          <w:szCs w:val="32"/>
        </w:rPr>
      </w:pPr>
    </w:p>
    <w:p w14:paraId="55D06332">
      <w:pPr>
        <w:pStyle w:val="2"/>
        <w:rPr>
          <w:rFonts w:hint="eastAsia" w:ascii="仿宋_GB2312" w:hAnsi="Cambria" w:eastAsia="仿宋_GB2312" w:cs="仿宋_GB2312"/>
          <w:sz w:val="32"/>
          <w:szCs w:val="32"/>
        </w:rPr>
      </w:pPr>
    </w:p>
    <w:p w14:paraId="5BAC6ACE">
      <w:pPr>
        <w:rPr>
          <w:rFonts w:hint="eastAsia" w:ascii="仿宋_GB2312" w:hAnsi="Cambria" w:eastAsia="仿宋_GB2312" w:cs="仿宋_GB2312"/>
          <w:sz w:val="32"/>
          <w:szCs w:val="32"/>
        </w:rPr>
      </w:pPr>
    </w:p>
    <w:p w14:paraId="37F189E8">
      <w:pPr>
        <w:pStyle w:val="2"/>
        <w:rPr>
          <w:rFonts w:hint="eastAsia" w:ascii="仿宋_GB2312" w:hAnsi="Cambria" w:eastAsia="仿宋_GB2312" w:cs="仿宋_GB2312"/>
          <w:sz w:val="32"/>
          <w:szCs w:val="32"/>
        </w:rPr>
      </w:pPr>
    </w:p>
    <w:p w14:paraId="4A53AB9D">
      <w:pPr>
        <w:rPr>
          <w:rFonts w:hint="eastAsia" w:ascii="仿宋_GB2312" w:hAnsi="Cambria" w:eastAsia="仿宋_GB2312" w:cs="仿宋_GB2312"/>
          <w:sz w:val="32"/>
          <w:szCs w:val="32"/>
        </w:rPr>
      </w:pPr>
    </w:p>
    <w:p w14:paraId="400E3B78">
      <w:pPr>
        <w:keepNext/>
        <w:keepLines/>
        <w:pageBreakBefore w:val="0"/>
        <w:kinsoku/>
        <w:wordWrap/>
        <w:overflowPunct/>
        <w:topLinePunct w:val="0"/>
        <w:autoSpaceDE w:val="0"/>
        <w:autoSpaceDN w:val="0"/>
        <w:bidi w:val="0"/>
        <w:adjustRightInd w:val="0"/>
        <w:spacing w:line="560" w:lineRule="exact"/>
        <w:jc w:val="both"/>
        <w:textAlignment w:val="auto"/>
        <w:outlineLvl w:val="0"/>
        <w:rPr>
          <w:rFonts w:hint="eastAsia" w:ascii="黑体" w:hAnsi="黑体" w:eastAsia="黑体"/>
          <w:color w:val="000000"/>
          <w:kern w:val="2"/>
          <w:sz w:val="44"/>
          <w:szCs w:val="24"/>
          <w:lang w:val="zh-CN"/>
        </w:rPr>
      </w:pPr>
    </w:p>
    <w:p w14:paraId="38C70A1F">
      <w:pPr>
        <w:pStyle w:val="2"/>
        <w:rPr>
          <w:rFonts w:hint="eastAsia"/>
          <w:lang w:val="zh-CN"/>
        </w:rPr>
      </w:pPr>
    </w:p>
    <w:p w14:paraId="3982BAF0">
      <w:pPr>
        <w:keepNext/>
        <w:keepLines/>
        <w:pageBreakBefore w:val="0"/>
        <w:kinsoku/>
        <w:wordWrap/>
        <w:overflowPunct/>
        <w:topLinePunct w:val="0"/>
        <w:autoSpaceDE w:val="0"/>
        <w:autoSpaceDN w:val="0"/>
        <w:bidi w:val="0"/>
        <w:adjustRightInd w:val="0"/>
        <w:spacing w:line="560" w:lineRule="exact"/>
        <w:jc w:val="center"/>
        <w:textAlignment w:val="auto"/>
        <w:outlineLvl w:val="0"/>
        <w:rPr>
          <w:rFonts w:hint="eastAsia" w:ascii="黑体" w:hAnsi="黑体" w:eastAsia="黑体"/>
          <w:color w:val="auto"/>
          <w:kern w:val="44"/>
          <w:sz w:val="44"/>
          <w:szCs w:val="24"/>
          <w:lang w:val="zh-CN"/>
        </w:rPr>
      </w:pPr>
      <w:bookmarkStart w:id="17" w:name="_Toc31610"/>
      <w:r>
        <w:rPr>
          <w:rFonts w:hint="eastAsia" w:ascii="黑体" w:hAnsi="黑体" w:eastAsia="黑体"/>
          <w:color w:val="000000"/>
          <w:kern w:val="2"/>
          <w:sz w:val="44"/>
          <w:szCs w:val="24"/>
          <w:lang w:val="zh-CN"/>
        </w:rPr>
        <w:t>第三部分 名</w:t>
      </w:r>
      <w:r>
        <w:rPr>
          <w:rFonts w:hint="eastAsia" w:ascii="黑体" w:hAnsi="黑体" w:eastAsia="黑体"/>
          <w:color w:val="auto"/>
          <w:kern w:val="44"/>
          <w:sz w:val="44"/>
          <w:szCs w:val="24"/>
          <w:lang w:val="zh-CN"/>
        </w:rPr>
        <w:t>词解释</w:t>
      </w:r>
      <w:bookmarkEnd w:id="17"/>
    </w:p>
    <w:p w14:paraId="36FF7E04">
      <w:pPr>
        <w:pStyle w:val="12"/>
        <w:rPr>
          <w:rFonts w:hint="eastAsia"/>
          <w:lang w:val="zh-CN"/>
        </w:rPr>
      </w:pPr>
    </w:p>
    <w:p w14:paraId="77DE32E3">
      <w:pPr>
        <w:pStyle w:val="17"/>
        <w:pageBreakBefore w:val="0"/>
        <w:kinsoku/>
        <w:wordWrap/>
        <w:overflowPunct/>
        <w:topLinePunct w:val="0"/>
        <w:autoSpaceDE w:val="0"/>
        <w:autoSpaceDN w:val="0"/>
        <w:bidi w:val="0"/>
        <w:adjustRightInd w:val="0"/>
        <w:spacing w:line="560" w:lineRule="exact"/>
        <w:ind w:firstLine="640" w:firstLineChars="200"/>
        <w:textAlignment w:val="auto"/>
        <w:outlineLvl w:val="1"/>
        <w:rPr>
          <w:rFonts w:ascii="仿宋_GB2312" w:eastAsia="仿宋_GB2312"/>
          <w:sz w:val="32"/>
          <w:szCs w:val="32"/>
        </w:rPr>
      </w:pPr>
      <w:bookmarkStart w:id="18" w:name="_Toc30556"/>
      <w:bookmarkStart w:id="19" w:name="_Toc2178"/>
      <w:bookmarkStart w:id="20" w:name="_Toc16656"/>
      <w:bookmarkStart w:id="21" w:name="_Toc9483"/>
      <w:bookmarkStart w:id="22" w:name="_Toc29045"/>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bookmarkEnd w:id="18"/>
      <w:bookmarkEnd w:id="19"/>
      <w:bookmarkEnd w:id="20"/>
      <w:bookmarkEnd w:id="21"/>
      <w:bookmarkEnd w:id="22"/>
    </w:p>
    <w:p w14:paraId="259CB4C9">
      <w:pPr>
        <w:pStyle w:val="17"/>
        <w:pageBreakBefore w:val="0"/>
        <w:kinsoku/>
        <w:wordWrap/>
        <w:overflowPunct/>
        <w:topLinePunct w:val="0"/>
        <w:autoSpaceDE w:val="0"/>
        <w:autoSpaceDN w:val="0"/>
        <w:bidi w:val="0"/>
        <w:adjustRightInd w:val="0"/>
        <w:spacing w:line="560" w:lineRule="exact"/>
        <w:ind w:firstLine="640" w:firstLineChars="200"/>
        <w:textAlignment w:val="auto"/>
        <w:rPr>
          <w:rFonts w:hint="eastAsia"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事业收入：指事业单位开展专业业务活动及辅助活动取得的收入。</w:t>
      </w:r>
    </w:p>
    <w:p w14:paraId="2AF81982">
      <w:pPr>
        <w:pStyle w:val="17"/>
        <w:pageBreakBefore w:val="0"/>
        <w:kinsoku/>
        <w:wordWrap/>
        <w:overflowPunct/>
        <w:topLinePunct w:val="0"/>
        <w:autoSpaceDE w:val="0"/>
        <w:autoSpaceDN w:val="0"/>
        <w:bidi w:val="0"/>
        <w:adjustRightInd w:val="0"/>
        <w:spacing w:line="560" w:lineRule="exact"/>
        <w:ind w:firstLine="640" w:firstLineChars="200"/>
        <w:textAlignment w:val="auto"/>
        <w:rPr>
          <w:rFonts w:hint="eastAsia" w:ascii="仿宋_GB2312" w:eastAsia="仿宋_GB2312"/>
          <w:sz w:val="32"/>
          <w:szCs w:val="32"/>
        </w:rPr>
      </w:pPr>
      <w:r>
        <w:rPr>
          <w:rFonts w:ascii="仿宋_GB2312" w:eastAsia="仿宋_GB2312"/>
          <w:sz w:val="32"/>
          <w:szCs w:val="32"/>
        </w:rPr>
        <w:t>3.</w:t>
      </w:r>
      <w:r>
        <w:rPr>
          <w:rFonts w:hint="eastAsia" w:ascii="仿宋_GB2312" w:eastAsia="仿宋_GB2312"/>
          <w:sz w:val="32"/>
          <w:szCs w:val="32"/>
        </w:rPr>
        <w:t>经营收入：指事业单位在专业业务活动及其辅助活动之外开展非独立核算经营活动取得的收入。</w:t>
      </w:r>
    </w:p>
    <w:p w14:paraId="765B1A03">
      <w:pPr>
        <w:pStyle w:val="17"/>
        <w:pageBreakBefore w:val="0"/>
        <w:kinsoku/>
        <w:wordWrap/>
        <w:overflowPunct/>
        <w:topLinePunct w:val="0"/>
        <w:autoSpaceDE w:val="0"/>
        <w:autoSpaceDN w:val="0"/>
        <w:bidi w:val="0"/>
        <w:adjustRightInd w:val="0"/>
        <w:spacing w:line="560" w:lineRule="exact"/>
        <w:ind w:firstLine="640" w:firstLineChars="200"/>
        <w:textAlignment w:val="auto"/>
        <w:outlineLvl w:val="1"/>
        <w:rPr>
          <w:rFonts w:ascii="仿宋_GB2312" w:eastAsia="仿宋_GB2312"/>
          <w:sz w:val="32"/>
          <w:szCs w:val="32"/>
        </w:rPr>
      </w:pPr>
      <w:bookmarkStart w:id="23" w:name="_Toc24605"/>
      <w:bookmarkStart w:id="24" w:name="_Toc9387"/>
      <w:bookmarkStart w:id="25" w:name="_Toc702"/>
      <w:bookmarkStart w:id="26" w:name="_Toc15416"/>
      <w:bookmarkStart w:id="27" w:name="_Toc2979"/>
      <w:r>
        <w:rPr>
          <w:rFonts w:ascii="仿宋_GB2312" w:eastAsia="仿宋_GB2312"/>
          <w:sz w:val="32"/>
          <w:szCs w:val="32"/>
        </w:rPr>
        <w:t>4.</w:t>
      </w:r>
      <w:r>
        <w:rPr>
          <w:rFonts w:hint="eastAsia" w:ascii="仿宋_GB2312" w:eastAsia="仿宋_GB2312"/>
          <w:sz w:val="32"/>
          <w:szCs w:val="32"/>
        </w:rPr>
        <w:t>其他收入：指单位取得的除上述收入以外的各项收入。</w:t>
      </w:r>
      <w:bookmarkEnd w:id="23"/>
      <w:bookmarkEnd w:id="24"/>
      <w:bookmarkEnd w:id="25"/>
      <w:bookmarkEnd w:id="26"/>
      <w:bookmarkEnd w:id="27"/>
      <w:r>
        <w:rPr>
          <w:rFonts w:ascii="仿宋_GB2312" w:eastAsia="仿宋_GB2312"/>
          <w:sz w:val="32"/>
          <w:szCs w:val="32"/>
        </w:rPr>
        <w:t xml:space="preserve"> </w:t>
      </w:r>
    </w:p>
    <w:p w14:paraId="248CFD39">
      <w:pPr>
        <w:pStyle w:val="17"/>
        <w:pageBreakBefore w:val="0"/>
        <w:kinsoku/>
        <w:wordWrap/>
        <w:overflowPunct/>
        <w:topLinePunct w:val="0"/>
        <w:autoSpaceDE w:val="0"/>
        <w:autoSpaceDN w:val="0"/>
        <w:bidi w:val="0"/>
        <w:adjustRightInd w:val="0"/>
        <w:spacing w:line="560" w:lineRule="exact"/>
        <w:ind w:firstLine="640" w:firstLineChars="200"/>
        <w:textAlignment w:val="auto"/>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ascii="仿宋_GB2312" w:eastAsia="仿宋_GB2312"/>
          <w:sz w:val="32"/>
          <w:szCs w:val="32"/>
        </w:rPr>
        <w:t xml:space="preserve"> </w:t>
      </w:r>
    </w:p>
    <w:p w14:paraId="10CBA441">
      <w:pPr>
        <w:pStyle w:val="17"/>
        <w:pageBreakBefore w:val="0"/>
        <w:kinsoku/>
        <w:wordWrap/>
        <w:overflowPunct/>
        <w:topLinePunct w:val="0"/>
        <w:autoSpaceDE w:val="0"/>
        <w:autoSpaceDN w:val="0"/>
        <w:bidi w:val="0"/>
        <w:adjustRightInd w:val="0"/>
        <w:spacing w:line="560" w:lineRule="exact"/>
        <w:ind w:firstLine="640" w:firstLineChars="200"/>
        <w:textAlignment w:val="auto"/>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年初结转和结余：指以前年度尚未完成、结转到本年按有关规定继续使用的资金。</w:t>
      </w:r>
      <w:r>
        <w:rPr>
          <w:rFonts w:ascii="仿宋_GB2312" w:eastAsia="仿宋_GB2312"/>
          <w:sz w:val="32"/>
          <w:szCs w:val="32"/>
        </w:rPr>
        <w:t xml:space="preserve"> </w:t>
      </w:r>
    </w:p>
    <w:p w14:paraId="30EBAE64">
      <w:pPr>
        <w:pStyle w:val="17"/>
        <w:pageBreakBefore w:val="0"/>
        <w:kinsoku/>
        <w:wordWrap/>
        <w:overflowPunct/>
        <w:topLinePunct w:val="0"/>
        <w:autoSpaceDE w:val="0"/>
        <w:autoSpaceDN w:val="0"/>
        <w:bidi w:val="0"/>
        <w:adjustRightInd w:val="0"/>
        <w:spacing w:line="560" w:lineRule="exact"/>
        <w:ind w:firstLine="640" w:firstLineChars="200"/>
        <w:textAlignment w:val="auto"/>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结余分配：指事业单位按照事业单位会计制度的规定从非财政补助结余中分配的事业基金和职工福利基金等。</w:t>
      </w:r>
    </w:p>
    <w:p w14:paraId="5DB87192">
      <w:pPr>
        <w:pStyle w:val="17"/>
        <w:pageBreakBefore w:val="0"/>
        <w:kinsoku/>
        <w:wordWrap/>
        <w:overflowPunct/>
        <w:topLinePunct w:val="0"/>
        <w:autoSpaceDE w:val="0"/>
        <w:autoSpaceDN w:val="0"/>
        <w:bidi w:val="0"/>
        <w:adjustRightInd w:val="0"/>
        <w:spacing w:line="560" w:lineRule="exact"/>
        <w:ind w:firstLine="640" w:firstLineChars="200"/>
        <w:textAlignment w:val="auto"/>
        <w:rPr>
          <w:rFonts w:ascii="仿宋_GB2312" w:eastAsia="仿宋_GB2312"/>
          <w:sz w:val="32"/>
          <w:szCs w:val="32"/>
        </w:rPr>
      </w:pPr>
      <w:r>
        <w:rPr>
          <w:rFonts w:ascii="仿宋_GB2312" w:eastAsia="仿宋_GB2312"/>
          <w:sz w:val="32"/>
          <w:szCs w:val="32"/>
        </w:rPr>
        <w:t>8</w:t>
      </w:r>
      <w:r>
        <w:rPr>
          <w:rFonts w:hint="eastAsia" w:ascii="仿宋_GB2312" w:eastAsia="仿宋_GB2312"/>
          <w:sz w:val="32"/>
          <w:szCs w:val="32"/>
        </w:rPr>
        <w:t>、年末结转和结余：指单位按有关规定结转到下年或以后年度继续使用的资金。</w:t>
      </w:r>
    </w:p>
    <w:p w14:paraId="4721046B">
      <w:pPr>
        <w:spacing w:line="560" w:lineRule="exact"/>
        <w:ind w:firstLine="640" w:firstLineChars="200"/>
        <w:rPr>
          <w:rFonts w:ascii="仿宋_GB2312" w:hAnsi="仿宋_GB2312" w:eastAsia="仿宋_GB2312" w:cs="仿宋_GB2312"/>
          <w:color w:val="000000"/>
          <w:kern w:val="0"/>
          <w:sz w:val="32"/>
          <w:szCs w:val="32"/>
          <w:shd w:val="clear" w:color="auto" w:fill="FFFFFF"/>
        </w:rPr>
      </w:pPr>
      <w:r>
        <w:rPr>
          <w:rFonts w:hint="eastAsia" w:ascii="仿宋_GB2312" w:eastAsia="仿宋_GB2312" w:cs="仿宋_GB2312"/>
          <w:sz w:val="32"/>
          <w:szCs w:val="32"/>
        </w:rPr>
        <w:t xml:space="preserve">9.一般公共服务(类)政府办公厅（室）及相关机构事务（款）行政运行（项）: </w:t>
      </w:r>
      <w:r>
        <w:rPr>
          <w:rFonts w:hint="eastAsia" w:ascii="仿宋" w:hAnsi="仿宋" w:eastAsia="仿宋"/>
          <w:bCs/>
          <w:color w:val="000000"/>
          <w:sz w:val="32"/>
        </w:rPr>
        <w:t>反映行政单位（包括实行公务员管理的事业单位）的基本支出。</w:t>
      </w:r>
    </w:p>
    <w:p w14:paraId="674037F9">
      <w:pPr>
        <w:autoSpaceDE w:val="0"/>
        <w:autoSpaceDN w:val="0"/>
        <w:adjustRightInd w:val="0"/>
        <w:spacing w:line="600" w:lineRule="exact"/>
        <w:ind w:firstLine="640"/>
        <w:rPr>
          <w:rFonts w:hint="eastAsia" w:ascii="仿宋" w:hAnsi="Times New Roman" w:eastAsia="仿宋" w:cs="仿宋"/>
          <w:sz w:val="32"/>
          <w:szCs w:val="32"/>
        </w:rPr>
      </w:pPr>
      <w:r>
        <w:rPr>
          <w:rFonts w:ascii="仿宋_GB2312" w:eastAsia="仿宋_GB2312" w:cs="仿宋_GB2312"/>
          <w:sz w:val="32"/>
          <w:szCs w:val="32"/>
        </w:rPr>
        <w:t>1</w:t>
      </w:r>
      <w:r>
        <w:rPr>
          <w:rFonts w:hint="eastAsia" w:ascii="仿宋_GB2312" w:eastAsia="仿宋_GB2312" w:cs="仿宋_GB2312"/>
          <w:sz w:val="32"/>
          <w:szCs w:val="32"/>
          <w:lang w:val="en-US" w:eastAsia="zh-CN"/>
        </w:rPr>
        <w:t>0</w:t>
      </w:r>
      <w:r>
        <w:rPr>
          <w:rFonts w:hint="eastAsia" w:ascii="仿宋_GB2312" w:eastAsia="仿宋_GB2312" w:cs="仿宋_GB2312"/>
          <w:sz w:val="32"/>
          <w:szCs w:val="32"/>
        </w:rPr>
        <w:t>. 一般公共服务(类)政府办公厅（室）及相关机构事务（款）其他政府办公厅（室）及相关机构事务支出（项）:</w:t>
      </w:r>
      <w:r>
        <w:rPr>
          <w:rFonts w:hint="eastAsia" w:ascii="仿宋" w:hAnsi="仿宋" w:eastAsia="仿宋"/>
          <w:bCs/>
          <w:color w:val="000000"/>
          <w:sz w:val="32"/>
        </w:rPr>
        <w:t>反映除上述项目以外的其他政府办公厅（室）及相关机构事务支出</w:t>
      </w:r>
      <w:r>
        <w:rPr>
          <w:rFonts w:hint="eastAsia" w:ascii="仿宋" w:hAnsi="Times New Roman" w:eastAsia="仿宋" w:cs="仿宋"/>
          <w:sz w:val="32"/>
          <w:szCs w:val="32"/>
        </w:rPr>
        <w:t>。</w:t>
      </w:r>
    </w:p>
    <w:p w14:paraId="4469246D">
      <w:pPr>
        <w:pageBreakBefore w:val="0"/>
        <w:kinsoku/>
        <w:wordWrap/>
        <w:overflowPunct/>
        <w:topLinePunct w:val="0"/>
        <w:autoSpaceDE w:val="0"/>
        <w:autoSpaceDN w:val="0"/>
        <w:bidi w:val="0"/>
        <w:adjustRightInd w:val="0"/>
        <w:spacing w:line="560" w:lineRule="exact"/>
        <w:ind w:firstLine="640" w:firstLineChars="200"/>
        <w:textAlignment w:val="auto"/>
        <w:rPr>
          <w:rFonts w:ascii="仿宋_GB2312" w:eastAsia="仿宋_GB2312" w:cs="仿宋_GB2312"/>
          <w:sz w:val="32"/>
          <w:szCs w:val="32"/>
        </w:rPr>
      </w:pPr>
      <w:r>
        <w:rPr>
          <w:rFonts w:hint="eastAsia" w:ascii="仿宋_GB2312" w:eastAsia="仿宋_GB2312" w:cs="仿宋_GB2312"/>
          <w:sz w:val="32"/>
          <w:szCs w:val="32"/>
        </w:rPr>
        <w:t>1</w:t>
      </w:r>
      <w:r>
        <w:rPr>
          <w:rFonts w:hint="eastAsia" w:ascii="仿宋_GB2312" w:eastAsia="仿宋_GB2312" w:cs="仿宋_GB2312"/>
          <w:sz w:val="32"/>
          <w:szCs w:val="32"/>
          <w:lang w:val="en-US" w:eastAsia="zh-CN"/>
        </w:rPr>
        <w:t>1.</w:t>
      </w:r>
      <w:r>
        <w:rPr>
          <w:rFonts w:hint="eastAsia" w:ascii="仿宋_GB2312" w:eastAsia="仿宋_GB2312" w:cs="仿宋_GB2312"/>
          <w:sz w:val="32"/>
          <w:szCs w:val="32"/>
        </w:rPr>
        <w:t>社会保障和就业支出(类)行政事业单位离退休（款）机关事业单位基本养老保险缴费支出（项）: 反映机关事业单位实施养老保险制度由单位缴纳的基本养老保险费支出。</w:t>
      </w:r>
    </w:p>
    <w:p w14:paraId="076C07C3">
      <w:pPr>
        <w:pageBreakBefore w:val="0"/>
        <w:kinsoku/>
        <w:wordWrap/>
        <w:overflowPunct/>
        <w:topLinePunct w:val="0"/>
        <w:autoSpaceDE w:val="0"/>
        <w:autoSpaceDN w:val="0"/>
        <w:bidi w:val="0"/>
        <w:adjustRightInd w:val="0"/>
        <w:spacing w:line="560" w:lineRule="exact"/>
        <w:ind w:firstLine="640"/>
        <w:textAlignment w:val="auto"/>
        <w:rPr>
          <w:rFonts w:ascii="仿宋_GB2312" w:eastAsia="仿宋_GB2312" w:cs="仿宋_GB2312"/>
          <w:sz w:val="32"/>
          <w:szCs w:val="32"/>
        </w:rPr>
      </w:pPr>
      <w:r>
        <w:rPr>
          <w:rFonts w:hint="eastAsia" w:ascii="仿宋_GB2312" w:eastAsia="仿宋_GB2312" w:cs="仿宋_GB2312"/>
          <w:sz w:val="32"/>
          <w:szCs w:val="32"/>
          <w:lang w:val="en-US" w:eastAsia="zh-CN"/>
        </w:rPr>
        <w:t>12</w:t>
      </w:r>
      <w:r>
        <w:rPr>
          <w:rFonts w:hint="eastAsia" w:ascii="仿宋_GB2312" w:eastAsia="仿宋_GB2312" w:cs="仿宋_GB2312"/>
          <w:sz w:val="32"/>
          <w:szCs w:val="32"/>
        </w:rPr>
        <w:t>.社会保障和就业支出(类)行政事业单位离退休（款）机关事业单位职业年金缴费支出（项）: 反映机关事业单位实施养老保险制度由单位</w:t>
      </w:r>
      <w:r>
        <w:rPr>
          <w:rFonts w:hint="eastAsia" w:ascii="仿宋_GB2312" w:eastAsia="仿宋_GB2312" w:cs="仿宋_GB2312"/>
          <w:sz w:val="32"/>
          <w:szCs w:val="32"/>
          <w:lang w:val="en-US" w:eastAsia="zh-CN"/>
        </w:rPr>
        <w:t>实际</w:t>
      </w:r>
      <w:r>
        <w:rPr>
          <w:rFonts w:hint="eastAsia" w:ascii="仿宋_GB2312" w:eastAsia="仿宋_GB2312" w:cs="仿宋_GB2312"/>
          <w:sz w:val="32"/>
          <w:szCs w:val="32"/>
        </w:rPr>
        <w:t>缴纳的</w:t>
      </w:r>
      <w:r>
        <w:rPr>
          <w:rFonts w:hint="eastAsia" w:ascii="仿宋_GB2312" w:eastAsia="仿宋_GB2312" w:cs="仿宋_GB2312"/>
          <w:sz w:val="32"/>
          <w:szCs w:val="32"/>
          <w:lang w:val="en-US" w:eastAsia="zh-CN"/>
        </w:rPr>
        <w:t>职业年金</w:t>
      </w:r>
      <w:r>
        <w:rPr>
          <w:rFonts w:hint="eastAsia" w:ascii="仿宋_GB2312" w:eastAsia="仿宋_GB2312" w:cs="仿宋_GB2312"/>
          <w:sz w:val="32"/>
          <w:szCs w:val="32"/>
        </w:rPr>
        <w:t>支出。</w:t>
      </w:r>
    </w:p>
    <w:p w14:paraId="506ACCD0">
      <w:pPr>
        <w:autoSpaceDE w:val="0"/>
        <w:autoSpaceDN w:val="0"/>
        <w:adjustRightInd w:val="0"/>
        <w:spacing w:line="600" w:lineRule="exact"/>
        <w:ind w:firstLine="640"/>
        <w:rPr>
          <w:rFonts w:hint="eastAsia" w:ascii="仿宋" w:hAnsi="仿宋" w:eastAsia="仿宋"/>
          <w:bCs/>
          <w:color w:val="000000"/>
          <w:sz w:val="32"/>
        </w:rPr>
      </w:pPr>
      <w:r>
        <w:rPr>
          <w:rFonts w:hint="eastAsia" w:ascii="仿宋_GB2312" w:eastAsia="仿宋_GB2312" w:cs="仿宋_GB2312"/>
          <w:sz w:val="32"/>
          <w:szCs w:val="32"/>
          <w:lang w:val="en-US" w:eastAsia="zh-CN"/>
        </w:rPr>
        <w:t>13</w:t>
      </w:r>
      <w:r>
        <w:rPr>
          <w:rFonts w:hint="eastAsia" w:ascii="仿宋_GB2312" w:eastAsia="仿宋_GB2312" w:cs="仿宋_GB2312"/>
          <w:sz w:val="32"/>
          <w:szCs w:val="32"/>
        </w:rPr>
        <w:t>.社会保障和就业支出(类)</w:t>
      </w:r>
      <w:r>
        <w:rPr>
          <w:rFonts w:hint="eastAsia"/>
        </w:rPr>
        <w:t xml:space="preserve"> </w:t>
      </w:r>
      <w:r>
        <w:rPr>
          <w:rFonts w:hint="eastAsia" w:ascii="仿宋_GB2312" w:eastAsia="仿宋_GB2312" w:cs="仿宋_GB2312"/>
          <w:sz w:val="32"/>
          <w:szCs w:val="32"/>
        </w:rPr>
        <w:t>行政事业单位离退休（款）</w:t>
      </w:r>
      <w:r>
        <w:rPr>
          <w:rFonts w:hint="eastAsia" w:ascii="仿宋_GB2312" w:eastAsia="仿宋_GB2312" w:cs="仿宋_GB2312"/>
          <w:sz w:val="32"/>
          <w:szCs w:val="32"/>
          <w:lang w:val="en-US" w:eastAsia="zh-CN"/>
        </w:rPr>
        <w:t>其他行政事业单位离退休支出</w:t>
      </w:r>
      <w:r>
        <w:rPr>
          <w:rFonts w:hint="eastAsia" w:ascii="仿宋_GB2312" w:eastAsia="仿宋_GB2312" w:cs="仿宋_GB2312"/>
          <w:sz w:val="32"/>
          <w:szCs w:val="32"/>
        </w:rPr>
        <w:t xml:space="preserve">（项）: </w:t>
      </w:r>
      <w:r>
        <w:rPr>
          <w:rFonts w:hint="eastAsia" w:ascii="仿宋" w:hAnsi="仿宋" w:eastAsia="仿宋"/>
          <w:bCs/>
          <w:color w:val="000000"/>
          <w:sz w:val="32"/>
        </w:rPr>
        <w:t>反映除上述项目以外其他用于行政事业单位养老方面的支出。</w:t>
      </w:r>
    </w:p>
    <w:p w14:paraId="60E86FA1">
      <w:pPr>
        <w:pageBreakBefore w:val="0"/>
        <w:kinsoku/>
        <w:wordWrap/>
        <w:overflowPunct/>
        <w:topLinePunct w:val="0"/>
        <w:autoSpaceDE w:val="0"/>
        <w:autoSpaceDN w:val="0"/>
        <w:bidi w:val="0"/>
        <w:adjustRightInd w:val="0"/>
        <w:spacing w:line="560" w:lineRule="exact"/>
        <w:ind w:firstLine="640" w:firstLineChars="200"/>
        <w:textAlignment w:val="auto"/>
      </w:pPr>
      <w:r>
        <w:rPr>
          <w:rFonts w:ascii="仿宋_GB2312" w:eastAsia="仿宋_GB2312" w:cs="仿宋_GB2312"/>
          <w:sz w:val="32"/>
          <w:szCs w:val="32"/>
        </w:rPr>
        <w:t>1</w:t>
      </w:r>
      <w:r>
        <w:rPr>
          <w:rFonts w:hint="eastAsia" w:ascii="仿宋_GB2312" w:eastAsia="仿宋_GB2312" w:cs="仿宋_GB2312"/>
          <w:sz w:val="32"/>
          <w:szCs w:val="32"/>
          <w:lang w:val="en-US" w:eastAsia="zh-CN"/>
        </w:rPr>
        <w:t>4</w:t>
      </w:r>
      <w:r>
        <w:rPr>
          <w:rFonts w:hint="eastAsia" w:ascii="仿宋_GB2312" w:eastAsia="仿宋_GB2312" w:cs="仿宋_GB2312"/>
          <w:sz w:val="32"/>
          <w:szCs w:val="32"/>
        </w:rPr>
        <w:t>.社会保障和就业支出(类)</w:t>
      </w:r>
      <w:r>
        <w:rPr>
          <w:rFonts w:hint="eastAsia"/>
        </w:rPr>
        <w:t xml:space="preserve"> </w:t>
      </w:r>
      <w:r>
        <w:rPr>
          <w:rFonts w:hint="eastAsia" w:ascii="仿宋_GB2312" w:eastAsia="仿宋_GB2312" w:cs="仿宋_GB2312"/>
          <w:sz w:val="32"/>
          <w:szCs w:val="32"/>
          <w:lang w:val="en-US" w:eastAsia="zh-CN"/>
        </w:rPr>
        <w:t>抚恤</w:t>
      </w:r>
      <w:r>
        <w:rPr>
          <w:rFonts w:hint="eastAsia" w:ascii="仿宋_GB2312" w:eastAsia="仿宋_GB2312" w:cs="仿宋_GB2312"/>
          <w:sz w:val="32"/>
          <w:szCs w:val="32"/>
        </w:rPr>
        <w:t>（款）</w:t>
      </w:r>
      <w:r>
        <w:rPr>
          <w:rFonts w:hint="eastAsia" w:ascii="仿宋_GB2312" w:eastAsia="仿宋_GB2312" w:cs="仿宋_GB2312"/>
          <w:sz w:val="32"/>
          <w:szCs w:val="32"/>
          <w:lang w:val="en-US" w:eastAsia="zh-CN"/>
        </w:rPr>
        <w:t>死亡抚恤</w:t>
      </w:r>
      <w:r>
        <w:rPr>
          <w:rFonts w:hint="eastAsia" w:ascii="仿宋_GB2312" w:eastAsia="仿宋_GB2312" w:cs="仿宋_GB2312"/>
          <w:sz w:val="32"/>
          <w:szCs w:val="32"/>
        </w:rPr>
        <w:t xml:space="preserve">（项）: </w:t>
      </w:r>
      <w:r>
        <w:rPr>
          <w:rFonts w:hint="eastAsia" w:ascii="仿宋_GB2312" w:eastAsia="仿宋_GB2312" w:cs="仿宋_GB2312"/>
          <w:sz w:val="32"/>
          <w:szCs w:val="32"/>
          <w:lang w:val="en-US" w:eastAsia="zh-CN"/>
        </w:rPr>
        <w:t>反映按规定用于烈士和牺牲、病故人员家属得一次性和定期抚恤金、丧葬补助费以及烈士褒扬金。</w:t>
      </w:r>
    </w:p>
    <w:p w14:paraId="03D7F323">
      <w:pPr>
        <w:pageBreakBefore w:val="0"/>
        <w:kinsoku/>
        <w:wordWrap/>
        <w:overflowPunct/>
        <w:topLinePunct w:val="0"/>
        <w:autoSpaceDE w:val="0"/>
        <w:autoSpaceDN w:val="0"/>
        <w:bidi w:val="0"/>
        <w:adjustRightInd w:val="0"/>
        <w:spacing w:line="560" w:lineRule="exact"/>
        <w:ind w:firstLine="640"/>
        <w:textAlignment w:val="auto"/>
        <w:rPr>
          <w:rFonts w:hint="eastAsia" w:ascii="仿宋_GB2312" w:eastAsia="仿宋_GB2312" w:cs="仿宋_GB2312"/>
          <w:sz w:val="32"/>
          <w:szCs w:val="32"/>
        </w:rPr>
      </w:pPr>
      <w:r>
        <w:rPr>
          <w:rFonts w:hint="eastAsia" w:ascii="仿宋_GB2312" w:eastAsia="仿宋_GB2312" w:cs="仿宋_GB2312"/>
          <w:sz w:val="32"/>
          <w:szCs w:val="32"/>
          <w:lang w:val="en-US" w:eastAsia="zh-CN"/>
        </w:rPr>
        <w:t>15</w:t>
      </w:r>
      <w:r>
        <w:rPr>
          <w:rFonts w:hint="eastAsia" w:ascii="仿宋_GB2312" w:eastAsia="仿宋_GB2312" w:cs="仿宋_GB2312"/>
          <w:sz w:val="32"/>
          <w:szCs w:val="32"/>
        </w:rPr>
        <w:t>.社会保障和就业支出(类)其他社会保障和就业支出（款）其他社会保障和就业支出（项）: 反映上述项目以外其他用于社会保障和就业方面的支出。</w:t>
      </w:r>
    </w:p>
    <w:p w14:paraId="02AB93F0">
      <w:pPr>
        <w:pageBreakBefore w:val="0"/>
        <w:kinsoku/>
        <w:wordWrap/>
        <w:overflowPunct/>
        <w:topLinePunct w:val="0"/>
        <w:autoSpaceDE w:val="0"/>
        <w:autoSpaceDN w:val="0"/>
        <w:bidi w:val="0"/>
        <w:adjustRightInd w:val="0"/>
        <w:spacing w:line="560" w:lineRule="exact"/>
        <w:ind w:firstLine="640"/>
        <w:textAlignment w:val="auto"/>
        <w:rPr>
          <w:rFonts w:ascii="仿宋_GB2312" w:eastAsia="仿宋_GB2312" w:cs="仿宋_GB2312"/>
          <w:sz w:val="32"/>
          <w:szCs w:val="32"/>
        </w:rPr>
      </w:pPr>
      <w:r>
        <w:rPr>
          <w:rFonts w:ascii="仿宋_GB2312" w:eastAsia="仿宋_GB2312" w:cs="仿宋_GB2312"/>
          <w:sz w:val="32"/>
          <w:szCs w:val="32"/>
        </w:rPr>
        <w:t>1</w:t>
      </w:r>
      <w:r>
        <w:rPr>
          <w:rFonts w:hint="eastAsia" w:ascii="仿宋_GB2312" w:eastAsia="仿宋_GB2312" w:cs="仿宋_GB2312"/>
          <w:sz w:val="32"/>
          <w:szCs w:val="32"/>
          <w:lang w:val="en-US" w:eastAsia="zh-CN"/>
        </w:rPr>
        <w:t>6.卫生健康支出</w:t>
      </w:r>
      <w:r>
        <w:rPr>
          <w:rFonts w:hint="eastAsia" w:ascii="仿宋_GB2312" w:eastAsia="仿宋_GB2312" w:cs="仿宋_GB2312"/>
          <w:sz w:val="32"/>
          <w:szCs w:val="32"/>
        </w:rPr>
        <w:t>(类)行政事业单位医疗（款）行政单位医疗（项）: 反映财政部门集中安排的行政单位基本医疗保险缴费经费，未参加医疗保险的行政单位的公费医疗经费，按国家规定享受离退休人员、红军老战士待遇人员的医疗经费。</w:t>
      </w:r>
    </w:p>
    <w:p w14:paraId="0EDAD610">
      <w:pPr>
        <w:pageBreakBefore w:val="0"/>
        <w:kinsoku/>
        <w:wordWrap/>
        <w:overflowPunct/>
        <w:topLinePunct w:val="0"/>
        <w:autoSpaceDE w:val="0"/>
        <w:autoSpaceDN w:val="0"/>
        <w:bidi w:val="0"/>
        <w:adjustRightInd w:val="0"/>
        <w:spacing w:line="560" w:lineRule="exact"/>
        <w:ind w:firstLine="640"/>
        <w:textAlignment w:val="auto"/>
        <w:rPr>
          <w:rFonts w:ascii="仿宋_GB2312" w:eastAsia="仿宋_GB2312" w:cs="仿宋_GB2312"/>
          <w:sz w:val="32"/>
          <w:szCs w:val="32"/>
        </w:rPr>
      </w:pPr>
      <w:r>
        <w:rPr>
          <w:rFonts w:hint="eastAsia" w:ascii="仿宋_GB2312" w:eastAsia="仿宋_GB2312" w:cs="仿宋_GB2312"/>
          <w:sz w:val="32"/>
          <w:szCs w:val="32"/>
          <w:lang w:val="en-US" w:eastAsia="zh-CN"/>
        </w:rPr>
        <w:t>17</w:t>
      </w:r>
      <w:r>
        <w:rPr>
          <w:rFonts w:hint="eastAsia" w:ascii="仿宋_GB2312" w:eastAsia="仿宋_GB2312" w:cs="仿宋_GB2312"/>
          <w:sz w:val="32"/>
          <w:szCs w:val="32"/>
        </w:rPr>
        <w:t>.医疗卫生与计划生育支出(类)行政事业单位医疗（款）事业单位医疗（项）: 反映财政部门集中安排的事业单位基本医疗保险缴费经费，未参加医疗保险的事业单位的公费医疗经费，按照国家规定享受离休人员待遇的医疗经费。</w:t>
      </w:r>
    </w:p>
    <w:p w14:paraId="3613FF2B">
      <w:pPr>
        <w:pageBreakBefore w:val="0"/>
        <w:kinsoku/>
        <w:wordWrap/>
        <w:overflowPunct/>
        <w:topLinePunct w:val="0"/>
        <w:autoSpaceDE w:val="0"/>
        <w:autoSpaceDN w:val="0"/>
        <w:bidi w:val="0"/>
        <w:adjustRightInd w:val="0"/>
        <w:spacing w:line="560" w:lineRule="exact"/>
        <w:ind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lang w:val="en-US" w:eastAsia="zh-CN"/>
        </w:rPr>
        <w:t>18</w:t>
      </w:r>
      <w:r>
        <w:rPr>
          <w:rFonts w:hint="eastAsia" w:ascii="仿宋_GB2312" w:eastAsia="仿宋_GB2312" w:cs="仿宋_GB2312"/>
          <w:sz w:val="32"/>
          <w:szCs w:val="32"/>
        </w:rPr>
        <w:t>.城乡社区支出(类)城乡社区管理事务（款）其他城乡社区管理事务支出（项）: 反映其他用于城乡社区</w:t>
      </w:r>
      <w:r>
        <w:rPr>
          <w:rFonts w:hint="eastAsia" w:ascii="仿宋_GB2312" w:eastAsia="仿宋_GB2312" w:cs="仿宋_GB2312"/>
          <w:sz w:val="32"/>
          <w:szCs w:val="32"/>
          <w:lang w:val="en-US" w:eastAsia="zh-CN"/>
        </w:rPr>
        <w:t>方面</w:t>
      </w:r>
      <w:r>
        <w:rPr>
          <w:rFonts w:hint="eastAsia" w:ascii="仿宋_GB2312" w:eastAsia="仿宋_GB2312" w:cs="仿宋_GB2312"/>
          <w:sz w:val="32"/>
          <w:szCs w:val="32"/>
        </w:rPr>
        <w:t>的支出。</w:t>
      </w:r>
    </w:p>
    <w:p w14:paraId="0C3B1C79">
      <w:pPr>
        <w:pageBreakBefore w:val="0"/>
        <w:kinsoku/>
        <w:wordWrap/>
        <w:overflowPunct/>
        <w:topLinePunct w:val="0"/>
        <w:autoSpaceDE w:val="0"/>
        <w:autoSpaceDN w:val="0"/>
        <w:bidi w:val="0"/>
        <w:adjustRightInd w:val="0"/>
        <w:spacing w:line="560" w:lineRule="exact"/>
        <w:ind w:firstLine="640" w:firstLineChars="200"/>
        <w:textAlignment w:val="auto"/>
      </w:pPr>
      <w:r>
        <w:rPr>
          <w:rFonts w:hint="eastAsia" w:ascii="仿宋_GB2312" w:eastAsia="仿宋_GB2312" w:cs="仿宋_GB2312"/>
          <w:sz w:val="32"/>
          <w:szCs w:val="32"/>
          <w:lang w:val="en-US" w:eastAsia="zh-CN"/>
        </w:rPr>
        <w:t>19</w:t>
      </w:r>
      <w:r>
        <w:rPr>
          <w:rFonts w:hint="eastAsia" w:ascii="仿宋_GB2312" w:eastAsia="仿宋_GB2312" w:cs="仿宋_GB2312"/>
          <w:sz w:val="32"/>
          <w:szCs w:val="32"/>
        </w:rPr>
        <w:t>.城乡社区支出(类)</w:t>
      </w:r>
      <w:r>
        <w:rPr>
          <w:rFonts w:hint="eastAsia" w:ascii="仿宋_GB2312" w:eastAsia="仿宋_GB2312" w:cs="仿宋_GB2312"/>
          <w:sz w:val="32"/>
          <w:szCs w:val="32"/>
          <w:lang w:val="en-US" w:eastAsia="zh-CN"/>
        </w:rPr>
        <w:t>国有土地使用权出让收入安排的支出</w:t>
      </w:r>
      <w:r>
        <w:rPr>
          <w:rFonts w:hint="eastAsia" w:ascii="仿宋_GB2312" w:eastAsia="仿宋_GB2312" w:cs="仿宋_GB2312"/>
          <w:sz w:val="32"/>
          <w:szCs w:val="32"/>
        </w:rPr>
        <w:t>（款）</w:t>
      </w:r>
      <w:r>
        <w:rPr>
          <w:rFonts w:hint="eastAsia" w:ascii="仿宋_GB2312" w:eastAsia="仿宋_GB2312" w:cs="仿宋_GB2312"/>
          <w:sz w:val="32"/>
          <w:szCs w:val="32"/>
          <w:lang w:val="en-US" w:eastAsia="zh-CN"/>
        </w:rPr>
        <w:t>征地和拆迁补偿支出</w:t>
      </w:r>
      <w:r>
        <w:rPr>
          <w:rFonts w:hint="eastAsia" w:ascii="仿宋_GB2312" w:eastAsia="仿宋_GB2312" w:cs="仿宋_GB2312"/>
          <w:sz w:val="32"/>
          <w:szCs w:val="32"/>
        </w:rPr>
        <w:t>（项）: 反映</w:t>
      </w:r>
      <w:r>
        <w:rPr>
          <w:rFonts w:hint="eastAsia" w:ascii="仿宋_GB2312" w:eastAsia="仿宋_GB2312" w:cs="仿宋_GB2312"/>
          <w:sz w:val="32"/>
          <w:szCs w:val="32"/>
          <w:lang w:val="en-US" w:eastAsia="zh-CN"/>
        </w:rPr>
        <w:t>用不含计提和划拨部分的国有土地使用权出让收入及对应专项债务收入安排的支出。不包括市县级政府当年按规定用土地出让收入向中央和省级政府缴纳新增建设用地土地有偿使用费支出。</w:t>
      </w:r>
    </w:p>
    <w:p w14:paraId="3C0D5EB8">
      <w:pPr>
        <w:pageBreakBefore w:val="0"/>
        <w:kinsoku/>
        <w:wordWrap/>
        <w:overflowPunct/>
        <w:topLinePunct w:val="0"/>
        <w:autoSpaceDE w:val="0"/>
        <w:autoSpaceDN w:val="0"/>
        <w:bidi w:val="0"/>
        <w:adjustRightInd w:val="0"/>
        <w:spacing w:line="560" w:lineRule="exact"/>
        <w:ind w:firstLine="640"/>
        <w:textAlignment w:val="auto"/>
        <w:rPr>
          <w:rFonts w:ascii="仿宋_GB2312" w:eastAsia="仿宋_GB2312" w:cs="仿宋_GB2312"/>
          <w:sz w:val="32"/>
          <w:szCs w:val="32"/>
        </w:rPr>
      </w:pPr>
      <w:r>
        <w:rPr>
          <w:rFonts w:hint="eastAsia" w:ascii="仿宋_GB2312" w:eastAsia="仿宋_GB2312" w:cs="仿宋_GB2312"/>
          <w:sz w:val="32"/>
          <w:szCs w:val="32"/>
          <w:lang w:val="en-US" w:eastAsia="zh-CN"/>
        </w:rPr>
        <w:t>20</w:t>
      </w:r>
      <w:r>
        <w:rPr>
          <w:rFonts w:hint="eastAsia" w:ascii="仿宋_GB2312" w:eastAsia="仿宋_GB2312" w:cs="仿宋_GB2312"/>
          <w:sz w:val="32"/>
          <w:szCs w:val="32"/>
        </w:rPr>
        <w:t>.农林水支出(类)农业</w:t>
      </w:r>
      <w:r>
        <w:rPr>
          <w:rFonts w:hint="eastAsia" w:ascii="仿宋_GB2312" w:eastAsia="仿宋_GB2312" w:cs="仿宋_GB2312"/>
          <w:sz w:val="32"/>
          <w:szCs w:val="32"/>
          <w:lang w:val="en-US" w:eastAsia="zh-CN"/>
        </w:rPr>
        <w:t>农村</w:t>
      </w:r>
      <w:r>
        <w:rPr>
          <w:rFonts w:hint="eastAsia" w:ascii="仿宋_GB2312" w:eastAsia="仿宋_GB2312" w:cs="仿宋_GB2312"/>
          <w:sz w:val="32"/>
          <w:szCs w:val="32"/>
        </w:rPr>
        <w:t xml:space="preserve">（款）事业运行（项）: 事业运行指反映用于农业事业单位基本支出，事业单位设施、系统运行与资产维护等方面的支出。 </w:t>
      </w:r>
    </w:p>
    <w:p w14:paraId="33BAA28B">
      <w:pPr>
        <w:autoSpaceDE w:val="0"/>
        <w:autoSpaceDN w:val="0"/>
        <w:adjustRightInd w:val="0"/>
        <w:spacing w:line="600" w:lineRule="exact"/>
        <w:ind w:firstLine="640"/>
        <w:rPr>
          <w:rFonts w:hint="eastAsia" w:ascii="仿宋" w:hAnsi="仿宋" w:eastAsia="仿宋"/>
          <w:bCs/>
          <w:color w:val="000000"/>
          <w:sz w:val="32"/>
        </w:rPr>
      </w:pPr>
      <w:r>
        <w:rPr>
          <w:rFonts w:hint="eastAsia" w:ascii="仿宋_GB2312" w:eastAsia="仿宋_GB2312" w:cs="仿宋_GB2312"/>
          <w:sz w:val="32"/>
          <w:szCs w:val="32"/>
          <w:lang w:val="en-US" w:eastAsia="zh-CN"/>
        </w:rPr>
        <w:t>21</w:t>
      </w:r>
      <w:r>
        <w:rPr>
          <w:rFonts w:hint="eastAsia" w:ascii="仿宋_GB2312" w:eastAsia="仿宋_GB2312" w:cs="仿宋_GB2312"/>
          <w:sz w:val="32"/>
          <w:szCs w:val="32"/>
        </w:rPr>
        <w:t>.农林水支出(类)农业</w:t>
      </w:r>
      <w:r>
        <w:rPr>
          <w:rFonts w:hint="eastAsia" w:ascii="仿宋_GB2312" w:eastAsia="仿宋_GB2312" w:cs="仿宋_GB2312"/>
          <w:sz w:val="32"/>
          <w:szCs w:val="32"/>
          <w:lang w:val="en-US" w:eastAsia="zh-CN"/>
        </w:rPr>
        <w:t>农村</w:t>
      </w:r>
      <w:r>
        <w:rPr>
          <w:rFonts w:hint="eastAsia" w:ascii="仿宋_GB2312" w:eastAsia="仿宋_GB2312" w:cs="仿宋_GB2312"/>
          <w:sz w:val="32"/>
          <w:szCs w:val="32"/>
        </w:rPr>
        <w:t>（款）</w:t>
      </w:r>
      <w:r>
        <w:rPr>
          <w:rFonts w:hint="eastAsia" w:ascii="仿宋_GB2312" w:eastAsia="仿宋_GB2312" w:cs="仿宋_GB2312"/>
          <w:sz w:val="32"/>
          <w:szCs w:val="32"/>
          <w:lang w:val="en-US" w:eastAsia="zh-CN"/>
        </w:rPr>
        <w:t>其他农业农村支出</w:t>
      </w:r>
      <w:r>
        <w:rPr>
          <w:rFonts w:hint="eastAsia" w:ascii="仿宋_GB2312" w:eastAsia="仿宋_GB2312" w:cs="仿宋_GB2312"/>
          <w:sz w:val="32"/>
          <w:szCs w:val="32"/>
        </w:rPr>
        <w:t xml:space="preserve">（项）: </w:t>
      </w:r>
      <w:r>
        <w:rPr>
          <w:rFonts w:hint="eastAsia" w:ascii="仿宋" w:hAnsi="仿宋" w:eastAsia="仿宋"/>
          <w:bCs/>
          <w:color w:val="000000"/>
          <w:sz w:val="32"/>
        </w:rPr>
        <w:t xml:space="preserve"> 反映除化解债务支出以外其他用于农林水方面的支出。</w:t>
      </w:r>
    </w:p>
    <w:p w14:paraId="13A59410">
      <w:pPr>
        <w:pageBreakBefore w:val="0"/>
        <w:kinsoku/>
        <w:wordWrap/>
        <w:overflowPunct/>
        <w:topLinePunct w:val="0"/>
        <w:autoSpaceDE w:val="0"/>
        <w:autoSpaceDN w:val="0"/>
        <w:bidi w:val="0"/>
        <w:adjustRightInd w:val="0"/>
        <w:spacing w:line="560" w:lineRule="exact"/>
        <w:ind w:firstLine="640"/>
        <w:textAlignment w:val="auto"/>
        <w:rPr>
          <w:rFonts w:hint="eastAsia" w:ascii="仿宋_GB2312" w:eastAsia="仿宋_GB2312" w:cs="仿宋_GB2312"/>
          <w:sz w:val="32"/>
          <w:szCs w:val="32"/>
        </w:rPr>
      </w:pPr>
      <w:r>
        <w:rPr>
          <w:rFonts w:hint="eastAsia" w:ascii="仿宋_GB2312" w:eastAsia="仿宋_GB2312" w:cs="仿宋_GB2312"/>
          <w:sz w:val="32"/>
          <w:szCs w:val="32"/>
          <w:lang w:val="en-US" w:eastAsia="zh-CN"/>
        </w:rPr>
        <w:t>22</w:t>
      </w:r>
      <w:r>
        <w:rPr>
          <w:rFonts w:hint="eastAsia" w:ascii="仿宋_GB2312" w:eastAsia="仿宋_GB2312" w:cs="仿宋_GB2312"/>
          <w:sz w:val="32"/>
          <w:szCs w:val="32"/>
        </w:rPr>
        <w:t>.农林水支出(类)农村综合改革（款）对村民委员会和村党支部的补助（项）: 反映各级财政对村民委员会和村党支部的补助，以及支持建立县级基本财力保障机制安排的村级组织运转奖补资金。</w:t>
      </w:r>
    </w:p>
    <w:p w14:paraId="1BA44BC8">
      <w:pPr>
        <w:pageBreakBefore w:val="0"/>
        <w:kinsoku/>
        <w:wordWrap/>
        <w:overflowPunct/>
        <w:topLinePunct w:val="0"/>
        <w:autoSpaceDE w:val="0"/>
        <w:autoSpaceDN w:val="0"/>
        <w:bidi w:val="0"/>
        <w:adjustRightInd w:val="0"/>
        <w:spacing w:line="560" w:lineRule="exact"/>
        <w:ind w:firstLine="640"/>
        <w:textAlignment w:val="auto"/>
        <w:rPr>
          <w:rFonts w:hint="eastAsia" w:ascii="仿宋_GB2312" w:eastAsia="仿宋_GB2312" w:cs="仿宋_GB2312"/>
          <w:sz w:val="32"/>
          <w:szCs w:val="32"/>
        </w:rPr>
      </w:pPr>
      <w:r>
        <w:rPr>
          <w:rFonts w:hint="eastAsia" w:ascii="仿宋_GB2312" w:eastAsia="仿宋_GB2312" w:cs="仿宋_GB2312"/>
          <w:sz w:val="32"/>
          <w:szCs w:val="32"/>
          <w:lang w:val="en-US" w:eastAsia="zh-CN"/>
        </w:rPr>
        <w:t>23</w:t>
      </w:r>
      <w:r>
        <w:rPr>
          <w:rFonts w:hint="eastAsia" w:ascii="仿宋_GB2312" w:eastAsia="仿宋_GB2312" w:cs="仿宋_GB2312"/>
          <w:sz w:val="32"/>
          <w:szCs w:val="32"/>
        </w:rPr>
        <w:t>.住房保障支出(类)住房改革支出（款）住房公积金（项）: 反映行政事业单位按人力资源和社会保障部、财政部规定的基本工资和津贴补贴以及规定比例为职工缴纳的住房公积金。</w:t>
      </w:r>
    </w:p>
    <w:p w14:paraId="6BBEA1CC">
      <w:pPr>
        <w:pageBreakBefore w:val="0"/>
        <w:kinsoku/>
        <w:wordWrap/>
        <w:overflowPunct/>
        <w:topLinePunct w:val="0"/>
        <w:autoSpaceDE w:val="0"/>
        <w:autoSpaceDN w:val="0"/>
        <w:bidi w:val="0"/>
        <w:adjustRightInd w:val="0"/>
        <w:spacing w:line="560" w:lineRule="exact"/>
        <w:ind w:firstLine="640"/>
        <w:textAlignment w:val="auto"/>
        <w:rPr>
          <w:rFonts w:hint="eastAsia" w:ascii="仿宋_GB2312" w:eastAsia="仿宋_GB2312" w:cs="仿宋_GB2312"/>
          <w:sz w:val="32"/>
          <w:szCs w:val="32"/>
        </w:rPr>
      </w:pPr>
      <w:r>
        <w:rPr>
          <w:rFonts w:hint="eastAsia" w:ascii="仿宋_GB2312" w:eastAsia="仿宋_GB2312" w:cs="仿宋_GB2312"/>
          <w:sz w:val="32"/>
          <w:szCs w:val="32"/>
          <w:lang w:val="en-US" w:eastAsia="zh-CN"/>
        </w:rPr>
        <w:t>24</w:t>
      </w:r>
      <w:r>
        <w:rPr>
          <w:rFonts w:hint="eastAsia" w:ascii="仿宋_GB2312" w:eastAsia="仿宋_GB2312" w:cs="仿宋_GB2312"/>
          <w:sz w:val="32"/>
          <w:szCs w:val="32"/>
        </w:rPr>
        <w:t>.</w:t>
      </w:r>
      <w:r>
        <w:rPr>
          <w:rFonts w:hint="eastAsia" w:ascii="仿宋_GB2312" w:eastAsia="仿宋_GB2312" w:cs="仿宋_GB2312"/>
          <w:sz w:val="32"/>
          <w:szCs w:val="32"/>
          <w:lang w:val="en-US" w:eastAsia="zh-CN"/>
        </w:rPr>
        <w:t>国有资本经营预算支出</w:t>
      </w:r>
      <w:r>
        <w:rPr>
          <w:rFonts w:hint="eastAsia" w:ascii="仿宋_GB2312" w:eastAsia="仿宋_GB2312" w:cs="仿宋_GB2312"/>
          <w:sz w:val="32"/>
          <w:szCs w:val="32"/>
        </w:rPr>
        <w:t>(类)</w:t>
      </w:r>
      <w:r>
        <w:rPr>
          <w:rFonts w:hint="eastAsia" w:ascii="仿宋_GB2312" w:eastAsia="仿宋_GB2312" w:cs="仿宋_GB2312"/>
          <w:sz w:val="32"/>
          <w:szCs w:val="32"/>
          <w:lang w:val="en-US" w:eastAsia="zh-CN"/>
        </w:rPr>
        <w:t>解决历史遗留问题及改革成本支出</w:t>
      </w:r>
      <w:r>
        <w:rPr>
          <w:rFonts w:hint="eastAsia" w:ascii="仿宋_GB2312" w:eastAsia="仿宋_GB2312" w:cs="仿宋_GB2312"/>
          <w:sz w:val="32"/>
          <w:szCs w:val="32"/>
        </w:rPr>
        <w:t>（款）</w:t>
      </w:r>
      <w:r>
        <w:rPr>
          <w:rFonts w:hint="eastAsia" w:ascii="仿宋_GB2312" w:eastAsia="仿宋_GB2312" w:cs="仿宋_GB2312"/>
          <w:sz w:val="32"/>
          <w:szCs w:val="32"/>
          <w:lang w:val="en-US" w:eastAsia="zh-CN"/>
        </w:rPr>
        <w:t>国有企业退休人员社会化管理补助支出</w:t>
      </w:r>
      <w:r>
        <w:rPr>
          <w:rFonts w:hint="eastAsia" w:ascii="仿宋_GB2312" w:eastAsia="仿宋_GB2312" w:cs="仿宋_GB2312"/>
          <w:sz w:val="32"/>
          <w:szCs w:val="32"/>
        </w:rPr>
        <w:t>（项）: 反映</w:t>
      </w:r>
      <w:r>
        <w:rPr>
          <w:rFonts w:hint="eastAsia" w:ascii="仿宋_GB2312" w:eastAsia="仿宋_GB2312" w:cs="仿宋_GB2312"/>
          <w:sz w:val="32"/>
          <w:szCs w:val="32"/>
          <w:lang w:val="en-US" w:eastAsia="zh-CN"/>
        </w:rPr>
        <w:t>用国有资本经营预算收入安排得支持国有企业退休人员移交社区实现社会化管理得支出</w:t>
      </w:r>
      <w:r>
        <w:rPr>
          <w:rFonts w:hint="eastAsia" w:ascii="仿宋_GB2312" w:eastAsia="仿宋_GB2312" w:cs="仿宋_GB2312"/>
          <w:sz w:val="32"/>
          <w:szCs w:val="32"/>
        </w:rPr>
        <w:t>。</w:t>
      </w:r>
    </w:p>
    <w:p w14:paraId="1FDE6FE2">
      <w:pPr>
        <w:pageBreakBefore w:val="0"/>
        <w:kinsoku/>
        <w:wordWrap/>
        <w:overflowPunct/>
        <w:topLinePunct w:val="0"/>
        <w:autoSpaceDE w:val="0"/>
        <w:autoSpaceDN w:val="0"/>
        <w:bidi w:val="0"/>
        <w:adjustRightInd w:val="0"/>
        <w:spacing w:line="560" w:lineRule="exact"/>
        <w:ind w:firstLine="640" w:firstLineChars="200"/>
        <w:textAlignment w:val="auto"/>
        <w:rPr>
          <w:rFonts w:ascii="仿宋_GB2312" w:eastAsia="仿宋_GB2312"/>
          <w:color w:val="000000"/>
          <w:sz w:val="32"/>
          <w:szCs w:val="32"/>
        </w:rPr>
      </w:pPr>
      <w:r>
        <w:rPr>
          <w:rFonts w:hint="eastAsia" w:ascii="仿宋_GB2312" w:eastAsia="仿宋_GB2312"/>
          <w:color w:val="000000"/>
          <w:sz w:val="32"/>
          <w:szCs w:val="32"/>
          <w:lang w:val="en-US" w:eastAsia="zh-CN"/>
        </w:rPr>
        <w:t>25</w:t>
      </w:r>
      <w:r>
        <w:rPr>
          <w:rFonts w:ascii="仿宋_GB2312" w:eastAsia="仿宋_GB2312"/>
          <w:color w:val="000000"/>
          <w:sz w:val="32"/>
          <w:szCs w:val="32"/>
        </w:rPr>
        <w:t>.</w:t>
      </w:r>
      <w:r>
        <w:rPr>
          <w:rFonts w:hint="eastAsia" w:ascii="仿宋_GB2312" w:eastAsia="仿宋_GB2312"/>
          <w:color w:val="000000"/>
          <w:sz w:val="32"/>
          <w:szCs w:val="32"/>
        </w:rPr>
        <w:t>基本支出：指为保障机构正常运转、完成日常工作任务而发生的人员支出和公用支出。</w:t>
      </w:r>
    </w:p>
    <w:p w14:paraId="21A9E5EC">
      <w:pPr>
        <w:pageBreakBefore w:val="0"/>
        <w:kinsoku/>
        <w:wordWrap/>
        <w:overflowPunct/>
        <w:topLinePunct w:val="0"/>
        <w:autoSpaceDE w:val="0"/>
        <w:autoSpaceDN w:val="0"/>
        <w:bidi w:val="0"/>
        <w:adjustRightInd w:val="0"/>
        <w:spacing w:line="560" w:lineRule="exact"/>
        <w:ind w:firstLine="640" w:firstLineChars="200"/>
        <w:textAlignment w:val="auto"/>
        <w:rPr>
          <w:rFonts w:ascii="仿宋_GB2312" w:eastAsia="仿宋_GB2312"/>
          <w:color w:val="000000"/>
          <w:sz w:val="32"/>
          <w:szCs w:val="32"/>
        </w:rPr>
      </w:pPr>
      <w:r>
        <w:rPr>
          <w:rFonts w:hint="eastAsia" w:ascii="仿宋_GB2312" w:eastAsia="仿宋_GB2312"/>
          <w:color w:val="000000"/>
          <w:sz w:val="32"/>
          <w:szCs w:val="32"/>
          <w:lang w:val="en-US" w:eastAsia="zh-CN"/>
        </w:rPr>
        <w:t>26</w:t>
      </w:r>
      <w:r>
        <w:rPr>
          <w:rFonts w:ascii="仿宋_GB2312" w:eastAsia="仿宋_GB2312"/>
          <w:color w:val="000000"/>
          <w:sz w:val="32"/>
          <w:szCs w:val="32"/>
        </w:rPr>
        <w:t>.</w:t>
      </w:r>
      <w:r>
        <w:rPr>
          <w:rFonts w:hint="eastAsia" w:ascii="仿宋_GB2312" w:eastAsia="仿宋_GB2312"/>
          <w:color w:val="000000"/>
          <w:sz w:val="32"/>
          <w:szCs w:val="32"/>
        </w:rPr>
        <w:t>项目支出：指在基本支出之外为完成特定行政任务和事业发展目标所发生的支出。</w:t>
      </w:r>
      <w:r>
        <w:rPr>
          <w:rFonts w:ascii="仿宋_GB2312" w:eastAsia="仿宋_GB2312"/>
          <w:color w:val="000000"/>
          <w:sz w:val="32"/>
          <w:szCs w:val="32"/>
        </w:rPr>
        <w:t xml:space="preserve"> </w:t>
      </w:r>
    </w:p>
    <w:p w14:paraId="2538C0EB">
      <w:pPr>
        <w:pageBreakBefore w:val="0"/>
        <w:kinsoku/>
        <w:wordWrap/>
        <w:overflowPunct/>
        <w:topLinePunct w:val="0"/>
        <w:autoSpaceDE w:val="0"/>
        <w:autoSpaceDN w:val="0"/>
        <w:bidi w:val="0"/>
        <w:adjustRightInd w:val="0"/>
        <w:spacing w:line="560" w:lineRule="exact"/>
        <w:ind w:firstLine="640" w:firstLineChars="200"/>
        <w:textAlignment w:val="auto"/>
        <w:rPr>
          <w:rFonts w:ascii="仿宋_GB2312" w:eastAsia="仿宋_GB2312"/>
          <w:color w:val="000000"/>
          <w:sz w:val="32"/>
          <w:szCs w:val="32"/>
        </w:rPr>
      </w:pPr>
      <w:r>
        <w:rPr>
          <w:rFonts w:hint="eastAsia" w:ascii="仿宋_GB2312" w:eastAsia="仿宋_GB2312"/>
          <w:color w:val="000000"/>
          <w:sz w:val="32"/>
          <w:szCs w:val="32"/>
          <w:lang w:val="en-US" w:eastAsia="zh-CN"/>
        </w:rPr>
        <w:t>27</w:t>
      </w:r>
      <w:r>
        <w:rPr>
          <w:rFonts w:ascii="仿宋_GB2312" w:eastAsia="仿宋_GB2312"/>
          <w:color w:val="000000"/>
          <w:sz w:val="32"/>
          <w:szCs w:val="32"/>
        </w:rPr>
        <w:t>.</w:t>
      </w:r>
      <w:r>
        <w:rPr>
          <w:rFonts w:hint="eastAsia" w:ascii="仿宋_GB2312" w:eastAsia="仿宋_GB2312"/>
          <w:color w:val="000000"/>
          <w:sz w:val="32"/>
          <w:szCs w:val="32"/>
        </w:rPr>
        <w:t>经营支出：指事业单位在专业业务活动及其辅助活动之外开展非独立核算经营活动发生的支出。</w:t>
      </w:r>
    </w:p>
    <w:p w14:paraId="28A9B598">
      <w:pPr>
        <w:pStyle w:val="17"/>
        <w:pageBreakBefore w:val="0"/>
        <w:kinsoku/>
        <w:wordWrap/>
        <w:overflowPunct/>
        <w:topLinePunct w:val="0"/>
        <w:autoSpaceDE w:val="0"/>
        <w:autoSpaceDN w:val="0"/>
        <w:bidi w:val="0"/>
        <w:adjustRightInd w:val="0"/>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lang w:val="en-US" w:eastAsia="zh-CN"/>
        </w:rPr>
        <w:t>28</w:t>
      </w:r>
      <w:r>
        <w:rPr>
          <w:rFonts w:ascii="仿宋_GB2312" w:eastAsia="仿宋_GB2312"/>
          <w:sz w:val="32"/>
          <w:szCs w:val="32"/>
        </w:rPr>
        <w:t>.</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6917D9A2">
      <w:pPr>
        <w:pStyle w:val="17"/>
        <w:pageBreakBefore w:val="0"/>
        <w:kinsoku/>
        <w:wordWrap/>
        <w:overflowPunct/>
        <w:topLinePunct w:val="0"/>
        <w:autoSpaceDE w:val="0"/>
        <w:autoSpaceDN w:val="0"/>
        <w:bidi w:val="0"/>
        <w:adjustRightInd w:val="0"/>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lang w:val="en-US" w:eastAsia="zh-CN"/>
        </w:rPr>
        <w:t>29</w:t>
      </w:r>
      <w:r>
        <w:rPr>
          <w:rFonts w:ascii="仿宋_GB2312" w:eastAsia="仿宋_GB2312"/>
          <w:sz w:val="32"/>
          <w:szCs w:val="32"/>
        </w:rPr>
        <w:t>.</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4DB5AF18">
      <w:pPr>
        <w:pStyle w:val="17"/>
        <w:pageBreakBefore w:val="0"/>
        <w:kinsoku/>
        <w:wordWrap/>
        <w:overflowPunct/>
        <w:topLinePunct w:val="0"/>
        <w:autoSpaceDE w:val="0"/>
        <w:autoSpaceDN w:val="0"/>
        <w:bidi w:val="0"/>
        <w:adjustRightInd w:val="0"/>
        <w:spacing w:line="560" w:lineRule="exact"/>
        <w:ind w:firstLine="640" w:firstLineChars="200"/>
        <w:textAlignment w:val="auto"/>
        <w:rPr>
          <w:rFonts w:hint="eastAsia" w:ascii="仿宋_GB2312" w:eastAsia="仿宋_GB2312"/>
          <w:sz w:val="32"/>
          <w:szCs w:val="32"/>
        </w:rPr>
      </w:pPr>
    </w:p>
    <w:p w14:paraId="6B19C893">
      <w:pPr>
        <w:pStyle w:val="17"/>
        <w:pageBreakBefore w:val="0"/>
        <w:kinsoku/>
        <w:wordWrap/>
        <w:overflowPunct/>
        <w:topLinePunct w:val="0"/>
        <w:autoSpaceDE w:val="0"/>
        <w:autoSpaceDN w:val="0"/>
        <w:bidi w:val="0"/>
        <w:adjustRightInd w:val="0"/>
        <w:spacing w:line="560" w:lineRule="exact"/>
        <w:ind w:firstLine="640" w:firstLineChars="200"/>
        <w:textAlignment w:val="auto"/>
        <w:rPr>
          <w:rFonts w:hint="eastAsia" w:ascii="仿宋_GB2312" w:eastAsia="仿宋_GB2312"/>
          <w:sz w:val="32"/>
          <w:szCs w:val="32"/>
        </w:rPr>
      </w:pPr>
    </w:p>
    <w:p w14:paraId="1E73663D">
      <w:pPr>
        <w:pStyle w:val="17"/>
        <w:pageBreakBefore w:val="0"/>
        <w:kinsoku/>
        <w:wordWrap/>
        <w:overflowPunct/>
        <w:topLinePunct w:val="0"/>
        <w:autoSpaceDE w:val="0"/>
        <w:autoSpaceDN w:val="0"/>
        <w:bidi w:val="0"/>
        <w:adjustRightInd w:val="0"/>
        <w:spacing w:line="560" w:lineRule="exact"/>
        <w:ind w:firstLine="640" w:firstLineChars="200"/>
        <w:textAlignment w:val="auto"/>
        <w:rPr>
          <w:rFonts w:hint="eastAsia" w:ascii="仿宋_GB2312" w:eastAsia="仿宋_GB2312"/>
          <w:sz w:val="32"/>
          <w:szCs w:val="32"/>
        </w:rPr>
      </w:pPr>
    </w:p>
    <w:p w14:paraId="55AACFAB">
      <w:pPr>
        <w:pStyle w:val="17"/>
        <w:pageBreakBefore w:val="0"/>
        <w:kinsoku/>
        <w:wordWrap/>
        <w:overflowPunct/>
        <w:topLinePunct w:val="0"/>
        <w:autoSpaceDE w:val="0"/>
        <w:autoSpaceDN w:val="0"/>
        <w:bidi w:val="0"/>
        <w:adjustRightInd w:val="0"/>
        <w:spacing w:line="560" w:lineRule="exact"/>
        <w:ind w:firstLine="640" w:firstLineChars="200"/>
        <w:textAlignment w:val="auto"/>
        <w:rPr>
          <w:rFonts w:hint="eastAsia" w:ascii="仿宋_GB2312" w:eastAsia="仿宋_GB2312"/>
          <w:sz w:val="32"/>
          <w:szCs w:val="32"/>
        </w:rPr>
      </w:pPr>
    </w:p>
    <w:p w14:paraId="416388E0">
      <w:pPr>
        <w:pStyle w:val="17"/>
        <w:pageBreakBefore w:val="0"/>
        <w:kinsoku/>
        <w:wordWrap/>
        <w:overflowPunct/>
        <w:topLinePunct w:val="0"/>
        <w:autoSpaceDE w:val="0"/>
        <w:autoSpaceDN w:val="0"/>
        <w:bidi w:val="0"/>
        <w:adjustRightInd w:val="0"/>
        <w:spacing w:line="560" w:lineRule="exact"/>
        <w:ind w:firstLine="640" w:firstLineChars="200"/>
        <w:textAlignment w:val="auto"/>
        <w:rPr>
          <w:rFonts w:hint="eastAsia" w:ascii="仿宋_GB2312" w:eastAsia="仿宋_GB2312"/>
          <w:sz w:val="32"/>
          <w:szCs w:val="32"/>
        </w:rPr>
      </w:pPr>
    </w:p>
    <w:p w14:paraId="34682701">
      <w:pPr>
        <w:pStyle w:val="17"/>
        <w:pageBreakBefore w:val="0"/>
        <w:kinsoku/>
        <w:wordWrap/>
        <w:overflowPunct/>
        <w:topLinePunct w:val="0"/>
        <w:autoSpaceDE w:val="0"/>
        <w:autoSpaceDN w:val="0"/>
        <w:bidi w:val="0"/>
        <w:adjustRightInd w:val="0"/>
        <w:spacing w:line="560" w:lineRule="exact"/>
        <w:ind w:firstLine="640" w:firstLineChars="200"/>
        <w:textAlignment w:val="auto"/>
        <w:rPr>
          <w:rFonts w:hint="eastAsia" w:ascii="仿宋_GB2312" w:eastAsia="仿宋_GB2312"/>
          <w:sz w:val="32"/>
          <w:szCs w:val="32"/>
        </w:rPr>
      </w:pPr>
    </w:p>
    <w:p w14:paraId="72F3D70A">
      <w:pPr>
        <w:pStyle w:val="17"/>
        <w:pageBreakBefore w:val="0"/>
        <w:kinsoku/>
        <w:wordWrap/>
        <w:overflowPunct/>
        <w:topLinePunct w:val="0"/>
        <w:autoSpaceDE w:val="0"/>
        <w:autoSpaceDN w:val="0"/>
        <w:bidi w:val="0"/>
        <w:adjustRightInd w:val="0"/>
        <w:spacing w:line="560" w:lineRule="exact"/>
        <w:ind w:firstLine="640" w:firstLineChars="200"/>
        <w:textAlignment w:val="auto"/>
        <w:rPr>
          <w:rFonts w:hint="eastAsia" w:ascii="仿宋_GB2312" w:eastAsia="仿宋_GB2312"/>
          <w:sz w:val="32"/>
          <w:szCs w:val="32"/>
        </w:rPr>
      </w:pPr>
    </w:p>
    <w:p w14:paraId="0F3D0374">
      <w:pPr>
        <w:pStyle w:val="17"/>
        <w:pageBreakBefore w:val="0"/>
        <w:kinsoku/>
        <w:wordWrap/>
        <w:overflowPunct/>
        <w:topLinePunct w:val="0"/>
        <w:autoSpaceDE w:val="0"/>
        <w:autoSpaceDN w:val="0"/>
        <w:bidi w:val="0"/>
        <w:adjustRightInd w:val="0"/>
        <w:spacing w:line="560" w:lineRule="exact"/>
        <w:ind w:firstLine="640" w:firstLineChars="200"/>
        <w:textAlignment w:val="auto"/>
        <w:rPr>
          <w:rFonts w:hint="eastAsia" w:ascii="仿宋_GB2312" w:eastAsia="仿宋_GB2312"/>
          <w:sz w:val="32"/>
          <w:szCs w:val="32"/>
        </w:rPr>
      </w:pPr>
    </w:p>
    <w:p w14:paraId="7AC5A5D2">
      <w:pPr>
        <w:pStyle w:val="17"/>
        <w:pageBreakBefore w:val="0"/>
        <w:kinsoku/>
        <w:wordWrap/>
        <w:overflowPunct/>
        <w:topLinePunct w:val="0"/>
        <w:autoSpaceDE w:val="0"/>
        <w:autoSpaceDN w:val="0"/>
        <w:bidi w:val="0"/>
        <w:adjustRightInd w:val="0"/>
        <w:spacing w:line="560" w:lineRule="exact"/>
        <w:ind w:firstLine="640" w:firstLineChars="200"/>
        <w:textAlignment w:val="auto"/>
        <w:rPr>
          <w:rFonts w:hint="eastAsia" w:ascii="仿宋_GB2312" w:eastAsia="仿宋_GB2312"/>
          <w:sz w:val="32"/>
          <w:szCs w:val="32"/>
        </w:rPr>
      </w:pPr>
    </w:p>
    <w:p w14:paraId="1D96E54F">
      <w:pPr>
        <w:pStyle w:val="2"/>
        <w:rPr>
          <w:rFonts w:hint="eastAsia"/>
          <w:lang w:val="en-US"/>
        </w:rPr>
      </w:pPr>
    </w:p>
    <w:p w14:paraId="3D379BB9">
      <w:pPr>
        <w:spacing w:line="600" w:lineRule="exact"/>
        <w:jc w:val="center"/>
        <w:outlineLvl w:val="0"/>
        <w:rPr>
          <w:rFonts w:hint="eastAsia" w:ascii="黑体" w:hAnsi="黑体" w:eastAsia="黑体"/>
          <w:color w:val="auto"/>
          <w:kern w:val="44"/>
          <w:sz w:val="44"/>
          <w:szCs w:val="24"/>
          <w:lang w:val="en-US"/>
        </w:rPr>
      </w:pPr>
      <w:bookmarkStart w:id="28" w:name="_Toc23111"/>
      <w:r>
        <w:rPr>
          <w:rFonts w:hint="eastAsia" w:ascii="黑体" w:hAnsi="黑体" w:eastAsia="黑体"/>
          <w:color w:val="auto"/>
          <w:kern w:val="2"/>
          <w:sz w:val="44"/>
          <w:szCs w:val="24"/>
          <w:lang w:val="en-US"/>
        </w:rPr>
        <w:t>第</w:t>
      </w:r>
      <w:r>
        <w:rPr>
          <w:rFonts w:hint="eastAsia" w:ascii="黑体" w:hAnsi="黑体" w:eastAsia="黑体"/>
          <w:color w:val="auto"/>
          <w:kern w:val="44"/>
          <w:sz w:val="44"/>
          <w:szCs w:val="24"/>
          <w:lang w:val="en-US"/>
        </w:rPr>
        <w:t>四部分 附件</w:t>
      </w:r>
      <w:bookmarkEnd w:id="28"/>
    </w:p>
    <w:p w14:paraId="1A013C69">
      <w:pPr>
        <w:pStyle w:val="12"/>
        <w:rPr>
          <w:rFonts w:hint="eastAsia"/>
          <w:lang w:val="en-US"/>
        </w:rPr>
      </w:pPr>
    </w:p>
    <w:p w14:paraId="4461596E">
      <w:pPr>
        <w:spacing w:line="572" w:lineRule="exact"/>
        <w:jc w:val="left"/>
        <w:outlineLvl w:val="0"/>
        <w:rPr>
          <w:rFonts w:ascii="仿宋_GB2312" w:hAnsi="仿宋_GB2312" w:eastAsia="仿宋_GB2312" w:cs="仿宋_GB2312"/>
          <w:sz w:val="32"/>
          <w:szCs w:val="32"/>
        </w:rPr>
      </w:pPr>
      <w:bookmarkStart w:id="29" w:name="_Toc28254"/>
    </w:p>
    <w:p w14:paraId="14137FB2">
      <w:pPr>
        <w:spacing w:line="600" w:lineRule="exact"/>
        <w:jc w:val="center"/>
        <w:outlineLvl w:val="0"/>
        <w:rPr>
          <w:rFonts w:hint="eastAsia"/>
          <w:sz w:val="32"/>
          <w:szCs w:val="32"/>
        </w:rPr>
      </w:pPr>
      <w:bookmarkStart w:id="30" w:name="_Toc14279"/>
      <w:bookmarkStart w:id="31" w:name="_Toc13111"/>
      <w:r>
        <w:rPr>
          <w:rFonts w:hint="eastAsia"/>
          <w:sz w:val="32"/>
          <w:szCs w:val="32"/>
        </w:rPr>
        <w:t>部门预算项目支出绩效自评表（2023年度）</w:t>
      </w:r>
      <w:bookmarkEnd w:id="30"/>
      <w:bookmarkEnd w:id="31"/>
    </w:p>
    <w:bookmarkEnd w:id="29"/>
    <w:p w14:paraId="36AC119B">
      <w:pPr>
        <w:pStyle w:val="12"/>
        <w:ind w:left="0" w:leftChars="0" w:firstLine="0" w:firstLineChars="0"/>
        <w:rPr>
          <w:rFonts w:hint="eastAsia" w:ascii="黑体" w:hAnsi="黑体" w:eastAsia="黑体"/>
          <w:color w:val="auto"/>
          <w:kern w:val="44"/>
          <w:sz w:val="44"/>
          <w:szCs w:val="24"/>
          <w:lang w:val="en-US"/>
        </w:rPr>
      </w:pPr>
    </w:p>
    <w:p w14:paraId="1E2718D0">
      <w:pPr>
        <w:pStyle w:val="12"/>
        <w:ind w:left="0" w:leftChars="0" w:firstLine="0" w:firstLineChars="0"/>
        <w:rPr>
          <w:rFonts w:hint="eastAsia" w:ascii="黑体" w:hAnsi="黑体" w:eastAsia="黑体"/>
          <w:color w:val="auto"/>
          <w:kern w:val="44"/>
          <w:sz w:val="44"/>
          <w:szCs w:val="24"/>
          <w:lang w:val="en-US"/>
        </w:rPr>
      </w:pPr>
    </w:p>
    <w:tbl>
      <w:tblPr>
        <w:tblStyle w:val="13"/>
        <w:tblW w:w="105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76"/>
        <w:gridCol w:w="1478"/>
        <w:gridCol w:w="1237"/>
        <w:gridCol w:w="1571"/>
        <w:gridCol w:w="436"/>
        <w:gridCol w:w="1170"/>
        <w:gridCol w:w="436"/>
        <w:gridCol w:w="846"/>
        <w:gridCol w:w="486"/>
        <w:gridCol w:w="486"/>
        <w:gridCol w:w="1778"/>
      </w:tblGrid>
      <w:tr w14:paraId="1B8679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3" w:hRule="atLeast"/>
        </w:trPr>
        <w:tc>
          <w:tcPr>
            <w:tcW w:w="1050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4E4FEFCB">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30A631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5" w:hRule="atLeast"/>
        </w:trPr>
        <w:tc>
          <w:tcPr>
            <w:tcW w:w="20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8DA94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项目名称</w:t>
            </w:r>
          </w:p>
        </w:tc>
        <w:tc>
          <w:tcPr>
            <w:tcW w:w="844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485D324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51060422T000005556248-调元镇历史遗留问题</w:t>
            </w:r>
          </w:p>
        </w:tc>
      </w:tr>
      <w:tr w14:paraId="461DED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20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44E92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主管部门</w:t>
            </w:r>
          </w:p>
        </w:tc>
        <w:tc>
          <w:tcPr>
            <w:tcW w:w="485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7E4746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经济开发区乡镇</w:t>
            </w:r>
          </w:p>
        </w:tc>
        <w:tc>
          <w:tcPr>
            <w:tcW w:w="846" w:type="dxa"/>
            <w:tcBorders>
              <w:top w:val="nil"/>
              <w:left w:val="nil"/>
              <w:bottom w:val="nil"/>
              <w:right w:val="nil"/>
            </w:tcBorders>
            <w:shd w:val="clear" w:color="auto" w:fill="auto"/>
            <w:vAlign w:val="center"/>
          </w:tcPr>
          <w:p w14:paraId="61868982">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7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D699A2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德阳市罗江区调元镇人民政府</w:t>
            </w:r>
          </w:p>
        </w:tc>
      </w:tr>
      <w:tr w14:paraId="7BEE05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5"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A909F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项目基本情况</w:t>
            </w:r>
          </w:p>
        </w:tc>
        <w:tc>
          <w:tcPr>
            <w:tcW w:w="14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5F729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1.项目年度目标完成情况</w:t>
            </w:r>
          </w:p>
        </w:tc>
        <w:tc>
          <w:tcPr>
            <w:tcW w:w="485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163271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项目年度目标</w:t>
            </w:r>
          </w:p>
        </w:tc>
        <w:tc>
          <w:tcPr>
            <w:tcW w:w="35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F730254">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028786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73982B">
            <w:pPr>
              <w:rPr>
                <w:rFonts w:hint="eastAsia" w:ascii="宋体" w:hAnsi="宋体" w:eastAsia="宋体" w:cs="宋体"/>
                <w:i w:val="0"/>
                <w:iCs w:val="0"/>
                <w:color w:val="000000"/>
                <w:sz w:val="18"/>
                <w:szCs w:val="18"/>
                <w:u w:val="none"/>
              </w:rPr>
            </w:pPr>
          </w:p>
        </w:tc>
        <w:tc>
          <w:tcPr>
            <w:tcW w:w="14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730777">
            <w:pPr>
              <w:rPr>
                <w:rFonts w:hint="eastAsia" w:ascii="宋体" w:hAnsi="宋体" w:eastAsia="宋体" w:cs="宋体"/>
                <w:i w:val="0"/>
                <w:iCs w:val="0"/>
                <w:color w:val="000000"/>
                <w:sz w:val="18"/>
                <w:szCs w:val="18"/>
                <w:u w:val="none"/>
              </w:rPr>
            </w:pPr>
          </w:p>
        </w:tc>
        <w:tc>
          <w:tcPr>
            <w:tcW w:w="485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E22CD7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处理调元镇历史遗留问题（土地租金）</w:t>
            </w:r>
          </w:p>
        </w:tc>
        <w:tc>
          <w:tcPr>
            <w:tcW w:w="35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1A6BBF1">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w:t>
            </w:r>
          </w:p>
        </w:tc>
      </w:tr>
      <w:tr w14:paraId="1E98E4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FA5AA3">
            <w:pPr>
              <w:rPr>
                <w:rFonts w:hint="eastAsia" w:ascii="宋体" w:hAnsi="宋体" w:eastAsia="宋体" w:cs="宋体"/>
                <w:i w:val="0"/>
                <w:iCs w:val="0"/>
                <w:color w:val="000000"/>
                <w:sz w:val="18"/>
                <w:szCs w:val="18"/>
                <w:u w:val="none"/>
              </w:rPr>
            </w:pPr>
          </w:p>
        </w:tc>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C0BA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2.项目实施内容及过程概述</w:t>
            </w:r>
          </w:p>
        </w:tc>
        <w:tc>
          <w:tcPr>
            <w:tcW w:w="844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5D84129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兑付2个村土地租金，维护社会稳定</w:t>
            </w:r>
          </w:p>
        </w:tc>
      </w:tr>
      <w:tr w14:paraId="593B1B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87B48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预算执行情况（10分）</w:t>
            </w:r>
          </w:p>
        </w:tc>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7E46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年度预算数（万元）</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57B0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年初预算</w:t>
            </w:r>
          </w:p>
        </w:tc>
        <w:tc>
          <w:tcPr>
            <w:tcW w:w="15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15E3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调整后预算数</w:t>
            </w:r>
          </w:p>
        </w:tc>
        <w:tc>
          <w:tcPr>
            <w:tcW w:w="204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9C2557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预算执行数</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9B1D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预算执行率</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04F1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权重</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9D12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得分</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6426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原因</w:t>
            </w:r>
          </w:p>
        </w:tc>
      </w:tr>
      <w:tr w14:paraId="084554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127981">
            <w:pPr>
              <w:jc w:val="center"/>
              <w:rPr>
                <w:rFonts w:hint="eastAsia" w:ascii="宋体" w:hAnsi="宋体" w:eastAsia="宋体" w:cs="宋体"/>
                <w:i w:val="0"/>
                <w:iCs w:val="0"/>
                <w:color w:val="000000"/>
                <w:sz w:val="18"/>
                <w:szCs w:val="18"/>
                <w:u w:val="none"/>
              </w:rPr>
            </w:pPr>
          </w:p>
        </w:tc>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20F6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总额</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CFE9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15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5E03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75.66</w:t>
            </w:r>
            <w:r>
              <w:rPr>
                <w:rFonts w:hint="default" w:ascii="宋体" w:hAnsi="宋体" w:eastAsia="宋体" w:cs="宋体"/>
                <w:i w:val="0"/>
                <w:iCs w:val="0"/>
                <w:color w:val="000000"/>
                <w:kern w:val="0"/>
                <w:sz w:val="18"/>
                <w:szCs w:val="18"/>
                <w:u w:val="none"/>
                <w:lang w:val="en-US" w:eastAsia="zh-CN" w:bidi="ar"/>
              </w:rPr>
              <w:t>.00</w:t>
            </w:r>
          </w:p>
        </w:tc>
        <w:tc>
          <w:tcPr>
            <w:tcW w:w="204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160C20B">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75.66</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6803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187D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8BC0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17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4E6EC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为解决历史遗留问题—（土地租金），202</w:t>
            </w:r>
            <w:r>
              <w:rPr>
                <w:rFonts w:hint="eastAsia" w:ascii="宋体" w:hAnsi="宋体" w:cs="宋体"/>
                <w:i w:val="0"/>
                <w:iCs w:val="0"/>
                <w:color w:val="000000"/>
                <w:kern w:val="0"/>
                <w:sz w:val="18"/>
                <w:szCs w:val="18"/>
                <w:u w:val="none"/>
                <w:lang w:val="en-US" w:eastAsia="zh-CN" w:bidi="ar"/>
              </w:rPr>
              <w:t>3</w:t>
            </w:r>
            <w:r>
              <w:rPr>
                <w:rFonts w:hint="default" w:ascii="宋体" w:hAnsi="宋体" w:eastAsia="宋体" w:cs="宋体"/>
                <w:i w:val="0"/>
                <w:iCs w:val="0"/>
                <w:color w:val="000000"/>
                <w:kern w:val="0"/>
                <w:sz w:val="18"/>
                <w:szCs w:val="18"/>
                <w:u w:val="none"/>
                <w:lang w:val="en-US" w:eastAsia="zh-CN" w:bidi="ar"/>
              </w:rPr>
              <w:t>年度追加相应资金</w:t>
            </w:r>
          </w:p>
        </w:tc>
      </w:tr>
      <w:tr w14:paraId="072B12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27AAE5">
            <w:pPr>
              <w:jc w:val="center"/>
              <w:rPr>
                <w:rFonts w:hint="eastAsia" w:ascii="宋体" w:hAnsi="宋体" w:eastAsia="宋体" w:cs="宋体"/>
                <w:i w:val="0"/>
                <w:iCs w:val="0"/>
                <w:color w:val="000000"/>
                <w:sz w:val="18"/>
                <w:szCs w:val="18"/>
                <w:u w:val="none"/>
              </w:rPr>
            </w:pPr>
          </w:p>
        </w:tc>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38E5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其中：财政资金</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EC36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15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7425B">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75</w:t>
            </w:r>
            <w:r>
              <w:rPr>
                <w:rFonts w:hint="default" w:ascii="宋体" w:hAnsi="宋体" w:eastAsia="宋体" w:cs="宋体"/>
                <w:i w:val="0"/>
                <w:iCs w:val="0"/>
                <w:color w:val="000000"/>
                <w:kern w:val="0"/>
                <w:sz w:val="18"/>
                <w:szCs w:val="18"/>
                <w:u w:val="none"/>
                <w:lang w:val="en-US" w:eastAsia="zh-CN" w:bidi="ar"/>
              </w:rPr>
              <w:t>.</w:t>
            </w:r>
            <w:r>
              <w:rPr>
                <w:rFonts w:hint="eastAsia" w:ascii="宋体" w:hAnsi="宋体" w:cs="宋体"/>
                <w:i w:val="0"/>
                <w:iCs w:val="0"/>
                <w:color w:val="000000"/>
                <w:kern w:val="0"/>
                <w:sz w:val="18"/>
                <w:szCs w:val="18"/>
                <w:u w:val="none"/>
                <w:lang w:val="en-US" w:eastAsia="zh-CN" w:bidi="ar"/>
              </w:rPr>
              <w:t>66</w:t>
            </w:r>
          </w:p>
        </w:tc>
        <w:tc>
          <w:tcPr>
            <w:tcW w:w="204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A318149">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75.66</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494C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7202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CBA3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7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33FD5E">
            <w:pPr>
              <w:jc w:val="center"/>
              <w:rPr>
                <w:rFonts w:hint="eastAsia" w:ascii="宋体" w:hAnsi="宋体" w:eastAsia="宋体" w:cs="宋体"/>
                <w:i w:val="0"/>
                <w:iCs w:val="0"/>
                <w:color w:val="000000"/>
                <w:sz w:val="18"/>
                <w:szCs w:val="18"/>
                <w:u w:val="none"/>
              </w:rPr>
            </w:pPr>
          </w:p>
        </w:tc>
      </w:tr>
      <w:tr w14:paraId="57A5A4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CEDDF0">
            <w:pPr>
              <w:jc w:val="center"/>
              <w:rPr>
                <w:rFonts w:hint="eastAsia" w:ascii="宋体" w:hAnsi="宋体" w:eastAsia="宋体" w:cs="宋体"/>
                <w:i w:val="0"/>
                <w:iCs w:val="0"/>
                <w:color w:val="000000"/>
                <w:sz w:val="18"/>
                <w:szCs w:val="18"/>
                <w:u w:val="none"/>
              </w:rPr>
            </w:pPr>
          </w:p>
        </w:tc>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AA97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财政专户管理资金</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1D4B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15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592D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204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A93841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7A1E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447A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499A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7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4426DD">
            <w:pPr>
              <w:jc w:val="center"/>
              <w:rPr>
                <w:rFonts w:hint="eastAsia" w:ascii="宋体" w:hAnsi="宋体" w:eastAsia="宋体" w:cs="宋体"/>
                <w:i w:val="0"/>
                <w:iCs w:val="0"/>
                <w:color w:val="000000"/>
                <w:sz w:val="18"/>
                <w:szCs w:val="18"/>
                <w:u w:val="none"/>
              </w:rPr>
            </w:pPr>
          </w:p>
        </w:tc>
      </w:tr>
      <w:tr w14:paraId="7E8C6F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9"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2495EC">
            <w:pPr>
              <w:jc w:val="center"/>
              <w:rPr>
                <w:rFonts w:hint="eastAsia" w:ascii="宋体" w:hAnsi="宋体" w:eastAsia="宋体" w:cs="宋体"/>
                <w:i w:val="0"/>
                <w:iCs w:val="0"/>
                <w:color w:val="000000"/>
                <w:sz w:val="18"/>
                <w:szCs w:val="18"/>
                <w:u w:val="none"/>
              </w:rPr>
            </w:pPr>
          </w:p>
        </w:tc>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E419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单位资金</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6367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15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2996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204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182DED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0BEB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EC3E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CEA1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7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ED4D3B">
            <w:pPr>
              <w:jc w:val="center"/>
              <w:rPr>
                <w:rFonts w:hint="eastAsia" w:ascii="宋体" w:hAnsi="宋体" w:eastAsia="宋体" w:cs="宋体"/>
                <w:i w:val="0"/>
                <w:iCs w:val="0"/>
                <w:color w:val="000000"/>
                <w:sz w:val="18"/>
                <w:szCs w:val="18"/>
                <w:u w:val="none"/>
              </w:rPr>
            </w:pPr>
          </w:p>
        </w:tc>
      </w:tr>
      <w:tr w14:paraId="1AA8A6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970706">
            <w:pPr>
              <w:jc w:val="center"/>
              <w:rPr>
                <w:rFonts w:hint="eastAsia" w:ascii="宋体" w:hAnsi="宋体" w:eastAsia="宋体" w:cs="宋体"/>
                <w:i w:val="0"/>
                <w:iCs w:val="0"/>
                <w:color w:val="000000"/>
                <w:sz w:val="18"/>
                <w:szCs w:val="18"/>
                <w:u w:val="none"/>
              </w:rPr>
            </w:pPr>
          </w:p>
        </w:tc>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CBA4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其他资金</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C31F9">
            <w:pPr>
              <w:jc w:val="center"/>
              <w:rPr>
                <w:rFonts w:hint="eastAsia" w:ascii="微软雅黑" w:hAnsi="微软雅黑" w:eastAsia="微软雅黑" w:cs="微软雅黑"/>
                <w:i/>
                <w:iCs/>
                <w:color w:val="000000"/>
                <w:sz w:val="16"/>
                <w:szCs w:val="16"/>
                <w:u w:val="none"/>
              </w:rPr>
            </w:pPr>
          </w:p>
        </w:tc>
        <w:tc>
          <w:tcPr>
            <w:tcW w:w="15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B21FE">
            <w:pPr>
              <w:jc w:val="center"/>
              <w:rPr>
                <w:rFonts w:hint="eastAsia" w:ascii="微软雅黑" w:hAnsi="微软雅黑" w:eastAsia="微软雅黑" w:cs="微软雅黑"/>
                <w:i/>
                <w:iCs/>
                <w:color w:val="000000"/>
                <w:sz w:val="16"/>
                <w:szCs w:val="16"/>
                <w:u w:val="none"/>
              </w:rPr>
            </w:pPr>
          </w:p>
        </w:tc>
        <w:tc>
          <w:tcPr>
            <w:tcW w:w="204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8FEEFBC">
            <w:pPr>
              <w:jc w:val="center"/>
              <w:rPr>
                <w:rFonts w:hint="eastAsia" w:ascii="微软雅黑" w:hAnsi="微软雅黑" w:eastAsia="微软雅黑" w:cs="微软雅黑"/>
                <w:i/>
                <w:iCs/>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22EE6">
            <w:pPr>
              <w:jc w:val="center"/>
              <w:rPr>
                <w:rFonts w:hint="eastAsia" w:ascii="微软雅黑" w:hAnsi="微软雅黑" w:eastAsia="微软雅黑" w:cs="微软雅黑"/>
                <w:i/>
                <w:iCs/>
                <w:color w:val="000000"/>
                <w:sz w:val="16"/>
                <w:szCs w:val="16"/>
                <w:u w:val="none"/>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7388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0E55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7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E0A91D">
            <w:pPr>
              <w:jc w:val="center"/>
              <w:rPr>
                <w:rFonts w:hint="eastAsia" w:ascii="宋体" w:hAnsi="宋体" w:eastAsia="宋体" w:cs="宋体"/>
                <w:i w:val="0"/>
                <w:iCs w:val="0"/>
                <w:color w:val="000000"/>
                <w:sz w:val="18"/>
                <w:szCs w:val="18"/>
                <w:u w:val="none"/>
              </w:rPr>
            </w:pPr>
          </w:p>
        </w:tc>
      </w:tr>
      <w:tr w14:paraId="3F32CD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4"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55677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绩效指标（90分）</w:t>
            </w:r>
          </w:p>
        </w:tc>
        <w:tc>
          <w:tcPr>
            <w:tcW w:w="1478" w:type="dxa"/>
            <w:tcBorders>
              <w:top w:val="single" w:color="000000" w:sz="4" w:space="0"/>
              <w:left w:val="single" w:color="000000" w:sz="4" w:space="0"/>
              <w:bottom w:val="nil"/>
              <w:right w:val="single" w:color="000000" w:sz="4" w:space="0"/>
            </w:tcBorders>
            <w:shd w:val="clear" w:color="auto" w:fill="auto"/>
            <w:vAlign w:val="center"/>
          </w:tcPr>
          <w:p w14:paraId="7D3CDDE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一级指标</w:t>
            </w:r>
          </w:p>
        </w:tc>
        <w:tc>
          <w:tcPr>
            <w:tcW w:w="1237" w:type="dxa"/>
            <w:tcBorders>
              <w:top w:val="single" w:color="000000" w:sz="4" w:space="0"/>
              <w:left w:val="single" w:color="000000" w:sz="4" w:space="0"/>
              <w:bottom w:val="nil"/>
              <w:right w:val="single" w:color="000000" w:sz="4" w:space="0"/>
            </w:tcBorders>
            <w:shd w:val="clear" w:color="auto" w:fill="auto"/>
            <w:vAlign w:val="center"/>
          </w:tcPr>
          <w:p w14:paraId="5642E15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二级指标</w:t>
            </w:r>
          </w:p>
        </w:tc>
        <w:tc>
          <w:tcPr>
            <w:tcW w:w="1571" w:type="dxa"/>
            <w:tcBorders>
              <w:top w:val="single" w:color="000000" w:sz="4" w:space="0"/>
              <w:left w:val="single" w:color="000000" w:sz="4" w:space="0"/>
              <w:bottom w:val="nil"/>
              <w:right w:val="single" w:color="000000" w:sz="4" w:space="0"/>
            </w:tcBorders>
            <w:shd w:val="clear" w:color="auto" w:fill="auto"/>
            <w:vAlign w:val="center"/>
          </w:tcPr>
          <w:p w14:paraId="049F7A9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三级指标</w:t>
            </w:r>
          </w:p>
        </w:tc>
        <w:tc>
          <w:tcPr>
            <w:tcW w:w="436" w:type="dxa"/>
            <w:tcBorders>
              <w:top w:val="single" w:color="000000" w:sz="4" w:space="0"/>
              <w:left w:val="single" w:color="000000" w:sz="4" w:space="0"/>
              <w:bottom w:val="nil"/>
              <w:right w:val="single" w:color="000000" w:sz="4" w:space="0"/>
            </w:tcBorders>
            <w:shd w:val="clear" w:color="auto" w:fill="auto"/>
            <w:vAlign w:val="center"/>
          </w:tcPr>
          <w:p w14:paraId="391981A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指标性质</w:t>
            </w:r>
          </w:p>
        </w:tc>
        <w:tc>
          <w:tcPr>
            <w:tcW w:w="1170" w:type="dxa"/>
            <w:tcBorders>
              <w:top w:val="single" w:color="000000" w:sz="4" w:space="0"/>
              <w:left w:val="single" w:color="000000" w:sz="4" w:space="0"/>
              <w:bottom w:val="nil"/>
              <w:right w:val="single" w:color="000000" w:sz="4" w:space="0"/>
            </w:tcBorders>
            <w:shd w:val="clear" w:color="auto" w:fill="auto"/>
            <w:vAlign w:val="center"/>
          </w:tcPr>
          <w:p w14:paraId="01C48DB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指标值</w:t>
            </w:r>
          </w:p>
        </w:tc>
        <w:tc>
          <w:tcPr>
            <w:tcW w:w="436" w:type="dxa"/>
            <w:tcBorders>
              <w:top w:val="single" w:color="000000" w:sz="4" w:space="0"/>
              <w:left w:val="single" w:color="000000" w:sz="4" w:space="0"/>
              <w:bottom w:val="nil"/>
              <w:right w:val="single" w:color="000000" w:sz="4" w:space="0"/>
            </w:tcBorders>
            <w:shd w:val="clear" w:color="auto" w:fill="auto"/>
            <w:vAlign w:val="center"/>
          </w:tcPr>
          <w:p w14:paraId="5C1223F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度量单位</w:t>
            </w:r>
          </w:p>
        </w:tc>
        <w:tc>
          <w:tcPr>
            <w:tcW w:w="846" w:type="dxa"/>
            <w:tcBorders>
              <w:top w:val="single" w:color="000000" w:sz="4" w:space="0"/>
              <w:left w:val="single" w:color="000000" w:sz="4" w:space="0"/>
              <w:bottom w:val="nil"/>
              <w:right w:val="single" w:color="000000" w:sz="4" w:space="0"/>
            </w:tcBorders>
            <w:shd w:val="clear" w:color="auto" w:fill="auto"/>
            <w:vAlign w:val="center"/>
          </w:tcPr>
          <w:p w14:paraId="2A6C44E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完成值</w:t>
            </w:r>
          </w:p>
        </w:tc>
        <w:tc>
          <w:tcPr>
            <w:tcW w:w="486" w:type="dxa"/>
            <w:tcBorders>
              <w:top w:val="single" w:color="000000" w:sz="4" w:space="0"/>
              <w:left w:val="single" w:color="000000" w:sz="4" w:space="0"/>
              <w:bottom w:val="nil"/>
              <w:right w:val="single" w:color="000000" w:sz="4" w:space="0"/>
            </w:tcBorders>
            <w:shd w:val="clear" w:color="auto" w:fill="auto"/>
            <w:vAlign w:val="center"/>
          </w:tcPr>
          <w:p w14:paraId="1BBB81F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权重</w:t>
            </w:r>
          </w:p>
        </w:tc>
        <w:tc>
          <w:tcPr>
            <w:tcW w:w="486" w:type="dxa"/>
            <w:tcBorders>
              <w:top w:val="single" w:color="000000" w:sz="4" w:space="0"/>
              <w:left w:val="single" w:color="000000" w:sz="4" w:space="0"/>
              <w:bottom w:val="nil"/>
              <w:right w:val="single" w:color="000000" w:sz="4" w:space="0"/>
            </w:tcBorders>
            <w:shd w:val="clear" w:color="auto" w:fill="auto"/>
            <w:vAlign w:val="center"/>
          </w:tcPr>
          <w:p w14:paraId="32F5D10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得分</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C0A3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未完成原因分析</w:t>
            </w:r>
          </w:p>
        </w:tc>
      </w:tr>
      <w:tr w14:paraId="71E704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84EAD3">
            <w:pPr>
              <w:jc w:val="center"/>
              <w:rPr>
                <w:rFonts w:hint="eastAsia" w:ascii="宋体" w:hAnsi="宋体" w:eastAsia="宋体" w:cs="宋体"/>
                <w:i w:val="0"/>
                <w:iCs w:val="0"/>
                <w:color w:val="000000"/>
                <w:sz w:val="18"/>
                <w:szCs w:val="18"/>
                <w:u w:val="none"/>
              </w:rPr>
            </w:pPr>
          </w:p>
        </w:tc>
        <w:tc>
          <w:tcPr>
            <w:tcW w:w="1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577A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8747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15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0C9A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解决遗留问题</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DBF1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8831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CE24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B277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2个</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21B6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E03F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778" w:type="dxa"/>
            <w:tcBorders>
              <w:top w:val="single" w:color="000000" w:sz="4" w:space="0"/>
              <w:left w:val="nil"/>
              <w:bottom w:val="single" w:color="000000" w:sz="4" w:space="0"/>
              <w:right w:val="single" w:color="000000" w:sz="4" w:space="0"/>
            </w:tcBorders>
            <w:shd w:val="clear" w:color="auto" w:fill="auto"/>
            <w:vAlign w:val="center"/>
          </w:tcPr>
          <w:p w14:paraId="3FB831C6">
            <w:pPr>
              <w:jc w:val="center"/>
              <w:rPr>
                <w:rFonts w:hint="eastAsia" w:ascii="宋体" w:hAnsi="宋体" w:eastAsia="宋体" w:cs="宋体"/>
                <w:i w:val="0"/>
                <w:iCs w:val="0"/>
                <w:color w:val="000000"/>
                <w:sz w:val="18"/>
                <w:szCs w:val="18"/>
                <w:u w:val="none"/>
              </w:rPr>
            </w:pPr>
          </w:p>
        </w:tc>
      </w:tr>
      <w:tr w14:paraId="0FD4E1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C0CF99">
            <w:pPr>
              <w:jc w:val="center"/>
              <w:rPr>
                <w:rFonts w:hint="eastAsia" w:ascii="宋体" w:hAnsi="宋体" w:eastAsia="宋体" w:cs="宋体"/>
                <w:i w:val="0"/>
                <w:iCs w:val="0"/>
                <w:color w:val="000000"/>
                <w:sz w:val="18"/>
                <w:szCs w:val="18"/>
                <w:u w:val="none"/>
              </w:rPr>
            </w:pPr>
          </w:p>
        </w:tc>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E8F8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BEF4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质量指标</w:t>
            </w:r>
          </w:p>
        </w:tc>
        <w:tc>
          <w:tcPr>
            <w:tcW w:w="15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01F0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保障信访稳定工作</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48BC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B3B1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3EFF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BFD2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3A66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43AF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778" w:type="dxa"/>
            <w:tcBorders>
              <w:top w:val="single" w:color="000000" w:sz="4" w:space="0"/>
              <w:left w:val="nil"/>
              <w:bottom w:val="single" w:color="000000" w:sz="4" w:space="0"/>
              <w:right w:val="single" w:color="000000" w:sz="4" w:space="0"/>
            </w:tcBorders>
            <w:shd w:val="clear" w:color="auto" w:fill="auto"/>
            <w:vAlign w:val="center"/>
          </w:tcPr>
          <w:p w14:paraId="79F598C2">
            <w:pPr>
              <w:jc w:val="center"/>
              <w:rPr>
                <w:rFonts w:hint="eastAsia" w:ascii="宋体" w:hAnsi="宋体" w:eastAsia="宋体" w:cs="宋体"/>
                <w:i w:val="0"/>
                <w:iCs w:val="0"/>
                <w:color w:val="000000"/>
                <w:sz w:val="18"/>
                <w:szCs w:val="18"/>
                <w:u w:val="none"/>
              </w:rPr>
            </w:pPr>
          </w:p>
        </w:tc>
      </w:tr>
      <w:tr w14:paraId="56AA6C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9A0918">
            <w:pPr>
              <w:jc w:val="center"/>
              <w:rPr>
                <w:rFonts w:hint="eastAsia" w:ascii="宋体" w:hAnsi="宋体" w:eastAsia="宋体" w:cs="宋体"/>
                <w:i w:val="0"/>
                <w:iCs w:val="0"/>
                <w:color w:val="000000"/>
                <w:sz w:val="18"/>
                <w:szCs w:val="18"/>
                <w:u w:val="none"/>
              </w:rPr>
            </w:pPr>
          </w:p>
        </w:tc>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9530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1523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时效指标</w:t>
            </w:r>
          </w:p>
        </w:tc>
        <w:tc>
          <w:tcPr>
            <w:tcW w:w="15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1E8C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按时完成</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2978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9081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6BD5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B24A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81F0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3AC7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778" w:type="dxa"/>
            <w:tcBorders>
              <w:top w:val="single" w:color="000000" w:sz="4" w:space="0"/>
              <w:left w:val="nil"/>
              <w:bottom w:val="single" w:color="000000" w:sz="4" w:space="0"/>
              <w:right w:val="single" w:color="000000" w:sz="4" w:space="0"/>
            </w:tcBorders>
            <w:shd w:val="clear" w:color="auto" w:fill="auto"/>
            <w:vAlign w:val="center"/>
          </w:tcPr>
          <w:p w14:paraId="43B40233">
            <w:pPr>
              <w:jc w:val="center"/>
              <w:rPr>
                <w:rFonts w:hint="eastAsia" w:ascii="宋体" w:hAnsi="宋体" w:eastAsia="宋体" w:cs="宋体"/>
                <w:i w:val="0"/>
                <w:iCs w:val="0"/>
                <w:color w:val="000000"/>
                <w:sz w:val="18"/>
                <w:szCs w:val="18"/>
                <w:u w:val="none"/>
              </w:rPr>
            </w:pPr>
          </w:p>
        </w:tc>
      </w:tr>
      <w:tr w14:paraId="0D3087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2FE1AA">
            <w:pPr>
              <w:jc w:val="center"/>
              <w:rPr>
                <w:rFonts w:hint="eastAsia" w:ascii="宋体" w:hAnsi="宋体" w:eastAsia="宋体" w:cs="宋体"/>
                <w:i w:val="0"/>
                <w:iCs w:val="0"/>
                <w:color w:val="000000"/>
                <w:sz w:val="18"/>
                <w:szCs w:val="18"/>
                <w:u w:val="none"/>
              </w:rPr>
            </w:pPr>
          </w:p>
        </w:tc>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A1D1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6E27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成本指标</w:t>
            </w:r>
          </w:p>
        </w:tc>
        <w:tc>
          <w:tcPr>
            <w:tcW w:w="15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11EE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按照有关要求执行</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64D2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B812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BF89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2F07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33F9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D77E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778" w:type="dxa"/>
            <w:tcBorders>
              <w:top w:val="single" w:color="000000" w:sz="4" w:space="0"/>
              <w:left w:val="nil"/>
              <w:bottom w:val="single" w:color="000000" w:sz="4" w:space="0"/>
              <w:right w:val="single" w:color="000000" w:sz="4" w:space="0"/>
            </w:tcBorders>
            <w:shd w:val="clear" w:color="auto" w:fill="auto"/>
            <w:vAlign w:val="center"/>
          </w:tcPr>
          <w:p w14:paraId="17458E6D">
            <w:pPr>
              <w:jc w:val="center"/>
              <w:rPr>
                <w:rFonts w:hint="eastAsia" w:ascii="宋体" w:hAnsi="宋体" w:eastAsia="宋体" w:cs="宋体"/>
                <w:i w:val="0"/>
                <w:iCs w:val="0"/>
                <w:color w:val="000000"/>
                <w:sz w:val="18"/>
                <w:szCs w:val="18"/>
                <w:u w:val="none"/>
              </w:rPr>
            </w:pPr>
          </w:p>
        </w:tc>
      </w:tr>
      <w:tr w14:paraId="3EEDD8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C0CCB1">
            <w:pPr>
              <w:jc w:val="center"/>
              <w:rPr>
                <w:rFonts w:hint="eastAsia" w:ascii="宋体" w:hAnsi="宋体" w:eastAsia="宋体" w:cs="宋体"/>
                <w:i w:val="0"/>
                <w:iCs w:val="0"/>
                <w:color w:val="000000"/>
                <w:sz w:val="18"/>
                <w:szCs w:val="18"/>
                <w:u w:val="none"/>
              </w:rPr>
            </w:pPr>
          </w:p>
        </w:tc>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E7EC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50BB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社会效益指标</w:t>
            </w:r>
          </w:p>
        </w:tc>
        <w:tc>
          <w:tcPr>
            <w:tcW w:w="15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6277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促进工作开展</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5762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97F1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4584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A3A0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096A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B45A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778" w:type="dxa"/>
            <w:tcBorders>
              <w:top w:val="single" w:color="000000" w:sz="4" w:space="0"/>
              <w:left w:val="nil"/>
              <w:bottom w:val="single" w:color="000000" w:sz="4" w:space="0"/>
              <w:right w:val="single" w:color="000000" w:sz="4" w:space="0"/>
            </w:tcBorders>
            <w:shd w:val="clear" w:color="auto" w:fill="auto"/>
            <w:vAlign w:val="center"/>
          </w:tcPr>
          <w:p w14:paraId="33E6D8A6">
            <w:pPr>
              <w:jc w:val="center"/>
              <w:rPr>
                <w:rFonts w:hint="eastAsia" w:ascii="宋体" w:hAnsi="宋体" w:eastAsia="宋体" w:cs="宋体"/>
                <w:i w:val="0"/>
                <w:iCs w:val="0"/>
                <w:color w:val="000000"/>
                <w:sz w:val="18"/>
                <w:szCs w:val="18"/>
                <w:u w:val="none"/>
              </w:rPr>
            </w:pPr>
          </w:p>
        </w:tc>
      </w:tr>
      <w:tr w14:paraId="29AEA8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1"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A1B5FA">
            <w:pPr>
              <w:jc w:val="center"/>
              <w:rPr>
                <w:rFonts w:hint="eastAsia" w:ascii="宋体" w:hAnsi="宋体" w:eastAsia="宋体" w:cs="宋体"/>
                <w:i w:val="0"/>
                <w:iCs w:val="0"/>
                <w:color w:val="000000"/>
                <w:sz w:val="18"/>
                <w:szCs w:val="18"/>
                <w:u w:val="none"/>
              </w:rPr>
            </w:pPr>
          </w:p>
        </w:tc>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86D6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9440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服务对象满意度指标</w:t>
            </w:r>
          </w:p>
        </w:tc>
        <w:tc>
          <w:tcPr>
            <w:tcW w:w="15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4ADF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群众满意</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DB27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DDFA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8E47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4CED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B95C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DB04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778" w:type="dxa"/>
            <w:tcBorders>
              <w:top w:val="single" w:color="000000" w:sz="4" w:space="0"/>
              <w:left w:val="nil"/>
              <w:bottom w:val="single" w:color="000000" w:sz="4" w:space="0"/>
              <w:right w:val="single" w:color="000000" w:sz="4" w:space="0"/>
            </w:tcBorders>
            <w:shd w:val="clear" w:color="auto" w:fill="auto"/>
            <w:vAlign w:val="center"/>
          </w:tcPr>
          <w:p w14:paraId="3A808938">
            <w:pPr>
              <w:jc w:val="center"/>
              <w:rPr>
                <w:rFonts w:hint="eastAsia" w:ascii="微软雅黑" w:hAnsi="微软雅黑" w:eastAsia="微软雅黑" w:cs="微软雅黑"/>
                <w:i/>
                <w:iCs/>
                <w:color w:val="000000"/>
                <w:sz w:val="16"/>
                <w:szCs w:val="16"/>
                <w:u w:val="none"/>
              </w:rPr>
            </w:pPr>
          </w:p>
        </w:tc>
      </w:tr>
      <w:tr w14:paraId="0D2FC0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5" w:hRule="atLeast"/>
        </w:trPr>
        <w:tc>
          <w:tcPr>
            <w:tcW w:w="775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0267FEE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合计</w:t>
            </w:r>
          </w:p>
        </w:tc>
        <w:tc>
          <w:tcPr>
            <w:tcW w:w="486" w:type="dxa"/>
            <w:tcBorders>
              <w:top w:val="nil"/>
              <w:left w:val="single" w:color="000000" w:sz="4" w:space="0"/>
              <w:bottom w:val="single" w:color="000000" w:sz="4" w:space="0"/>
              <w:right w:val="single" w:color="000000" w:sz="4" w:space="0"/>
            </w:tcBorders>
            <w:shd w:val="clear" w:color="auto" w:fill="auto"/>
            <w:vAlign w:val="center"/>
          </w:tcPr>
          <w:p w14:paraId="15E9D9B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w:t>
            </w:r>
          </w:p>
        </w:tc>
        <w:tc>
          <w:tcPr>
            <w:tcW w:w="486" w:type="dxa"/>
            <w:tcBorders>
              <w:top w:val="nil"/>
              <w:left w:val="single" w:color="000000" w:sz="4" w:space="0"/>
              <w:bottom w:val="single" w:color="000000" w:sz="4" w:space="0"/>
              <w:right w:val="single" w:color="000000" w:sz="4" w:space="0"/>
            </w:tcBorders>
            <w:shd w:val="clear" w:color="auto" w:fill="auto"/>
            <w:vAlign w:val="center"/>
          </w:tcPr>
          <w:p w14:paraId="432C472B">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C3A92">
            <w:pPr>
              <w:rPr>
                <w:rFonts w:hint="eastAsia" w:ascii="宋体" w:hAnsi="宋体" w:eastAsia="宋体" w:cs="宋体"/>
                <w:i w:val="0"/>
                <w:iCs w:val="0"/>
                <w:color w:val="000000"/>
                <w:sz w:val="18"/>
                <w:szCs w:val="18"/>
                <w:u w:val="none"/>
              </w:rPr>
            </w:pPr>
          </w:p>
        </w:tc>
      </w:tr>
      <w:tr w14:paraId="6C7D36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5646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评价结论</w:t>
            </w:r>
          </w:p>
        </w:tc>
        <w:tc>
          <w:tcPr>
            <w:tcW w:w="992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27A4C69">
            <w:pPr>
              <w:keepNext w:val="0"/>
              <w:keepLines w:val="0"/>
              <w:widowControl/>
              <w:suppressLineNumbers w:val="0"/>
              <w:jc w:val="left"/>
              <w:textAlignment w:val="center"/>
              <w:rPr>
                <w:rFonts w:hint="default" w:ascii="微软雅黑" w:hAnsi="微软雅黑" w:eastAsia="微软雅黑" w:cs="微软雅黑"/>
                <w:i/>
                <w:iCs/>
                <w:color w:val="000000"/>
                <w:sz w:val="16"/>
                <w:szCs w:val="16"/>
                <w:u w:val="none"/>
                <w:lang w:val="en-US"/>
              </w:rPr>
            </w:pPr>
            <w:r>
              <w:rPr>
                <w:rFonts w:hint="eastAsia" w:ascii="微软雅黑" w:hAnsi="微软雅黑" w:eastAsia="微软雅黑" w:cs="微软雅黑"/>
                <w:i/>
                <w:iCs/>
                <w:color w:val="000000"/>
                <w:kern w:val="0"/>
                <w:sz w:val="16"/>
                <w:szCs w:val="16"/>
                <w:u w:val="none"/>
                <w:lang w:val="en-US" w:eastAsia="zh-CN" w:bidi="ar"/>
              </w:rPr>
              <w:t>该项目自评分100，等级为优秀</w:t>
            </w:r>
          </w:p>
        </w:tc>
      </w:tr>
      <w:tr w14:paraId="733D70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2"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A58D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存在问题</w:t>
            </w:r>
          </w:p>
        </w:tc>
        <w:tc>
          <w:tcPr>
            <w:tcW w:w="992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5A09843">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6FDA56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FF68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改进措施</w:t>
            </w:r>
          </w:p>
        </w:tc>
        <w:tc>
          <w:tcPr>
            <w:tcW w:w="992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77C1DF7">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bl>
    <w:tbl>
      <w:tblPr>
        <w:tblStyle w:val="13"/>
        <w:tblpPr w:leftFromText="180" w:rightFromText="180" w:vertAnchor="text" w:horzAnchor="page" w:tblpXSpec="center" w:tblpY="261"/>
        <w:tblOverlap w:val="never"/>
        <w:tblW w:w="1111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12"/>
        <w:gridCol w:w="1599"/>
        <w:gridCol w:w="1546"/>
        <w:gridCol w:w="1602"/>
        <w:gridCol w:w="639"/>
        <w:gridCol w:w="806"/>
        <w:gridCol w:w="615"/>
        <w:gridCol w:w="975"/>
        <w:gridCol w:w="592"/>
        <w:gridCol w:w="530"/>
        <w:gridCol w:w="801"/>
      </w:tblGrid>
      <w:tr w14:paraId="20CED3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1" w:hRule="atLeast"/>
          <w:jc w:val="center"/>
        </w:trPr>
        <w:tc>
          <w:tcPr>
            <w:tcW w:w="11117"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5BF5A5D2">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7B1FD3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2" w:hRule="atLeast"/>
          <w:jc w:val="center"/>
        </w:trPr>
        <w:tc>
          <w:tcPr>
            <w:tcW w:w="30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C2C94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项目名称</w:t>
            </w:r>
          </w:p>
        </w:tc>
        <w:tc>
          <w:tcPr>
            <w:tcW w:w="810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7780F1F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51060422T000007138620-德市罗财资产[2022]21号关于预拨国有企业退休人员社会化管理补助中央资金</w:t>
            </w:r>
          </w:p>
        </w:tc>
      </w:tr>
      <w:tr w14:paraId="6064FC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jc w:val="center"/>
        </w:trPr>
        <w:tc>
          <w:tcPr>
            <w:tcW w:w="30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AAFD5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主管部门</w:t>
            </w:r>
          </w:p>
        </w:tc>
        <w:tc>
          <w:tcPr>
            <w:tcW w:w="520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4958D2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经济开发区乡镇</w:t>
            </w:r>
          </w:p>
        </w:tc>
        <w:tc>
          <w:tcPr>
            <w:tcW w:w="975" w:type="dxa"/>
            <w:tcBorders>
              <w:top w:val="nil"/>
              <w:left w:val="nil"/>
              <w:bottom w:val="nil"/>
              <w:right w:val="nil"/>
            </w:tcBorders>
            <w:shd w:val="clear" w:color="auto" w:fill="auto"/>
            <w:vAlign w:val="center"/>
          </w:tcPr>
          <w:p w14:paraId="4DDA3002">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9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095DCF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德阳市罗江区调元镇人民政府</w:t>
            </w:r>
          </w:p>
        </w:tc>
      </w:tr>
      <w:tr w14:paraId="6D3A9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2" w:hRule="atLeast"/>
          <w:jc w:val="center"/>
        </w:trPr>
        <w:tc>
          <w:tcPr>
            <w:tcW w:w="14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89471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项目基本情况</w:t>
            </w:r>
          </w:p>
        </w:tc>
        <w:tc>
          <w:tcPr>
            <w:tcW w:w="15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E2DCF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1.项目年度目标完成情况</w:t>
            </w:r>
          </w:p>
        </w:tc>
        <w:tc>
          <w:tcPr>
            <w:tcW w:w="520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13B5A5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项目年度目标</w:t>
            </w:r>
          </w:p>
        </w:tc>
        <w:tc>
          <w:tcPr>
            <w:tcW w:w="289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1480A7A">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4BE94E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2" w:hRule="atLeast"/>
          <w:jc w:val="center"/>
        </w:trPr>
        <w:tc>
          <w:tcPr>
            <w:tcW w:w="14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A422FA">
            <w:pPr>
              <w:rPr>
                <w:rFonts w:hint="eastAsia" w:ascii="宋体" w:hAnsi="宋体" w:eastAsia="宋体" w:cs="宋体"/>
                <w:i w:val="0"/>
                <w:iCs w:val="0"/>
                <w:color w:val="000000"/>
                <w:sz w:val="18"/>
                <w:szCs w:val="18"/>
                <w:u w:val="none"/>
              </w:rPr>
            </w:pPr>
          </w:p>
        </w:tc>
        <w:tc>
          <w:tcPr>
            <w:tcW w:w="15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8B1EDC">
            <w:pPr>
              <w:rPr>
                <w:rFonts w:hint="eastAsia" w:ascii="宋体" w:hAnsi="宋体" w:eastAsia="宋体" w:cs="宋体"/>
                <w:i w:val="0"/>
                <w:iCs w:val="0"/>
                <w:color w:val="000000"/>
                <w:sz w:val="18"/>
                <w:szCs w:val="18"/>
                <w:u w:val="none"/>
              </w:rPr>
            </w:pPr>
          </w:p>
        </w:tc>
        <w:tc>
          <w:tcPr>
            <w:tcW w:w="520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D5889C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本地区企业退休人员社会化管理服务工作</w:t>
            </w:r>
          </w:p>
        </w:tc>
        <w:tc>
          <w:tcPr>
            <w:tcW w:w="289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10780A6">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w:t>
            </w:r>
          </w:p>
        </w:tc>
      </w:tr>
      <w:tr w14:paraId="641252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14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0C2191">
            <w:pPr>
              <w:rPr>
                <w:rFonts w:hint="eastAsia" w:ascii="宋体" w:hAnsi="宋体" w:eastAsia="宋体" w:cs="宋体"/>
                <w:i w:val="0"/>
                <w:iCs w:val="0"/>
                <w:color w:val="000000"/>
                <w:sz w:val="18"/>
                <w:szCs w:val="18"/>
                <w:u w:val="none"/>
              </w:rPr>
            </w:pP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6905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2.项目实施内容及过程概述</w:t>
            </w:r>
          </w:p>
        </w:tc>
        <w:tc>
          <w:tcPr>
            <w:tcW w:w="810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1A43BD4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本地区企业退休人员社会化管理服务工作</w:t>
            </w:r>
          </w:p>
        </w:tc>
      </w:tr>
      <w:tr w14:paraId="4284C3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14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58B9F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预算执行情况（10分）</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DEEE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年度预算数（万元）</w:t>
            </w: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F04A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年初预算</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FE37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调整后预算数</w:t>
            </w:r>
          </w:p>
        </w:tc>
        <w:tc>
          <w:tcPr>
            <w:tcW w:w="20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D892BF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预算执行数</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4EA2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预算执行率</w:t>
            </w: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BA85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权重</w:t>
            </w:r>
          </w:p>
        </w:tc>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2D1F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得分</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205C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原因</w:t>
            </w:r>
          </w:p>
        </w:tc>
      </w:tr>
      <w:tr w14:paraId="6ACF7F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14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A2BAB3">
            <w:pPr>
              <w:jc w:val="center"/>
              <w:rPr>
                <w:rFonts w:hint="eastAsia" w:ascii="宋体" w:hAnsi="宋体" w:eastAsia="宋体" w:cs="宋体"/>
                <w:i w:val="0"/>
                <w:iCs w:val="0"/>
                <w:color w:val="000000"/>
                <w:sz w:val="18"/>
                <w:szCs w:val="18"/>
                <w:u w:val="none"/>
              </w:rPr>
            </w:pP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F339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总额</w:t>
            </w: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24F5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1C026">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default" w:ascii="宋体" w:hAnsi="宋体" w:eastAsia="宋体" w:cs="宋体"/>
                <w:i w:val="0"/>
                <w:iCs w:val="0"/>
                <w:color w:val="000000"/>
                <w:kern w:val="0"/>
                <w:sz w:val="18"/>
                <w:szCs w:val="18"/>
                <w:u w:val="none"/>
                <w:lang w:val="en-US" w:eastAsia="zh-CN" w:bidi="ar"/>
              </w:rPr>
              <w:t>0.</w:t>
            </w:r>
            <w:r>
              <w:rPr>
                <w:rFonts w:hint="eastAsia" w:ascii="宋体" w:hAnsi="宋体" w:cs="宋体"/>
                <w:i w:val="0"/>
                <w:iCs w:val="0"/>
                <w:color w:val="000000"/>
                <w:kern w:val="0"/>
                <w:sz w:val="18"/>
                <w:szCs w:val="18"/>
                <w:u w:val="none"/>
                <w:lang w:val="en-US" w:eastAsia="zh-CN" w:bidi="ar"/>
              </w:rPr>
              <w:t>11</w:t>
            </w:r>
          </w:p>
        </w:tc>
        <w:tc>
          <w:tcPr>
            <w:tcW w:w="20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E4063B4">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default" w:ascii="宋体" w:hAnsi="宋体" w:eastAsia="宋体" w:cs="宋体"/>
                <w:i w:val="0"/>
                <w:iCs w:val="0"/>
                <w:color w:val="000000"/>
                <w:kern w:val="0"/>
                <w:sz w:val="18"/>
                <w:szCs w:val="18"/>
                <w:u w:val="none"/>
                <w:lang w:val="en-US" w:eastAsia="zh-CN" w:bidi="ar"/>
              </w:rPr>
              <w:t>0.</w:t>
            </w:r>
            <w:r>
              <w:rPr>
                <w:rFonts w:hint="eastAsia" w:ascii="宋体" w:hAnsi="宋体" w:cs="宋体"/>
                <w:i w:val="0"/>
                <w:iCs w:val="0"/>
                <w:color w:val="000000"/>
                <w:kern w:val="0"/>
                <w:sz w:val="18"/>
                <w:szCs w:val="18"/>
                <w:u w:val="none"/>
                <w:lang w:val="en-US" w:eastAsia="zh-CN" w:bidi="ar"/>
              </w:rPr>
              <w:t>11</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0764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100.00%</w:t>
            </w: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19CB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D769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8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F1F63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为城镇本地区企业退休人员社会化管理服务工作，按照要求，202</w:t>
            </w:r>
            <w:r>
              <w:rPr>
                <w:rFonts w:hint="eastAsia" w:ascii="宋体" w:hAnsi="宋体" w:cs="宋体"/>
                <w:i w:val="0"/>
                <w:iCs w:val="0"/>
                <w:color w:val="000000"/>
                <w:kern w:val="0"/>
                <w:sz w:val="18"/>
                <w:szCs w:val="18"/>
                <w:u w:val="none"/>
                <w:lang w:val="en-US" w:eastAsia="zh-CN" w:bidi="ar"/>
              </w:rPr>
              <w:t>3</w:t>
            </w:r>
            <w:r>
              <w:rPr>
                <w:rFonts w:hint="default" w:ascii="宋体" w:hAnsi="宋体" w:eastAsia="宋体" w:cs="宋体"/>
                <w:i w:val="0"/>
                <w:iCs w:val="0"/>
                <w:color w:val="000000"/>
                <w:kern w:val="0"/>
                <w:sz w:val="18"/>
                <w:szCs w:val="18"/>
                <w:u w:val="none"/>
                <w:lang w:val="en-US" w:eastAsia="zh-CN" w:bidi="ar"/>
              </w:rPr>
              <w:t>年度追加相应资金</w:t>
            </w:r>
          </w:p>
        </w:tc>
      </w:tr>
      <w:tr w14:paraId="423DB4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14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251225">
            <w:pPr>
              <w:jc w:val="center"/>
              <w:rPr>
                <w:rFonts w:hint="eastAsia" w:ascii="宋体" w:hAnsi="宋体" w:eastAsia="宋体" w:cs="宋体"/>
                <w:i w:val="0"/>
                <w:iCs w:val="0"/>
                <w:color w:val="000000"/>
                <w:sz w:val="18"/>
                <w:szCs w:val="18"/>
                <w:u w:val="none"/>
              </w:rPr>
            </w:pP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AE67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其中：财政资金</w:t>
            </w: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ED00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D0C3A">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default" w:ascii="宋体" w:hAnsi="宋体" w:eastAsia="宋体" w:cs="宋体"/>
                <w:i w:val="0"/>
                <w:iCs w:val="0"/>
                <w:color w:val="000000"/>
                <w:kern w:val="0"/>
                <w:sz w:val="18"/>
                <w:szCs w:val="18"/>
                <w:u w:val="none"/>
                <w:lang w:val="en-US" w:eastAsia="zh-CN" w:bidi="ar"/>
              </w:rPr>
              <w:t>0.</w:t>
            </w:r>
            <w:r>
              <w:rPr>
                <w:rFonts w:hint="eastAsia" w:ascii="宋体" w:hAnsi="宋体" w:cs="宋体"/>
                <w:i w:val="0"/>
                <w:iCs w:val="0"/>
                <w:color w:val="000000"/>
                <w:kern w:val="0"/>
                <w:sz w:val="18"/>
                <w:szCs w:val="18"/>
                <w:u w:val="none"/>
                <w:lang w:val="en-US" w:eastAsia="zh-CN" w:bidi="ar"/>
              </w:rPr>
              <w:t>11</w:t>
            </w:r>
          </w:p>
        </w:tc>
        <w:tc>
          <w:tcPr>
            <w:tcW w:w="20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314E6DD">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default" w:ascii="宋体" w:hAnsi="宋体" w:eastAsia="宋体" w:cs="宋体"/>
                <w:i w:val="0"/>
                <w:iCs w:val="0"/>
                <w:color w:val="000000"/>
                <w:kern w:val="0"/>
                <w:sz w:val="18"/>
                <w:szCs w:val="18"/>
                <w:u w:val="none"/>
                <w:lang w:val="en-US" w:eastAsia="zh-CN" w:bidi="ar"/>
              </w:rPr>
              <w:t>0.</w:t>
            </w:r>
            <w:r>
              <w:rPr>
                <w:rFonts w:hint="eastAsia" w:ascii="宋体" w:hAnsi="宋体" w:cs="宋体"/>
                <w:i w:val="0"/>
                <w:iCs w:val="0"/>
                <w:color w:val="000000"/>
                <w:kern w:val="0"/>
                <w:sz w:val="18"/>
                <w:szCs w:val="18"/>
                <w:u w:val="none"/>
                <w:lang w:val="en-US" w:eastAsia="zh-CN" w:bidi="ar"/>
              </w:rPr>
              <w:t>11</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29BF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100.00%</w:t>
            </w: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A58E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DF14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8EB00A">
            <w:pPr>
              <w:jc w:val="center"/>
              <w:rPr>
                <w:rFonts w:hint="eastAsia" w:ascii="宋体" w:hAnsi="宋体" w:eastAsia="宋体" w:cs="宋体"/>
                <w:i w:val="0"/>
                <w:iCs w:val="0"/>
                <w:color w:val="000000"/>
                <w:sz w:val="18"/>
                <w:szCs w:val="18"/>
                <w:u w:val="none"/>
              </w:rPr>
            </w:pPr>
          </w:p>
        </w:tc>
      </w:tr>
      <w:tr w14:paraId="1C2F15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14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3AD374">
            <w:pPr>
              <w:jc w:val="center"/>
              <w:rPr>
                <w:rFonts w:hint="eastAsia" w:ascii="宋体" w:hAnsi="宋体" w:eastAsia="宋体" w:cs="宋体"/>
                <w:i w:val="0"/>
                <w:iCs w:val="0"/>
                <w:color w:val="000000"/>
                <w:sz w:val="18"/>
                <w:szCs w:val="18"/>
                <w:u w:val="none"/>
              </w:rPr>
            </w:pP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9F9B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财政专户管理资金</w:t>
            </w: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427C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C2FA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20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4F5275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9AAD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78EC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8B40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6842CF">
            <w:pPr>
              <w:jc w:val="center"/>
              <w:rPr>
                <w:rFonts w:hint="eastAsia" w:ascii="宋体" w:hAnsi="宋体" w:eastAsia="宋体" w:cs="宋体"/>
                <w:i w:val="0"/>
                <w:iCs w:val="0"/>
                <w:color w:val="000000"/>
                <w:sz w:val="18"/>
                <w:szCs w:val="18"/>
                <w:u w:val="none"/>
              </w:rPr>
            </w:pPr>
          </w:p>
        </w:tc>
      </w:tr>
      <w:tr w14:paraId="363617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6" w:hRule="atLeast"/>
          <w:jc w:val="center"/>
        </w:trPr>
        <w:tc>
          <w:tcPr>
            <w:tcW w:w="14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093AEE">
            <w:pPr>
              <w:jc w:val="center"/>
              <w:rPr>
                <w:rFonts w:hint="eastAsia" w:ascii="宋体" w:hAnsi="宋体" w:eastAsia="宋体" w:cs="宋体"/>
                <w:i w:val="0"/>
                <w:iCs w:val="0"/>
                <w:color w:val="000000"/>
                <w:sz w:val="18"/>
                <w:szCs w:val="18"/>
                <w:u w:val="none"/>
              </w:rPr>
            </w:pP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C58C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单位资金</w:t>
            </w: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369D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B0E2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20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1DB68D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CD6E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20E6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C4D5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7D1DAE">
            <w:pPr>
              <w:jc w:val="center"/>
              <w:rPr>
                <w:rFonts w:hint="eastAsia" w:ascii="宋体" w:hAnsi="宋体" w:eastAsia="宋体" w:cs="宋体"/>
                <w:i w:val="0"/>
                <w:iCs w:val="0"/>
                <w:color w:val="000000"/>
                <w:sz w:val="18"/>
                <w:szCs w:val="18"/>
                <w:u w:val="none"/>
              </w:rPr>
            </w:pPr>
          </w:p>
        </w:tc>
      </w:tr>
      <w:tr w14:paraId="03E900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1" w:hRule="atLeast"/>
          <w:jc w:val="center"/>
        </w:trPr>
        <w:tc>
          <w:tcPr>
            <w:tcW w:w="14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75722F">
            <w:pPr>
              <w:jc w:val="center"/>
              <w:rPr>
                <w:rFonts w:hint="eastAsia" w:ascii="宋体" w:hAnsi="宋体" w:eastAsia="宋体" w:cs="宋体"/>
                <w:i w:val="0"/>
                <w:iCs w:val="0"/>
                <w:color w:val="000000"/>
                <w:sz w:val="18"/>
                <w:szCs w:val="18"/>
                <w:u w:val="none"/>
              </w:rPr>
            </w:pP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E115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其他资金</w:t>
            </w: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95352">
            <w:pPr>
              <w:jc w:val="center"/>
              <w:rPr>
                <w:rFonts w:hint="eastAsia" w:ascii="微软雅黑" w:hAnsi="微软雅黑" w:eastAsia="微软雅黑" w:cs="微软雅黑"/>
                <w:i/>
                <w:iCs/>
                <w:color w:val="000000"/>
                <w:sz w:val="18"/>
                <w:szCs w:val="18"/>
                <w:u w:val="none"/>
              </w:rPr>
            </w:pP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D024D">
            <w:pPr>
              <w:jc w:val="center"/>
              <w:rPr>
                <w:rFonts w:hint="eastAsia" w:ascii="微软雅黑" w:hAnsi="微软雅黑" w:eastAsia="微软雅黑" w:cs="微软雅黑"/>
                <w:i/>
                <w:iCs/>
                <w:color w:val="000000"/>
                <w:sz w:val="18"/>
                <w:szCs w:val="18"/>
                <w:u w:val="none"/>
              </w:rPr>
            </w:pPr>
          </w:p>
        </w:tc>
        <w:tc>
          <w:tcPr>
            <w:tcW w:w="20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40E31A0">
            <w:pPr>
              <w:jc w:val="center"/>
              <w:rPr>
                <w:rFonts w:hint="eastAsia" w:ascii="微软雅黑" w:hAnsi="微软雅黑" w:eastAsia="微软雅黑" w:cs="微软雅黑"/>
                <w:i/>
                <w:iCs/>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85050">
            <w:pPr>
              <w:jc w:val="center"/>
              <w:rPr>
                <w:rFonts w:hint="eastAsia" w:ascii="微软雅黑" w:hAnsi="微软雅黑" w:eastAsia="微软雅黑" w:cs="微软雅黑"/>
                <w:i/>
                <w:iCs/>
                <w:color w:val="000000"/>
                <w:sz w:val="18"/>
                <w:szCs w:val="18"/>
                <w:u w:val="none"/>
              </w:rPr>
            </w:pP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B019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B3C9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0E4951">
            <w:pPr>
              <w:jc w:val="center"/>
              <w:rPr>
                <w:rFonts w:hint="eastAsia" w:ascii="宋体" w:hAnsi="宋体" w:eastAsia="宋体" w:cs="宋体"/>
                <w:i w:val="0"/>
                <w:iCs w:val="0"/>
                <w:color w:val="000000"/>
                <w:sz w:val="18"/>
                <w:szCs w:val="18"/>
                <w:u w:val="none"/>
              </w:rPr>
            </w:pPr>
          </w:p>
        </w:tc>
      </w:tr>
      <w:tr w14:paraId="749DAF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4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85711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绩效指标（90分）</w:t>
            </w:r>
          </w:p>
        </w:tc>
        <w:tc>
          <w:tcPr>
            <w:tcW w:w="1599" w:type="dxa"/>
            <w:tcBorders>
              <w:top w:val="single" w:color="000000" w:sz="4" w:space="0"/>
              <w:left w:val="single" w:color="000000" w:sz="4" w:space="0"/>
              <w:bottom w:val="nil"/>
              <w:right w:val="single" w:color="000000" w:sz="4" w:space="0"/>
            </w:tcBorders>
            <w:shd w:val="clear" w:color="auto" w:fill="auto"/>
            <w:vAlign w:val="center"/>
          </w:tcPr>
          <w:p w14:paraId="3EACDB1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一级指标</w:t>
            </w:r>
          </w:p>
        </w:tc>
        <w:tc>
          <w:tcPr>
            <w:tcW w:w="1546" w:type="dxa"/>
            <w:tcBorders>
              <w:top w:val="single" w:color="000000" w:sz="4" w:space="0"/>
              <w:left w:val="single" w:color="000000" w:sz="4" w:space="0"/>
              <w:bottom w:val="nil"/>
              <w:right w:val="single" w:color="000000" w:sz="4" w:space="0"/>
            </w:tcBorders>
            <w:shd w:val="clear" w:color="auto" w:fill="auto"/>
            <w:vAlign w:val="center"/>
          </w:tcPr>
          <w:p w14:paraId="2B47BB4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二级指标</w:t>
            </w:r>
          </w:p>
        </w:tc>
        <w:tc>
          <w:tcPr>
            <w:tcW w:w="1602" w:type="dxa"/>
            <w:tcBorders>
              <w:top w:val="single" w:color="000000" w:sz="4" w:space="0"/>
              <w:left w:val="single" w:color="000000" w:sz="4" w:space="0"/>
              <w:bottom w:val="nil"/>
              <w:right w:val="single" w:color="000000" w:sz="4" w:space="0"/>
            </w:tcBorders>
            <w:shd w:val="clear" w:color="auto" w:fill="auto"/>
            <w:vAlign w:val="center"/>
          </w:tcPr>
          <w:p w14:paraId="0D75CD5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三级指标</w:t>
            </w:r>
          </w:p>
        </w:tc>
        <w:tc>
          <w:tcPr>
            <w:tcW w:w="639" w:type="dxa"/>
            <w:tcBorders>
              <w:top w:val="single" w:color="000000" w:sz="4" w:space="0"/>
              <w:left w:val="single" w:color="000000" w:sz="4" w:space="0"/>
              <w:bottom w:val="nil"/>
              <w:right w:val="single" w:color="000000" w:sz="4" w:space="0"/>
            </w:tcBorders>
            <w:shd w:val="clear" w:color="auto" w:fill="auto"/>
            <w:vAlign w:val="center"/>
          </w:tcPr>
          <w:p w14:paraId="22640AA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指标性质</w:t>
            </w:r>
          </w:p>
        </w:tc>
        <w:tc>
          <w:tcPr>
            <w:tcW w:w="806" w:type="dxa"/>
            <w:tcBorders>
              <w:top w:val="single" w:color="000000" w:sz="4" w:space="0"/>
              <w:left w:val="single" w:color="000000" w:sz="4" w:space="0"/>
              <w:bottom w:val="nil"/>
              <w:right w:val="single" w:color="000000" w:sz="4" w:space="0"/>
            </w:tcBorders>
            <w:shd w:val="clear" w:color="auto" w:fill="auto"/>
            <w:vAlign w:val="center"/>
          </w:tcPr>
          <w:p w14:paraId="58961D4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指标值</w:t>
            </w:r>
          </w:p>
        </w:tc>
        <w:tc>
          <w:tcPr>
            <w:tcW w:w="615" w:type="dxa"/>
            <w:tcBorders>
              <w:top w:val="single" w:color="000000" w:sz="4" w:space="0"/>
              <w:left w:val="single" w:color="000000" w:sz="4" w:space="0"/>
              <w:bottom w:val="nil"/>
              <w:right w:val="single" w:color="000000" w:sz="4" w:space="0"/>
            </w:tcBorders>
            <w:shd w:val="clear" w:color="auto" w:fill="auto"/>
            <w:vAlign w:val="center"/>
          </w:tcPr>
          <w:p w14:paraId="29FD2D9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度量单位</w:t>
            </w:r>
          </w:p>
        </w:tc>
        <w:tc>
          <w:tcPr>
            <w:tcW w:w="975" w:type="dxa"/>
            <w:tcBorders>
              <w:top w:val="single" w:color="000000" w:sz="4" w:space="0"/>
              <w:left w:val="single" w:color="000000" w:sz="4" w:space="0"/>
              <w:bottom w:val="nil"/>
              <w:right w:val="single" w:color="000000" w:sz="4" w:space="0"/>
            </w:tcBorders>
            <w:shd w:val="clear" w:color="auto" w:fill="auto"/>
            <w:vAlign w:val="center"/>
          </w:tcPr>
          <w:p w14:paraId="78661EB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完成值</w:t>
            </w:r>
          </w:p>
        </w:tc>
        <w:tc>
          <w:tcPr>
            <w:tcW w:w="592" w:type="dxa"/>
            <w:tcBorders>
              <w:top w:val="single" w:color="000000" w:sz="4" w:space="0"/>
              <w:left w:val="single" w:color="000000" w:sz="4" w:space="0"/>
              <w:bottom w:val="nil"/>
              <w:right w:val="single" w:color="000000" w:sz="4" w:space="0"/>
            </w:tcBorders>
            <w:shd w:val="clear" w:color="auto" w:fill="auto"/>
            <w:vAlign w:val="center"/>
          </w:tcPr>
          <w:p w14:paraId="58B8BF5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权重</w:t>
            </w:r>
          </w:p>
        </w:tc>
        <w:tc>
          <w:tcPr>
            <w:tcW w:w="530" w:type="dxa"/>
            <w:tcBorders>
              <w:top w:val="single" w:color="000000" w:sz="4" w:space="0"/>
              <w:left w:val="single" w:color="000000" w:sz="4" w:space="0"/>
              <w:bottom w:val="nil"/>
              <w:right w:val="single" w:color="000000" w:sz="4" w:space="0"/>
            </w:tcBorders>
            <w:shd w:val="clear" w:color="auto" w:fill="auto"/>
            <w:vAlign w:val="center"/>
          </w:tcPr>
          <w:p w14:paraId="3887381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得分</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29B5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未完成原因分析</w:t>
            </w:r>
          </w:p>
        </w:tc>
      </w:tr>
      <w:tr w14:paraId="2E56E3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3" w:hRule="atLeast"/>
          <w:jc w:val="center"/>
        </w:trPr>
        <w:tc>
          <w:tcPr>
            <w:tcW w:w="14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80DAA0">
            <w:pPr>
              <w:jc w:val="center"/>
              <w:rPr>
                <w:rFonts w:hint="eastAsia" w:ascii="宋体" w:hAnsi="宋体" w:eastAsia="宋体" w:cs="宋体"/>
                <w:i w:val="0"/>
                <w:iCs w:val="0"/>
                <w:color w:val="000000"/>
                <w:sz w:val="18"/>
                <w:szCs w:val="18"/>
                <w:u w:val="none"/>
              </w:rPr>
            </w:pPr>
          </w:p>
        </w:tc>
        <w:tc>
          <w:tcPr>
            <w:tcW w:w="1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4234A">
            <w:pP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产出指标</w:t>
            </w: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F1FE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FDEA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资金及时兑付</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61C9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0209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及时</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4E465">
            <w:pPr>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BC3C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已完成</w:t>
            </w: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B2C2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20FD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801" w:type="dxa"/>
            <w:tcBorders>
              <w:top w:val="single" w:color="000000" w:sz="4" w:space="0"/>
              <w:left w:val="nil"/>
              <w:bottom w:val="single" w:color="000000" w:sz="4" w:space="0"/>
              <w:right w:val="single" w:color="000000" w:sz="4" w:space="0"/>
            </w:tcBorders>
            <w:shd w:val="clear" w:color="auto" w:fill="auto"/>
            <w:vAlign w:val="center"/>
          </w:tcPr>
          <w:p w14:paraId="6DDA4772">
            <w:pPr>
              <w:jc w:val="center"/>
              <w:rPr>
                <w:rFonts w:hint="eastAsia" w:ascii="宋体" w:hAnsi="宋体" w:eastAsia="宋体" w:cs="宋体"/>
                <w:i w:val="0"/>
                <w:iCs w:val="0"/>
                <w:color w:val="000000"/>
                <w:sz w:val="18"/>
                <w:szCs w:val="18"/>
                <w:u w:val="none"/>
              </w:rPr>
            </w:pPr>
          </w:p>
        </w:tc>
      </w:tr>
      <w:tr w14:paraId="6283E2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3" w:hRule="atLeast"/>
          <w:jc w:val="center"/>
        </w:trPr>
        <w:tc>
          <w:tcPr>
            <w:tcW w:w="14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028243">
            <w:pPr>
              <w:jc w:val="center"/>
              <w:rPr>
                <w:rFonts w:hint="eastAsia" w:ascii="宋体" w:hAnsi="宋体" w:eastAsia="宋体" w:cs="宋体"/>
                <w:i w:val="0"/>
                <w:iCs w:val="0"/>
                <w:color w:val="000000"/>
                <w:sz w:val="18"/>
                <w:szCs w:val="18"/>
                <w:u w:val="none"/>
              </w:rPr>
            </w:pP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F524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1355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8BCC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2022年12月31日前完成</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C3BA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33B7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FC7B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68F8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已完成</w:t>
            </w: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924A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44D7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801" w:type="dxa"/>
            <w:tcBorders>
              <w:top w:val="single" w:color="000000" w:sz="4" w:space="0"/>
              <w:left w:val="nil"/>
              <w:bottom w:val="single" w:color="000000" w:sz="4" w:space="0"/>
              <w:right w:val="single" w:color="000000" w:sz="4" w:space="0"/>
            </w:tcBorders>
            <w:shd w:val="clear" w:color="auto" w:fill="auto"/>
            <w:vAlign w:val="center"/>
          </w:tcPr>
          <w:p w14:paraId="0AE6DB44">
            <w:pPr>
              <w:jc w:val="center"/>
              <w:rPr>
                <w:rFonts w:hint="eastAsia" w:ascii="宋体" w:hAnsi="宋体" w:eastAsia="宋体" w:cs="宋体"/>
                <w:i w:val="0"/>
                <w:iCs w:val="0"/>
                <w:color w:val="000000"/>
                <w:sz w:val="18"/>
                <w:szCs w:val="18"/>
                <w:u w:val="none"/>
              </w:rPr>
            </w:pPr>
          </w:p>
        </w:tc>
      </w:tr>
      <w:tr w14:paraId="354C89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14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755AD4">
            <w:pPr>
              <w:jc w:val="center"/>
              <w:rPr>
                <w:rFonts w:hint="eastAsia" w:ascii="宋体" w:hAnsi="宋体" w:eastAsia="宋体" w:cs="宋体"/>
                <w:i w:val="0"/>
                <w:iCs w:val="0"/>
                <w:color w:val="000000"/>
                <w:sz w:val="18"/>
                <w:szCs w:val="18"/>
                <w:u w:val="none"/>
              </w:rPr>
            </w:pP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2FE3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B788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1D67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补助退休人数</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5002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18BC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DB87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6F9F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已完成</w:t>
            </w: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1EBF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9AB7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801" w:type="dxa"/>
            <w:tcBorders>
              <w:top w:val="single" w:color="000000" w:sz="4" w:space="0"/>
              <w:left w:val="nil"/>
              <w:bottom w:val="single" w:color="000000" w:sz="4" w:space="0"/>
              <w:right w:val="single" w:color="000000" w:sz="4" w:space="0"/>
            </w:tcBorders>
            <w:shd w:val="clear" w:color="auto" w:fill="auto"/>
            <w:vAlign w:val="center"/>
          </w:tcPr>
          <w:p w14:paraId="10F7BAA3">
            <w:pPr>
              <w:jc w:val="center"/>
              <w:rPr>
                <w:rFonts w:hint="eastAsia" w:ascii="宋体" w:hAnsi="宋体" w:eastAsia="宋体" w:cs="宋体"/>
                <w:i w:val="0"/>
                <w:iCs w:val="0"/>
                <w:color w:val="000000"/>
                <w:sz w:val="18"/>
                <w:szCs w:val="18"/>
                <w:u w:val="none"/>
              </w:rPr>
            </w:pPr>
          </w:p>
        </w:tc>
      </w:tr>
      <w:tr w14:paraId="687740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14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A25E84">
            <w:pPr>
              <w:jc w:val="center"/>
              <w:rPr>
                <w:rFonts w:hint="eastAsia" w:ascii="宋体" w:hAnsi="宋体" w:eastAsia="宋体" w:cs="宋体"/>
                <w:i w:val="0"/>
                <w:iCs w:val="0"/>
                <w:color w:val="000000"/>
                <w:sz w:val="18"/>
                <w:szCs w:val="18"/>
                <w:u w:val="none"/>
              </w:rPr>
            </w:pP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EED2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1A0E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6E79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社会稳定</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69AD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A9FE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好</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79432">
            <w:pPr>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3D44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已完成</w:t>
            </w: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CA6A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EBC9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801" w:type="dxa"/>
            <w:tcBorders>
              <w:top w:val="single" w:color="000000" w:sz="4" w:space="0"/>
              <w:left w:val="nil"/>
              <w:bottom w:val="single" w:color="000000" w:sz="4" w:space="0"/>
              <w:right w:val="single" w:color="000000" w:sz="4" w:space="0"/>
            </w:tcBorders>
            <w:shd w:val="clear" w:color="auto" w:fill="auto"/>
            <w:vAlign w:val="center"/>
          </w:tcPr>
          <w:p w14:paraId="50758990">
            <w:pPr>
              <w:jc w:val="center"/>
              <w:rPr>
                <w:rFonts w:hint="eastAsia" w:ascii="宋体" w:hAnsi="宋体" w:eastAsia="宋体" w:cs="宋体"/>
                <w:i w:val="0"/>
                <w:iCs w:val="0"/>
                <w:color w:val="000000"/>
                <w:sz w:val="18"/>
                <w:szCs w:val="18"/>
                <w:u w:val="none"/>
              </w:rPr>
            </w:pPr>
          </w:p>
        </w:tc>
      </w:tr>
      <w:tr w14:paraId="51B667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jc w:val="center"/>
        </w:trPr>
        <w:tc>
          <w:tcPr>
            <w:tcW w:w="14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864538">
            <w:pPr>
              <w:jc w:val="center"/>
              <w:rPr>
                <w:rFonts w:hint="eastAsia" w:ascii="宋体" w:hAnsi="宋体" w:eastAsia="宋体" w:cs="宋体"/>
                <w:i w:val="0"/>
                <w:iCs w:val="0"/>
                <w:color w:val="000000"/>
                <w:sz w:val="18"/>
                <w:szCs w:val="18"/>
                <w:u w:val="none"/>
              </w:rPr>
            </w:pP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2D8B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6A55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服务对象满意度指标</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D993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国有企业退休人员社会化管理满意度</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708D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5258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C368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53B8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w:t>
            </w: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C3D3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1F33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801" w:type="dxa"/>
            <w:tcBorders>
              <w:top w:val="single" w:color="000000" w:sz="4" w:space="0"/>
              <w:left w:val="nil"/>
              <w:bottom w:val="single" w:color="000000" w:sz="4" w:space="0"/>
              <w:right w:val="single" w:color="000000" w:sz="4" w:space="0"/>
            </w:tcBorders>
            <w:shd w:val="clear" w:color="auto" w:fill="auto"/>
            <w:vAlign w:val="center"/>
          </w:tcPr>
          <w:p w14:paraId="63BC2E39">
            <w:pPr>
              <w:jc w:val="center"/>
              <w:rPr>
                <w:rFonts w:hint="eastAsia" w:ascii="宋体" w:hAnsi="宋体" w:eastAsia="宋体" w:cs="宋体"/>
                <w:i w:val="0"/>
                <w:iCs w:val="0"/>
                <w:color w:val="000000"/>
                <w:sz w:val="18"/>
                <w:szCs w:val="18"/>
                <w:u w:val="none"/>
              </w:rPr>
            </w:pPr>
          </w:p>
        </w:tc>
      </w:tr>
      <w:tr w14:paraId="5DF7A1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14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BB8D65">
            <w:pPr>
              <w:jc w:val="center"/>
              <w:rPr>
                <w:rFonts w:hint="eastAsia" w:ascii="宋体" w:hAnsi="宋体" w:eastAsia="宋体" w:cs="宋体"/>
                <w:i w:val="0"/>
                <w:iCs w:val="0"/>
                <w:color w:val="000000"/>
                <w:sz w:val="18"/>
                <w:szCs w:val="18"/>
                <w:u w:val="none"/>
              </w:rPr>
            </w:pP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F451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D12E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社会成本指标</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51C5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补助金额</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F092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1E9F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861</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996F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元</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7661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861元</w:t>
            </w: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1C4D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5EC0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801" w:type="dxa"/>
            <w:tcBorders>
              <w:top w:val="single" w:color="000000" w:sz="4" w:space="0"/>
              <w:left w:val="nil"/>
              <w:bottom w:val="single" w:color="000000" w:sz="4" w:space="0"/>
              <w:right w:val="single" w:color="000000" w:sz="4" w:space="0"/>
            </w:tcBorders>
            <w:shd w:val="clear" w:color="auto" w:fill="auto"/>
            <w:vAlign w:val="center"/>
          </w:tcPr>
          <w:p w14:paraId="723BA3CF">
            <w:pPr>
              <w:jc w:val="center"/>
              <w:rPr>
                <w:rFonts w:hint="eastAsia" w:ascii="微软雅黑" w:hAnsi="微软雅黑" w:eastAsia="微软雅黑" w:cs="微软雅黑"/>
                <w:i/>
                <w:iCs/>
                <w:color w:val="000000"/>
                <w:sz w:val="18"/>
                <w:szCs w:val="18"/>
                <w:u w:val="none"/>
              </w:rPr>
            </w:pPr>
          </w:p>
        </w:tc>
      </w:tr>
      <w:tr w14:paraId="6E72FB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2" w:hRule="atLeast"/>
          <w:jc w:val="center"/>
        </w:trPr>
        <w:tc>
          <w:tcPr>
            <w:tcW w:w="919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11572EE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合计</w:t>
            </w:r>
          </w:p>
        </w:tc>
        <w:tc>
          <w:tcPr>
            <w:tcW w:w="592" w:type="dxa"/>
            <w:tcBorders>
              <w:top w:val="nil"/>
              <w:left w:val="single" w:color="000000" w:sz="4" w:space="0"/>
              <w:bottom w:val="single" w:color="000000" w:sz="4" w:space="0"/>
              <w:right w:val="single" w:color="000000" w:sz="4" w:space="0"/>
            </w:tcBorders>
            <w:shd w:val="clear" w:color="auto" w:fill="auto"/>
            <w:vAlign w:val="center"/>
          </w:tcPr>
          <w:p w14:paraId="250E697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w:t>
            </w:r>
          </w:p>
        </w:tc>
        <w:tc>
          <w:tcPr>
            <w:tcW w:w="530" w:type="dxa"/>
            <w:tcBorders>
              <w:top w:val="nil"/>
              <w:left w:val="single" w:color="000000" w:sz="4" w:space="0"/>
              <w:bottom w:val="single" w:color="000000" w:sz="4" w:space="0"/>
              <w:right w:val="single" w:color="000000" w:sz="4" w:space="0"/>
            </w:tcBorders>
            <w:shd w:val="clear" w:color="auto" w:fill="auto"/>
            <w:vAlign w:val="center"/>
          </w:tcPr>
          <w:p w14:paraId="403EF0CF">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791D6">
            <w:pPr>
              <w:rPr>
                <w:rFonts w:hint="eastAsia" w:ascii="宋体" w:hAnsi="宋体" w:eastAsia="宋体" w:cs="宋体"/>
                <w:i w:val="0"/>
                <w:iCs w:val="0"/>
                <w:color w:val="000000"/>
                <w:sz w:val="18"/>
                <w:szCs w:val="18"/>
                <w:u w:val="none"/>
              </w:rPr>
            </w:pPr>
          </w:p>
        </w:tc>
      </w:tr>
      <w:tr w14:paraId="3945A6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jc w:val="center"/>
        </w:trPr>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39B2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评价结论</w:t>
            </w:r>
          </w:p>
        </w:tc>
        <w:tc>
          <w:tcPr>
            <w:tcW w:w="970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76C46D3">
            <w:pPr>
              <w:keepNext w:val="0"/>
              <w:keepLines w:val="0"/>
              <w:widowControl/>
              <w:suppressLineNumbers w:val="0"/>
              <w:jc w:val="left"/>
              <w:textAlignment w:val="center"/>
              <w:rPr>
                <w:rFonts w:hint="default" w:ascii="微软雅黑" w:hAnsi="微软雅黑" w:eastAsia="微软雅黑" w:cs="微软雅黑"/>
                <w:i/>
                <w:iCs/>
                <w:color w:val="000000"/>
                <w:sz w:val="18"/>
                <w:szCs w:val="18"/>
                <w:u w:val="none"/>
                <w:lang w:val="en-US"/>
              </w:rPr>
            </w:pPr>
            <w:r>
              <w:rPr>
                <w:rFonts w:hint="eastAsia" w:ascii="微软雅黑" w:hAnsi="微软雅黑" w:eastAsia="微软雅黑" w:cs="微软雅黑"/>
                <w:i/>
                <w:iCs/>
                <w:color w:val="000000"/>
                <w:kern w:val="0"/>
                <w:sz w:val="18"/>
                <w:szCs w:val="18"/>
                <w:u w:val="none"/>
                <w:lang w:val="en-US" w:eastAsia="zh-CN" w:bidi="ar"/>
              </w:rPr>
              <w:t>自评分100，等级为优秀</w:t>
            </w:r>
          </w:p>
        </w:tc>
      </w:tr>
      <w:tr w14:paraId="2431FB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4" w:hRule="atLeast"/>
          <w:jc w:val="center"/>
        </w:trPr>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134B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存在问题</w:t>
            </w:r>
          </w:p>
        </w:tc>
        <w:tc>
          <w:tcPr>
            <w:tcW w:w="970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FABE3B0">
            <w:pPr>
              <w:keepNext w:val="0"/>
              <w:keepLines w:val="0"/>
              <w:widowControl/>
              <w:suppressLineNumbers w:val="0"/>
              <w:jc w:val="left"/>
              <w:textAlignment w:val="center"/>
              <w:rPr>
                <w:rFonts w:hint="eastAsia" w:ascii="微软雅黑" w:hAnsi="微软雅黑" w:eastAsia="微软雅黑" w:cs="微软雅黑"/>
                <w:i/>
                <w:iCs/>
                <w:color w:val="000000"/>
                <w:sz w:val="18"/>
                <w:szCs w:val="18"/>
                <w:u w:val="none"/>
              </w:rPr>
            </w:pPr>
            <w:r>
              <w:rPr>
                <w:rFonts w:hint="eastAsia" w:ascii="微软雅黑" w:hAnsi="微软雅黑" w:eastAsia="微软雅黑" w:cs="微软雅黑"/>
                <w:i/>
                <w:iCs/>
                <w:color w:val="000000"/>
                <w:kern w:val="0"/>
                <w:sz w:val="18"/>
                <w:szCs w:val="18"/>
                <w:u w:val="none"/>
                <w:lang w:val="en-US" w:eastAsia="zh-CN" w:bidi="ar"/>
              </w:rPr>
              <w:t>无</w:t>
            </w:r>
          </w:p>
        </w:tc>
      </w:tr>
      <w:tr w14:paraId="37D75D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3" w:hRule="atLeast"/>
          <w:jc w:val="center"/>
        </w:trPr>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4A6F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改进措施</w:t>
            </w:r>
          </w:p>
        </w:tc>
        <w:tc>
          <w:tcPr>
            <w:tcW w:w="970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1011B90">
            <w:pPr>
              <w:keepNext w:val="0"/>
              <w:keepLines w:val="0"/>
              <w:widowControl/>
              <w:suppressLineNumbers w:val="0"/>
              <w:jc w:val="left"/>
              <w:textAlignment w:val="center"/>
              <w:rPr>
                <w:rFonts w:hint="eastAsia" w:ascii="微软雅黑" w:hAnsi="微软雅黑" w:eastAsia="微软雅黑" w:cs="微软雅黑"/>
                <w:i/>
                <w:iCs/>
                <w:color w:val="000000"/>
                <w:sz w:val="18"/>
                <w:szCs w:val="18"/>
                <w:u w:val="none"/>
              </w:rPr>
            </w:pPr>
            <w:r>
              <w:rPr>
                <w:rFonts w:hint="eastAsia" w:ascii="微软雅黑" w:hAnsi="微软雅黑" w:eastAsia="微软雅黑" w:cs="微软雅黑"/>
                <w:i/>
                <w:iCs/>
                <w:color w:val="000000"/>
                <w:kern w:val="0"/>
                <w:sz w:val="18"/>
                <w:szCs w:val="18"/>
                <w:u w:val="none"/>
                <w:lang w:val="en-US" w:eastAsia="zh-CN" w:bidi="ar"/>
              </w:rPr>
              <w:t>无</w:t>
            </w:r>
          </w:p>
        </w:tc>
      </w:tr>
    </w:tbl>
    <w:tbl>
      <w:tblPr>
        <w:tblStyle w:val="13"/>
        <w:tblW w:w="104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76"/>
        <w:gridCol w:w="1449"/>
        <w:gridCol w:w="1259"/>
        <w:gridCol w:w="1608"/>
        <w:gridCol w:w="609"/>
        <w:gridCol w:w="735"/>
        <w:gridCol w:w="627"/>
        <w:gridCol w:w="803"/>
        <w:gridCol w:w="486"/>
        <w:gridCol w:w="487"/>
        <w:gridCol w:w="1801"/>
      </w:tblGrid>
      <w:tr w14:paraId="329011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4" w:hRule="atLeast"/>
          <w:jc w:val="center"/>
        </w:trPr>
        <w:tc>
          <w:tcPr>
            <w:tcW w:w="1044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36456AB4">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30B3EC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jc w:val="center"/>
        </w:trPr>
        <w:tc>
          <w:tcPr>
            <w:tcW w:w="20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E91FA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项目名称</w:t>
            </w:r>
          </w:p>
        </w:tc>
        <w:tc>
          <w:tcPr>
            <w:tcW w:w="841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6D8A945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51060422T000007250044-小城镇建设项目</w:t>
            </w:r>
          </w:p>
        </w:tc>
      </w:tr>
      <w:tr w14:paraId="6A0829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1" w:hRule="atLeast"/>
          <w:jc w:val="center"/>
        </w:trPr>
        <w:tc>
          <w:tcPr>
            <w:tcW w:w="20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370CB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主管部门</w:t>
            </w:r>
          </w:p>
        </w:tc>
        <w:tc>
          <w:tcPr>
            <w:tcW w:w="48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6F33D9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经济开发区乡镇</w:t>
            </w:r>
          </w:p>
        </w:tc>
        <w:tc>
          <w:tcPr>
            <w:tcW w:w="803" w:type="dxa"/>
            <w:tcBorders>
              <w:top w:val="nil"/>
              <w:left w:val="nil"/>
              <w:bottom w:val="nil"/>
              <w:right w:val="nil"/>
            </w:tcBorders>
            <w:shd w:val="clear" w:color="auto" w:fill="auto"/>
            <w:vAlign w:val="center"/>
          </w:tcPr>
          <w:p w14:paraId="20AFE4D7">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7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966AE3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德阳市罗江区调元镇人民政府</w:t>
            </w:r>
          </w:p>
        </w:tc>
      </w:tr>
      <w:tr w14:paraId="3F74BC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42E73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项目基本情况</w:t>
            </w:r>
          </w:p>
        </w:tc>
        <w:tc>
          <w:tcPr>
            <w:tcW w:w="14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90EFD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1.项目年度目标完成情况</w:t>
            </w:r>
          </w:p>
        </w:tc>
        <w:tc>
          <w:tcPr>
            <w:tcW w:w="48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6A4B19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项目年度目标</w:t>
            </w:r>
          </w:p>
        </w:tc>
        <w:tc>
          <w:tcPr>
            <w:tcW w:w="35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AF7EB08">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37A321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5278F5">
            <w:pPr>
              <w:rPr>
                <w:rFonts w:hint="eastAsia" w:ascii="宋体" w:hAnsi="宋体" w:eastAsia="宋体" w:cs="宋体"/>
                <w:i w:val="0"/>
                <w:iCs w:val="0"/>
                <w:color w:val="000000"/>
                <w:sz w:val="18"/>
                <w:szCs w:val="18"/>
                <w:u w:val="none"/>
              </w:rPr>
            </w:pPr>
          </w:p>
        </w:tc>
        <w:tc>
          <w:tcPr>
            <w:tcW w:w="14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107EC2">
            <w:pPr>
              <w:rPr>
                <w:rFonts w:hint="eastAsia" w:ascii="宋体" w:hAnsi="宋体" w:eastAsia="宋体" w:cs="宋体"/>
                <w:i w:val="0"/>
                <w:iCs w:val="0"/>
                <w:color w:val="000000"/>
                <w:sz w:val="18"/>
                <w:szCs w:val="18"/>
                <w:u w:val="none"/>
              </w:rPr>
            </w:pPr>
          </w:p>
        </w:tc>
        <w:tc>
          <w:tcPr>
            <w:tcW w:w="48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2D804E1">
            <w:pPr>
              <w:keepNext w:val="0"/>
              <w:keepLines w:val="0"/>
              <w:widowControl/>
              <w:suppressLineNumbers w:val="0"/>
              <w:jc w:val="left"/>
              <w:textAlignment w:val="center"/>
              <w:rPr>
                <w:rFonts w:hint="default" w:ascii="宋体" w:hAnsi="宋体" w:eastAsia="宋体" w:cs="宋体"/>
                <w:i w:val="0"/>
                <w:iCs w:val="0"/>
                <w:color w:val="000000"/>
                <w:sz w:val="18"/>
                <w:szCs w:val="18"/>
                <w:u w:val="none"/>
                <w:lang w:val="en-US"/>
              </w:rPr>
            </w:pPr>
            <w:r>
              <w:rPr>
                <w:rFonts w:hint="default" w:ascii="宋体" w:hAnsi="宋体" w:eastAsia="宋体" w:cs="宋体"/>
                <w:i w:val="0"/>
                <w:iCs w:val="0"/>
                <w:color w:val="000000"/>
                <w:kern w:val="0"/>
                <w:sz w:val="18"/>
                <w:szCs w:val="18"/>
                <w:u w:val="none"/>
                <w:lang w:val="en-US" w:eastAsia="zh-CN" w:bidi="ar"/>
              </w:rPr>
              <w:t>结合工程实际情况，通过小城镇建设项目的完善，促进农民生活环境，文旅效益显著提高，促进交通及沿线产业持续发展，提高老百姓生活</w:t>
            </w:r>
            <w:r>
              <w:rPr>
                <w:rFonts w:hint="eastAsia" w:ascii="宋体" w:hAnsi="宋体" w:cs="宋体"/>
                <w:i w:val="0"/>
                <w:iCs w:val="0"/>
                <w:color w:val="000000"/>
                <w:kern w:val="0"/>
                <w:sz w:val="18"/>
                <w:szCs w:val="18"/>
                <w:u w:val="none"/>
                <w:lang w:val="en-US" w:eastAsia="zh-CN" w:bidi="ar"/>
              </w:rPr>
              <w:t>水平，提升百姓身体素质。</w:t>
            </w:r>
          </w:p>
        </w:tc>
        <w:tc>
          <w:tcPr>
            <w:tcW w:w="35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9DFA3A8">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w:t>
            </w:r>
          </w:p>
        </w:tc>
      </w:tr>
      <w:tr w14:paraId="77F98C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8"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1E6532">
            <w:pPr>
              <w:rPr>
                <w:rFonts w:hint="eastAsia" w:ascii="宋体" w:hAnsi="宋体" w:eastAsia="宋体" w:cs="宋体"/>
                <w:i w:val="0"/>
                <w:iCs w:val="0"/>
                <w:color w:val="000000"/>
                <w:sz w:val="18"/>
                <w:szCs w:val="18"/>
                <w:u w:val="none"/>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4F71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2.项目实施内容及过程概述</w:t>
            </w:r>
          </w:p>
        </w:tc>
        <w:tc>
          <w:tcPr>
            <w:tcW w:w="841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2B89A8C3">
            <w:pPr>
              <w:keepNext w:val="0"/>
              <w:keepLines w:val="0"/>
              <w:widowControl/>
              <w:suppressLineNumbers w:val="0"/>
              <w:jc w:val="left"/>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建设篮球场，健身场所</w:t>
            </w:r>
          </w:p>
        </w:tc>
      </w:tr>
      <w:tr w14:paraId="4E89DF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6" w:hRule="atLeast"/>
          <w:jc w:val="center"/>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A035F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预算执行情况（10分）</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58A6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年度预算数（万元）</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3F43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年初预算</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6E3D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调整后预算数</w:t>
            </w:r>
          </w:p>
        </w:tc>
        <w:tc>
          <w:tcPr>
            <w:tcW w:w="19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8418EB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预算执行数</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94F5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预算执行率</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747F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权重</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99B8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得分</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517C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原因</w:t>
            </w:r>
          </w:p>
        </w:tc>
      </w:tr>
      <w:tr w14:paraId="197D2A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FE1BA2">
            <w:pPr>
              <w:jc w:val="center"/>
              <w:rPr>
                <w:rFonts w:hint="eastAsia" w:ascii="宋体" w:hAnsi="宋体" w:eastAsia="宋体" w:cs="宋体"/>
                <w:i w:val="0"/>
                <w:iCs w:val="0"/>
                <w:color w:val="000000"/>
                <w:sz w:val="18"/>
                <w:szCs w:val="18"/>
                <w:u w:val="none"/>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7892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总额</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55FC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107D0">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42.94</w:t>
            </w:r>
          </w:p>
        </w:tc>
        <w:tc>
          <w:tcPr>
            <w:tcW w:w="19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5799A98">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42.94</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1C0C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42.94</w:t>
            </w:r>
            <w:r>
              <w:rPr>
                <w:rFonts w:hint="default"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59AF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501E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18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0E110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小城镇建设项目为省级资金，为完成该项目，202</w:t>
            </w:r>
            <w:r>
              <w:rPr>
                <w:rFonts w:hint="eastAsia" w:ascii="宋体" w:hAnsi="宋体" w:cs="宋体"/>
                <w:i w:val="0"/>
                <w:iCs w:val="0"/>
                <w:color w:val="000000"/>
                <w:kern w:val="0"/>
                <w:sz w:val="18"/>
                <w:szCs w:val="18"/>
                <w:u w:val="none"/>
                <w:lang w:val="en-US" w:eastAsia="zh-CN" w:bidi="ar"/>
              </w:rPr>
              <w:t>3</w:t>
            </w:r>
            <w:r>
              <w:rPr>
                <w:rFonts w:hint="default" w:ascii="宋体" w:hAnsi="宋体" w:eastAsia="宋体" w:cs="宋体"/>
                <w:i w:val="0"/>
                <w:iCs w:val="0"/>
                <w:color w:val="000000"/>
                <w:kern w:val="0"/>
                <w:sz w:val="18"/>
                <w:szCs w:val="18"/>
                <w:u w:val="none"/>
                <w:lang w:val="en-US" w:eastAsia="zh-CN" w:bidi="ar"/>
              </w:rPr>
              <w:t>年度追加相应资金</w:t>
            </w:r>
          </w:p>
        </w:tc>
      </w:tr>
      <w:tr w14:paraId="2B41BD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5A9354">
            <w:pPr>
              <w:jc w:val="center"/>
              <w:rPr>
                <w:rFonts w:hint="eastAsia" w:ascii="宋体" w:hAnsi="宋体" w:eastAsia="宋体" w:cs="宋体"/>
                <w:i w:val="0"/>
                <w:iCs w:val="0"/>
                <w:color w:val="000000"/>
                <w:sz w:val="18"/>
                <w:szCs w:val="18"/>
                <w:u w:val="none"/>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B110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其中：财政资金</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82B7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CBF4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42.94</w:t>
            </w:r>
          </w:p>
        </w:tc>
        <w:tc>
          <w:tcPr>
            <w:tcW w:w="19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A6417F4">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42</w:t>
            </w:r>
            <w:r>
              <w:rPr>
                <w:rFonts w:hint="default" w:ascii="宋体" w:hAnsi="宋体" w:eastAsia="宋体" w:cs="宋体"/>
                <w:i w:val="0"/>
                <w:iCs w:val="0"/>
                <w:color w:val="000000"/>
                <w:kern w:val="0"/>
                <w:sz w:val="18"/>
                <w:szCs w:val="18"/>
                <w:u w:val="none"/>
                <w:lang w:val="en-US" w:eastAsia="zh-CN" w:bidi="ar"/>
              </w:rPr>
              <w:t>.9</w:t>
            </w:r>
            <w:r>
              <w:rPr>
                <w:rFonts w:hint="eastAsia" w:ascii="宋体" w:hAnsi="宋体" w:cs="宋体"/>
                <w:i w:val="0"/>
                <w:iCs w:val="0"/>
                <w:color w:val="000000"/>
                <w:kern w:val="0"/>
                <w:sz w:val="18"/>
                <w:szCs w:val="18"/>
                <w:u w:val="none"/>
                <w:lang w:val="en-US" w:eastAsia="zh-CN" w:bidi="ar"/>
              </w:rPr>
              <w:t>4</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F6DF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42.94</w:t>
            </w:r>
            <w:r>
              <w:rPr>
                <w:rFonts w:hint="default"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5E89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22F2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8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52E53F">
            <w:pPr>
              <w:jc w:val="center"/>
              <w:rPr>
                <w:rFonts w:hint="eastAsia" w:ascii="宋体" w:hAnsi="宋体" w:eastAsia="宋体" w:cs="宋体"/>
                <w:i w:val="0"/>
                <w:iCs w:val="0"/>
                <w:color w:val="000000"/>
                <w:sz w:val="18"/>
                <w:szCs w:val="18"/>
                <w:u w:val="none"/>
              </w:rPr>
            </w:pPr>
          </w:p>
        </w:tc>
      </w:tr>
      <w:tr w14:paraId="3CC50B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AB6E30">
            <w:pPr>
              <w:jc w:val="center"/>
              <w:rPr>
                <w:rFonts w:hint="eastAsia" w:ascii="宋体" w:hAnsi="宋体" w:eastAsia="宋体" w:cs="宋体"/>
                <w:i w:val="0"/>
                <w:iCs w:val="0"/>
                <w:color w:val="000000"/>
                <w:sz w:val="18"/>
                <w:szCs w:val="18"/>
                <w:u w:val="none"/>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B5FE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财政专户管理资金</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893A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1BA9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19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27FB8E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D8D8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2FCC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9037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8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75A13C">
            <w:pPr>
              <w:jc w:val="center"/>
              <w:rPr>
                <w:rFonts w:hint="eastAsia" w:ascii="宋体" w:hAnsi="宋体" w:eastAsia="宋体" w:cs="宋体"/>
                <w:i w:val="0"/>
                <w:iCs w:val="0"/>
                <w:color w:val="000000"/>
                <w:sz w:val="18"/>
                <w:szCs w:val="18"/>
                <w:u w:val="none"/>
              </w:rPr>
            </w:pPr>
          </w:p>
        </w:tc>
      </w:tr>
      <w:tr w14:paraId="146B72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9B7276">
            <w:pPr>
              <w:jc w:val="center"/>
              <w:rPr>
                <w:rFonts w:hint="eastAsia" w:ascii="宋体" w:hAnsi="宋体" w:eastAsia="宋体" w:cs="宋体"/>
                <w:i w:val="0"/>
                <w:iCs w:val="0"/>
                <w:color w:val="000000"/>
                <w:sz w:val="18"/>
                <w:szCs w:val="18"/>
                <w:u w:val="none"/>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B4A4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单位资金</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E7C2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6E4D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19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9CADAE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422F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90DC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88CE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8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690C6A">
            <w:pPr>
              <w:jc w:val="center"/>
              <w:rPr>
                <w:rFonts w:hint="eastAsia" w:ascii="宋体" w:hAnsi="宋体" w:eastAsia="宋体" w:cs="宋体"/>
                <w:i w:val="0"/>
                <w:iCs w:val="0"/>
                <w:color w:val="000000"/>
                <w:sz w:val="18"/>
                <w:szCs w:val="18"/>
                <w:u w:val="none"/>
              </w:rPr>
            </w:pPr>
          </w:p>
        </w:tc>
      </w:tr>
      <w:tr w14:paraId="090C67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1"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25756F">
            <w:pPr>
              <w:jc w:val="center"/>
              <w:rPr>
                <w:rFonts w:hint="eastAsia" w:ascii="宋体" w:hAnsi="宋体" w:eastAsia="宋体" w:cs="宋体"/>
                <w:i w:val="0"/>
                <w:iCs w:val="0"/>
                <w:color w:val="000000"/>
                <w:sz w:val="18"/>
                <w:szCs w:val="18"/>
                <w:u w:val="none"/>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7D46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其他资金</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72243">
            <w:pPr>
              <w:jc w:val="center"/>
              <w:rPr>
                <w:rFonts w:hint="eastAsia" w:ascii="微软雅黑" w:hAnsi="微软雅黑" w:eastAsia="微软雅黑" w:cs="微软雅黑"/>
                <w:i/>
                <w:iCs/>
                <w:color w:val="000000"/>
                <w:sz w:val="16"/>
                <w:szCs w:val="16"/>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7EBA2">
            <w:pPr>
              <w:jc w:val="center"/>
              <w:rPr>
                <w:rFonts w:hint="eastAsia" w:ascii="微软雅黑" w:hAnsi="微软雅黑" w:eastAsia="微软雅黑" w:cs="微软雅黑"/>
                <w:i/>
                <w:iCs/>
                <w:color w:val="000000"/>
                <w:sz w:val="16"/>
                <w:szCs w:val="16"/>
                <w:u w:val="none"/>
              </w:rPr>
            </w:pPr>
          </w:p>
        </w:tc>
        <w:tc>
          <w:tcPr>
            <w:tcW w:w="19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EB1285E">
            <w:pPr>
              <w:jc w:val="center"/>
              <w:rPr>
                <w:rFonts w:hint="eastAsia" w:ascii="微软雅黑" w:hAnsi="微软雅黑" w:eastAsia="微软雅黑" w:cs="微软雅黑"/>
                <w:i/>
                <w:iCs/>
                <w:color w:val="000000"/>
                <w:sz w:val="16"/>
                <w:szCs w:val="16"/>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EF97F">
            <w:pPr>
              <w:jc w:val="center"/>
              <w:rPr>
                <w:rFonts w:hint="eastAsia" w:ascii="微软雅黑" w:hAnsi="微软雅黑" w:eastAsia="微软雅黑" w:cs="微软雅黑"/>
                <w:i/>
                <w:iCs/>
                <w:color w:val="000000"/>
                <w:sz w:val="16"/>
                <w:szCs w:val="16"/>
                <w:u w:val="none"/>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AAAA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E13E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8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AA16DD">
            <w:pPr>
              <w:jc w:val="center"/>
              <w:rPr>
                <w:rFonts w:hint="eastAsia" w:ascii="宋体" w:hAnsi="宋体" w:eastAsia="宋体" w:cs="宋体"/>
                <w:i w:val="0"/>
                <w:iCs w:val="0"/>
                <w:color w:val="000000"/>
                <w:sz w:val="18"/>
                <w:szCs w:val="18"/>
                <w:u w:val="none"/>
              </w:rPr>
            </w:pPr>
          </w:p>
        </w:tc>
      </w:tr>
      <w:tr w14:paraId="1CFA3F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7" w:hRule="atLeast"/>
          <w:jc w:val="center"/>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5690A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绩效指标（90分）</w:t>
            </w:r>
          </w:p>
        </w:tc>
        <w:tc>
          <w:tcPr>
            <w:tcW w:w="1449" w:type="dxa"/>
            <w:tcBorders>
              <w:top w:val="single" w:color="000000" w:sz="4" w:space="0"/>
              <w:left w:val="single" w:color="000000" w:sz="4" w:space="0"/>
              <w:bottom w:val="nil"/>
              <w:right w:val="single" w:color="000000" w:sz="4" w:space="0"/>
            </w:tcBorders>
            <w:shd w:val="clear" w:color="auto" w:fill="auto"/>
            <w:vAlign w:val="center"/>
          </w:tcPr>
          <w:p w14:paraId="3EBD973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一级指标</w:t>
            </w:r>
          </w:p>
        </w:tc>
        <w:tc>
          <w:tcPr>
            <w:tcW w:w="1259" w:type="dxa"/>
            <w:tcBorders>
              <w:top w:val="single" w:color="000000" w:sz="4" w:space="0"/>
              <w:left w:val="single" w:color="000000" w:sz="4" w:space="0"/>
              <w:bottom w:val="nil"/>
              <w:right w:val="single" w:color="000000" w:sz="4" w:space="0"/>
            </w:tcBorders>
            <w:shd w:val="clear" w:color="auto" w:fill="auto"/>
            <w:vAlign w:val="center"/>
          </w:tcPr>
          <w:p w14:paraId="5972E4D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二级指标</w:t>
            </w:r>
          </w:p>
        </w:tc>
        <w:tc>
          <w:tcPr>
            <w:tcW w:w="1608" w:type="dxa"/>
            <w:tcBorders>
              <w:top w:val="single" w:color="000000" w:sz="4" w:space="0"/>
              <w:left w:val="single" w:color="000000" w:sz="4" w:space="0"/>
              <w:bottom w:val="nil"/>
              <w:right w:val="single" w:color="000000" w:sz="4" w:space="0"/>
            </w:tcBorders>
            <w:shd w:val="clear" w:color="auto" w:fill="auto"/>
            <w:vAlign w:val="center"/>
          </w:tcPr>
          <w:p w14:paraId="618871E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三级指标</w:t>
            </w:r>
          </w:p>
        </w:tc>
        <w:tc>
          <w:tcPr>
            <w:tcW w:w="609" w:type="dxa"/>
            <w:tcBorders>
              <w:top w:val="single" w:color="000000" w:sz="4" w:space="0"/>
              <w:left w:val="single" w:color="000000" w:sz="4" w:space="0"/>
              <w:bottom w:val="nil"/>
              <w:right w:val="single" w:color="000000" w:sz="4" w:space="0"/>
            </w:tcBorders>
            <w:shd w:val="clear" w:color="auto" w:fill="auto"/>
            <w:vAlign w:val="center"/>
          </w:tcPr>
          <w:p w14:paraId="5458A82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指标性质</w:t>
            </w:r>
          </w:p>
        </w:tc>
        <w:tc>
          <w:tcPr>
            <w:tcW w:w="735" w:type="dxa"/>
            <w:tcBorders>
              <w:top w:val="single" w:color="000000" w:sz="4" w:space="0"/>
              <w:left w:val="single" w:color="000000" w:sz="4" w:space="0"/>
              <w:bottom w:val="nil"/>
              <w:right w:val="single" w:color="000000" w:sz="4" w:space="0"/>
            </w:tcBorders>
            <w:shd w:val="clear" w:color="auto" w:fill="auto"/>
            <w:vAlign w:val="center"/>
          </w:tcPr>
          <w:p w14:paraId="1787B3B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指标值</w:t>
            </w:r>
          </w:p>
        </w:tc>
        <w:tc>
          <w:tcPr>
            <w:tcW w:w="627" w:type="dxa"/>
            <w:tcBorders>
              <w:top w:val="single" w:color="000000" w:sz="4" w:space="0"/>
              <w:left w:val="single" w:color="000000" w:sz="4" w:space="0"/>
              <w:bottom w:val="nil"/>
              <w:right w:val="single" w:color="000000" w:sz="4" w:space="0"/>
            </w:tcBorders>
            <w:shd w:val="clear" w:color="auto" w:fill="auto"/>
            <w:vAlign w:val="center"/>
          </w:tcPr>
          <w:p w14:paraId="1185C51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度量单位</w:t>
            </w:r>
          </w:p>
        </w:tc>
        <w:tc>
          <w:tcPr>
            <w:tcW w:w="803" w:type="dxa"/>
            <w:tcBorders>
              <w:top w:val="single" w:color="000000" w:sz="4" w:space="0"/>
              <w:left w:val="single" w:color="000000" w:sz="4" w:space="0"/>
              <w:bottom w:val="nil"/>
              <w:right w:val="single" w:color="000000" w:sz="4" w:space="0"/>
            </w:tcBorders>
            <w:shd w:val="clear" w:color="auto" w:fill="auto"/>
            <w:vAlign w:val="center"/>
          </w:tcPr>
          <w:p w14:paraId="4CCEAAD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完成值</w:t>
            </w:r>
          </w:p>
        </w:tc>
        <w:tc>
          <w:tcPr>
            <w:tcW w:w="486" w:type="dxa"/>
            <w:tcBorders>
              <w:top w:val="single" w:color="000000" w:sz="4" w:space="0"/>
              <w:left w:val="single" w:color="000000" w:sz="4" w:space="0"/>
              <w:bottom w:val="nil"/>
              <w:right w:val="single" w:color="000000" w:sz="4" w:space="0"/>
            </w:tcBorders>
            <w:shd w:val="clear" w:color="auto" w:fill="auto"/>
            <w:vAlign w:val="center"/>
          </w:tcPr>
          <w:p w14:paraId="0449DA7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权重</w:t>
            </w:r>
          </w:p>
        </w:tc>
        <w:tc>
          <w:tcPr>
            <w:tcW w:w="487" w:type="dxa"/>
            <w:tcBorders>
              <w:top w:val="single" w:color="000000" w:sz="4" w:space="0"/>
              <w:left w:val="single" w:color="000000" w:sz="4" w:space="0"/>
              <w:bottom w:val="nil"/>
              <w:right w:val="single" w:color="000000" w:sz="4" w:space="0"/>
            </w:tcBorders>
            <w:shd w:val="clear" w:color="auto" w:fill="auto"/>
            <w:vAlign w:val="center"/>
          </w:tcPr>
          <w:p w14:paraId="560D6D0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得分</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83FE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未完成原因分析</w:t>
            </w:r>
          </w:p>
        </w:tc>
      </w:tr>
      <w:tr w14:paraId="0A6EA9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F23A6F">
            <w:pPr>
              <w:jc w:val="center"/>
              <w:rPr>
                <w:rFonts w:hint="eastAsia" w:ascii="宋体" w:hAnsi="宋体" w:eastAsia="宋体" w:cs="宋体"/>
                <w:i w:val="0"/>
                <w:iCs w:val="0"/>
                <w:color w:val="000000"/>
                <w:sz w:val="18"/>
                <w:szCs w:val="18"/>
                <w:u w:val="none"/>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EEB7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6D89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D62BF">
            <w:pPr>
              <w:keepNext w:val="0"/>
              <w:keepLines w:val="0"/>
              <w:widowControl/>
              <w:suppressLineNumbers w:val="0"/>
              <w:jc w:val="left"/>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篮球场</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F2C3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A8AB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ED48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处</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4DE90">
            <w:pPr>
              <w:keepNext w:val="0"/>
              <w:keepLines w:val="0"/>
              <w:widowControl/>
              <w:suppressLineNumbers w:val="0"/>
              <w:jc w:val="left"/>
              <w:textAlignment w:val="center"/>
              <w:rPr>
                <w:rFonts w:hint="eastAsia"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完成</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29E9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7A3D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801" w:type="dxa"/>
            <w:tcBorders>
              <w:top w:val="single" w:color="000000" w:sz="4" w:space="0"/>
              <w:left w:val="nil"/>
              <w:bottom w:val="single" w:color="000000" w:sz="4" w:space="0"/>
              <w:right w:val="single" w:color="000000" w:sz="4" w:space="0"/>
            </w:tcBorders>
            <w:shd w:val="clear" w:color="auto" w:fill="auto"/>
            <w:vAlign w:val="center"/>
          </w:tcPr>
          <w:p w14:paraId="6E13032A">
            <w:pPr>
              <w:jc w:val="center"/>
              <w:rPr>
                <w:rFonts w:hint="eastAsia" w:ascii="宋体" w:hAnsi="宋体" w:eastAsia="宋体" w:cs="宋体"/>
                <w:i w:val="0"/>
                <w:iCs w:val="0"/>
                <w:color w:val="000000"/>
                <w:sz w:val="18"/>
                <w:szCs w:val="18"/>
                <w:u w:val="none"/>
              </w:rPr>
            </w:pPr>
          </w:p>
        </w:tc>
      </w:tr>
      <w:tr w14:paraId="605423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F47336">
            <w:pPr>
              <w:jc w:val="center"/>
              <w:rPr>
                <w:rFonts w:hint="eastAsia" w:ascii="宋体" w:hAnsi="宋体" w:eastAsia="宋体" w:cs="宋体"/>
                <w:i w:val="0"/>
                <w:iCs w:val="0"/>
                <w:color w:val="000000"/>
                <w:sz w:val="18"/>
                <w:szCs w:val="18"/>
                <w:u w:val="none"/>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7BF0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63D4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4BCF7">
            <w:pPr>
              <w:keepNext w:val="0"/>
              <w:keepLines w:val="0"/>
              <w:widowControl/>
              <w:suppressLineNumbers w:val="0"/>
              <w:jc w:val="left"/>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健身场所</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4818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E02D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5AA87">
            <w:pPr>
              <w:keepNext w:val="0"/>
              <w:keepLines w:val="0"/>
              <w:widowControl/>
              <w:suppressLineNumbers w:val="0"/>
              <w:jc w:val="left"/>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处</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32BB2">
            <w:pPr>
              <w:keepNext w:val="0"/>
              <w:keepLines w:val="0"/>
              <w:widowControl/>
              <w:suppressLineNumbers w:val="0"/>
              <w:jc w:val="left"/>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完成</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1126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E12F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801" w:type="dxa"/>
            <w:tcBorders>
              <w:top w:val="single" w:color="000000" w:sz="4" w:space="0"/>
              <w:left w:val="nil"/>
              <w:bottom w:val="single" w:color="000000" w:sz="4" w:space="0"/>
              <w:right w:val="single" w:color="000000" w:sz="4" w:space="0"/>
            </w:tcBorders>
            <w:shd w:val="clear" w:color="auto" w:fill="auto"/>
            <w:vAlign w:val="center"/>
          </w:tcPr>
          <w:p w14:paraId="5F9F9529">
            <w:pPr>
              <w:jc w:val="center"/>
              <w:rPr>
                <w:rFonts w:hint="eastAsia" w:ascii="宋体" w:hAnsi="宋体" w:eastAsia="宋体" w:cs="宋体"/>
                <w:i w:val="0"/>
                <w:iCs w:val="0"/>
                <w:color w:val="000000"/>
                <w:sz w:val="18"/>
                <w:szCs w:val="18"/>
                <w:u w:val="none"/>
              </w:rPr>
            </w:pPr>
          </w:p>
        </w:tc>
      </w:tr>
      <w:tr w14:paraId="65ECB4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2CDA4C">
            <w:pPr>
              <w:jc w:val="center"/>
              <w:rPr>
                <w:rFonts w:hint="eastAsia" w:ascii="宋体" w:hAnsi="宋体" w:eastAsia="宋体" w:cs="宋体"/>
                <w:i w:val="0"/>
                <w:iCs w:val="0"/>
                <w:color w:val="000000"/>
                <w:sz w:val="18"/>
                <w:szCs w:val="18"/>
                <w:u w:val="none"/>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29DA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BA17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1CEB0">
            <w:pPr>
              <w:keepNext w:val="0"/>
              <w:keepLines w:val="0"/>
              <w:widowControl/>
              <w:suppressLineNumbers w:val="0"/>
              <w:jc w:val="left"/>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健身器材</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DAA95">
            <w:pPr>
              <w:keepNext w:val="0"/>
              <w:keepLines w:val="0"/>
              <w:widowControl/>
              <w:suppressLineNumbers w:val="0"/>
              <w:jc w:val="left"/>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08363">
            <w:pPr>
              <w:keepNext w:val="0"/>
              <w:keepLines w:val="0"/>
              <w:widowControl/>
              <w:suppressLineNumbers w:val="0"/>
              <w:jc w:val="right"/>
              <w:textAlignment w:val="center"/>
              <w:rPr>
                <w:rFonts w:hint="eastAsia"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803E4">
            <w:pPr>
              <w:keepNext w:val="0"/>
              <w:keepLines w:val="0"/>
              <w:widowControl/>
              <w:suppressLineNumbers w:val="0"/>
              <w:jc w:val="left"/>
              <w:textAlignment w:val="center"/>
              <w:rPr>
                <w:rFonts w:hint="eastAsia"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处</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33C46">
            <w:pPr>
              <w:rPr>
                <w:rFonts w:hint="eastAsia"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完成</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759B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4E4B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801" w:type="dxa"/>
            <w:tcBorders>
              <w:top w:val="single" w:color="000000" w:sz="4" w:space="0"/>
              <w:left w:val="nil"/>
              <w:bottom w:val="single" w:color="000000" w:sz="4" w:space="0"/>
              <w:right w:val="single" w:color="000000" w:sz="4" w:space="0"/>
            </w:tcBorders>
            <w:shd w:val="clear" w:color="auto" w:fill="auto"/>
            <w:vAlign w:val="center"/>
          </w:tcPr>
          <w:p w14:paraId="546C34B5">
            <w:pPr>
              <w:jc w:val="center"/>
              <w:rPr>
                <w:rFonts w:hint="eastAsia" w:ascii="宋体" w:hAnsi="宋体" w:eastAsia="宋体" w:cs="宋体"/>
                <w:i w:val="0"/>
                <w:iCs w:val="0"/>
                <w:color w:val="000000"/>
                <w:sz w:val="18"/>
                <w:szCs w:val="18"/>
                <w:u w:val="none"/>
              </w:rPr>
            </w:pPr>
          </w:p>
        </w:tc>
      </w:tr>
      <w:tr w14:paraId="07F8CB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8330CC">
            <w:pPr>
              <w:jc w:val="center"/>
              <w:rPr>
                <w:rFonts w:hint="eastAsia" w:ascii="宋体" w:hAnsi="宋体" w:eastAsia="宋体" w:cs="宋体"/>
                <w:i w:val="0"/>
                <w:iCs w:val="0"/>
                <w:color w:val="000000"/>
                <w:sz w:val="18"/>
                <w:szCs w:val="18"/>
                <w:u w:val="none"/>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2A83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F27E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6445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改善人居环境，提升场镇基础设施水平</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FCBC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7CA0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好</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62446">
            <w:pPr>
              <w:rPr>
                <w:rFonts w:hint="eastAsia" w:ascii="宋体" w:hAnsi="宋体" w:eastAsia="宋体" w:cs="宋体"/>
                <w:i w:val="0"/>
                <w:iCs w:val="0"/>
                <w:color w:val="000000"/>
                <w:sz w:val="18"/>
                <w:szCs w:val="18"/>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671E4">
            <w:pPr>
              <w:rPr>
                <w:rFonts w:hint="eastAsia" w:ascii="宋体" w:hAnsi="宋体" w:eastAsia="宋体" w:cs="宋体"/>
                <w:i w:val="0"/>
                <w:iCs w:val="0"/>
                <w:color w:val="000000"/>
                <w:sz w:val="18"/>
                <w:szCs w:val="18"/>
                <w:u w:val="none"/>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187A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284E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801" w:type="dxa"/>
            <w:tcBorders>
              <w:top w:val="single" w:color="000000" w:sz="4" w:space="0"/>
              <w:left w:val="nil"/>
              <w:bottom w:val="single" w:color="000000" w:sz="4" w:space="0"/>
              <w:right w:val="single" w:color="000000" w:sz="4" w:space="0"/>
            </w:tcBorders>
            <w:shd w:val="clear" w:color="auto" w:fill="auto"/>
            <w:vAlign w:val="center"/>
          </w:tcPr>
          <w:p w14:paraId="509D670A">
            <w:pPr>
              <w:jc w:val="center"/>
              <w:rPr>
                <w:rFonts w:hint="eastAsia" w:ascii="宋体" w:hAnsi="宋体" w:eastAsia="宋体" w:cs="宋体"/>
                <w:i w:val="0"/>
                <w:iCs w:val="0"/>
                <w:color w:val="000000"/>
                <w:sz w:val="18"/>
                <w:szCs w:val="18"/>
                <w:u w:val="none"/>
              </w:rPr>
            </w:pPr>
          </w:p>
        </w:tc>
      </w:tr>
      <w:tr w14:paraId="4E26C8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C38733">
            <w:pPr>
              <w:jc w:val="center"/>
              <w:rPr>
                <w:rFonts w:hint="eastAsia" w:ascii="宋体" w:hAnsi="宋体" w:eastAsia="宋体" w:cs="宋体"/>
                <w:i w:val="0"/>
                <w:iCs w:val="0"/>
                <w:color w:val="000000"/>
                <w:sz w:val="18"/>
                <w:szCs w:val="18"/>
                <w:u w:val="none"/>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B0F6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55EE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可持续发展指标</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ABE9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提升影响力</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308E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FE36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好</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0190D">
            <w:pPr>
              <w:rPr>
                <w:rFonts w:hint="eastAsia" w:ascii="宋体" w:hAnsi="宋体" w:eastAsia="宋体" w:cs="宋体"/>
                <w:i w:val="0"/>
                <w:iCs w:val="0"/>
                <w:color w:val="000000"/>
                <w:sz w:val="18"/>
                <w:szCs w:val="18"/>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050A8">
            <w:pPr>
              <w:rPr>
                <w:rFonts w:hint="eastAsia" w:ascii="宋体" w:hAnsi="宋体" w:eastAsia="宋体" w:cs="宋体"/>
                <w:i w:val="0"/>
                <w:iCs w:val="0"/>
                <w:color w:val="000000"/>
                <w:sz w:val="18"/>
                <w:szCs w:val="18"/>
                <w:u w:val="none"/>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DE2E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192E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801" w:type="dxa"/>
            <w:tcBorders>
              <w:top w:val="single" w:color="000000" w:sz="4" w:space="0"/>
              <w:left w:val="nil"/>
              <w:bottom w:val="single" w:color="000000" w:sz="4" w:space="0"/>
              <w:right w:val="single" w:color="000000" w:sz="4" w:space="0"/>
            </w:tcBorders>
            <w:shd w:val="clear" w:color="auto" w:fill="auto"/>
            <w:vAlign w:val="center"/>
          </w:tcPr>
          <w:p w14:paraId="09311051">
            <w:pPr>
              <w:jc w:val="center"/>
              <w:rPr>
                <w:rFonts w:hint="eastAsia" w:ascii="宋体" w:hAnsi="宋体" w:eastAsia="宋体" w:cs="宋体"/>
                <w:i w:val="0"/>
                <w:iCs w:val="0"/>
                <w:color w:val="000000"/>
                <w:sz w:val="18"/>
                <w:szCs w:val="18"/>
                <w:u w:val="none"/>
              </w:rPr>
            </w:pPr>
          </w:p>
        </w:tc>
      </w:tr>
      <w:tr w14:paraId="59FE97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D90F9F">
            <w:pPr>
              <w:jc w:val="center"/>
              <w:rPr>
                <w:rFonts w:hint="eastAsia" w:ascii="宋体" w:hAnsi="宋体" w:eastAsia="宋体" w:cs="宋体"/>
                <w:i w:val="0"/>
                <w:iCs w:val="0"/>
                <w:color w:val="000000"/>
                <w:sz w:val="18"/>
                <w:szCs w:val="18"/>
                <w:u w:val="none"/>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8B3E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971A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服务对象满意度指标</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E518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居民生活幸福感</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7EC0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1976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B3F0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1B99A">
            <w:pPr>
              <w:rPr>
                <w:rFonts w:hint="eastAsia" w:ascii="宋体" w:hAnsi="宋体" w:eastAsia="宋体" w:cs="宋体"/>
                <w:i w:val="0"/>
                <w:iCs w:val="0"/>
                <w:color w:val="000000"/>
                <w:sz w:val="18"/>
                <w:szCs w:val="18"/>
                <w:u w:val="none"/>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8436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42E8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801" w:type="dxa"/>
            <w:tcBorders>
              <w:top w:val="single" w:color="000000" w:sz="4" w:space="0"/>
              <w:left w:val="nil"/>
              <w:bottom w:val="single" w:color="000000" w:sz="4" w:space="0"/>
              <w:right w:val="single" w:color="000000" w:sz="4" w:space="0"/>
            </w:tcBorders>
            <w:shd w:val="clear" w:color="auto" w:fill="auto"/>
            <w:vAlign w:val="center"/>
          </w:tcPr>
          <w:p w14:paraId="171AE5F2">
            <w:pPr>
              <w:jc w:val="center"/>
              <w:rPr>
                <w:rFonts w:hint="eastAsia" w:ascii="宋体" w:hAnsi="宋体" w:eastAsia="宋体" w:cs="宋体"/>
                <w:i w:val="0"/>
                <w:iCs w:val="0"/>
                <w:color w:val="000000"/>
                <w:sz w:val="18"/>
                <w:szCs w:val="18"/>
                <w:u w:val="none"/>
              </w:rPr>
            </w:pPr>
          </w:p>
        </w:tc>
      </w:tr>
      <w:tr w14:paraId="557437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jc w:val="center"/>
        </w:trPr>
        <w:tc>
          <w:tcPr>
            <w:tcW w:w="766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2A62B16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合计</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CD35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BEC53">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B2DCC">
            <w:pPr>
              <w:rPr>
                <w:rFonts w:hint="eastAsia" w:ascii="宋体" w:hAnsi="宋体" w:eastAsia="宋体" w:cs="宋体"/>
                <w:i w:val="0"/>
                <w:iCs w:val="0"/>
                <w:color w:val="000000"/>
                <w:sz w:val="18"/>
                <w:szCs w:val="18"/>
                <w:u w:val="none"/>
              </w:rPr>
            </w:pPr>
          </w:p>
        </w:tc>
      </w:tr>
      <w:tr w14:paraId="6B6321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8D72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评价结论</w:t>
            </w:r>
          </w:p>
        </w:tc>
        <w:tc>
          <w:tcPr>
            <w:tcW w:w="986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DAE80F6">
            <w:pPr>
              <w:keepNext w:val="0"/>
              <w:keepLines w:val="0"/>
              <w:widowControl/>
              <w:suppressLineNumbers w:val="0"/>
              <w:jc w:val="left"/>
              <w:textAlignment w:val="center"/>
              <w:rPr>
                <w:rFonts w:hint="default" w:ascii="微软雅黑" w:hAnsi="微软雅黑" w:eastAsia="微软雅黑" w:cs="微软雅黑"/>
                <w:i/>
                <w:iCs/>
                <w:color w:val="000000"/>
                <w:sz w:val="18"/>
                <w:szCs w:val="18"/>
                <w:u w:val="none"/>
                <w:lang w:val="en-US"/>
              </w:rPr>
            </w:pPr>
            <w:r>
              <w:rPr>
                <w:rFonts w:hint="eastAsia" w:ascii="宋体" w:hAnsi="宋体" w:cs="宋体"/>
                <w:i w:val="0"/>
                <w:iCs w:val="0"/>
                <w:color w:val="000000"/>
                <w:kern w:val="0"/>
                <w:sz w:val="18"/>
                <w:szCs w:val="18"/>
                <w:u w:val="none"/>
                <w:lang w:val="en-US" w:eastAsia="zh-CN" w:bidi="ar"/>
              </w:rPr>
              <w:t>该项目自评分100，等级为优秀</w:t>
            </w:r>
          </w:p>
        </w:tc>
      </w:tr>
      <w:tr w14:paraId="083E6B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9D15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存在问题</w:t>
            </w:r>
          </w:p>
        </w:tc>
        <w:tc>
          <w:tcPr>
            <w:tcW w:w="986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F826308">
            <w:pPr>
              <w:keepNext w:val="0"/>
              <w:keepLines w:val="0"/>
              <w:widowControl/>
              <w:suppressLineNumbers w:val="0"/>
              <w:jc w:val="left"/>
              <w:textAlignment w:val="center"/>
              <w:rPr>
                <w:rFonts w:hint="eastAsia" w:ascii="微软雅黑" w:hAnsi="微软雅黑" w:eastAsia="微软雅黑" w:cs="微软雅黑"/>
                <w:i/>
                <w:iCs/>
                <w:color w:val="000000"/>
                <w:sz w:val="18"/>
                <w:szCs w:val="18"/>
                <w:u w:val="none"/>
              </w:rPr>
            </w:pPr>
            <w:r>
              <w:rPr>
                <w:rFonts w:hint="eastAsia" w:ascii="微软雅黑" w:hAnsi="微软雅黑" w:eastAsia="微软雅黑" w:cs="微软雅黑"/>
                <w:i/>
                <w:iCs/>
                <w:color w:val="000000"/>
                <w:kern w:val="0"/>
                <w:sz w:val="18"/>
                <w:szCs w:val="18"/>
                <w:u w:val="none"/>
                <w:lang w:val="en-US" w:eastAsia="zh-CN" w:bidi="ar"/>
              </w:rPr>
              <w:t>无</w:t>
            </w:r>
          </w:p>
        </w:tc>
      </w:tr>
      <w:tr w14:paraId="6E1920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9"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37B2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改进措施</w:t>
            </w:r>
          </w:p>
        </w:tc>
        <w:tc>
          <w:tcPr>
            <w:tcW w:w="986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F559333">
            <w:pPr>
              <w:keepNext w:val="0"/>
              <w:keepLines w:val="0"/>
              <w:widowControl/>
              <w:suppressLineNumbers w:val="0"/>
              <w:jc w:val="left"/>
              <w:textAlignment w:val="center"/>
              <w:rPr>
                <w:rFonts w:hint="eastAsia" w:ascii="微软雅黑" w:hAnsi="微软雅黑" w:eastAsia="微软雅黑" w:cs="微软雅黑"/>
                <w:i/>
                <w:iCs/>
                <w:color w:val="000000"/>
                <w:sz w:val="18"/>
                <w:szCs w:val="18"/>
                <w:u w:val="none"/>
              </w:rPr>
            </w:pPr>
            <w:r>
              <w:rPr>
                <w:rFonts w:hint="eastAsia" w:ascii="微软雅黑" w:hAnsi="微软雅黑" w:eastAsia="微软雅黑" w:cs="微软雅黑"/>
                <w:i/>
                <w:iCs/>
                <w:color w:val="000000"/>
                <w:kern w:val="0"/>
                <w:sz w:val="18"/>
                <w:szCs w:val="18"/>
                <w:u w:val="none"/>
                <w:lang w:val="en-US" w:eastAsia="zh-CN" w:bidi="ar"/>
              </w:rPr>
              <w:t>无</w:t>
            </w:r>
          </w:p>
        </w:tc>
      </w:tr>
    </w:tbl>
    <w:p w14:paraId="5AF36B33">
      <w:pPr>
        <w:numPr>
          <w:ilvl w:val="0"/>
          <w:numId w:val="0"/>
        </w:numPr>
        <w:spacing w:line="600" w:lineRule="exact"/>
        <w:jc w:val="center"/>
        <w:outlineLvl w:val="0"/>
        <w:rPr>
          <w:rFonts w:hint="eastAsia" w:ascii="黑体" w:hAnsi="黑体" w:eastAsia="黑体"/>
          <w:color w:val="auto"/>
          <w:kern w:val="44"/>
          <w:sz w:val="44"/>
          <w:szCs w:val="24"/>
          <w:lang w:val="en-US" w:eastAsia="zh-CN"/>
        </w:rPr>
      </w:pPr>
    </w:p>
    <w:p w14:paraId="5C11DD6B">
      <w:pPr>
        <w:numPr>
          <w:ilvl w:val="0"/>
          <w:numId w:val="0"/>
        </w:numPr>
        <w:spacing w:line="600" w:lineRule="exact"/>
        <w:jc w:val="center"/>
        <w:outlineLvl w:val="0"/>
        <w:rPr>
          <w:rFonts w:hint="eastAsia" w:ascii="黑体" w:hAnsi="黑体" w:eastAsia="黑体"/>
          <w:color w:val="auto"/>
          <w:kern w:val="44"/>
          <w:sz w:val="44"/>
          <w:szCs w:val="24"/>
          <w:lang w:val="en-US" w:eastAsia="zh-CN"/>
        </w:rPr>
      </w:pPr>
    </w:p>
    <w:p w14:paraId="4277A619">
      <w:pPr>
        <w:pStyle w:val="2"/>
        <w:rPr>
          <w:rFonts w:hint="eastAsia" w:ascii="黑体" w:hAnsi="黑体" w:eastAsia="黑体"/>
          <w:color w:val="auto"/>
          <w:kern w:val="44"/>
          <w:sz w:val="44"/>
          <w:szCs w:val="24"/>
          <w:lang w:val="en-US" w:eastAsia="zh-CN"/>
        </w:rPr>
      </w:pPr>
    </w:p>
    <w:p w14:paraId="25A149D0">
      <w:pPr>
        <w:rPr>
          <w:rFonts w:hint="eastAsia" w:ascii="黑体" w:hAnsi="黑体" w:eastAsia="黑体"/>
          <w:color w:val="auto"/>
          <w:kern w:val="44"/>
          <w:sz w:val="44"/>
          <w:szCs w:val="24"/>
          <w:lang w:val="en-US" w:eastAsia="zh-CN"/>
        </w:rPr>
      </w:pPr>
    </w:p>
    <w:p w14:paraId="0B846011">
      <w:pPr>
        <w:pStyle w:val="2"/>
        <w:rPr>
          <w:rFonts w:hint="eastAsia" w:ascii="黑体" w:hAnsi="黑体" w:eastAsia="黑体"/>
          <w:color w:val="auto"/>
          <w:kern w:val="44"/>
          <w:sz w:val="44"/>
          <w:szCs w:val="24"/>
          <w:lang w:val="en-US" w:eastAsia="zh-CN"/>
        </w:rPr>
      </w:pPr>
    </w:p>
    <w:p w14:paraId="617F4B25">
      <w:pPr>
        <w:rPr>
          <w:rFonts w:hint="eastAsia" w:ascii="黑体" w:hAnsi="黑体" w:eastAsia="黑体"/>
          <w:color w:val="auto"/>
          <w:kern w:val="44"/>
          <w:sz w:val="44"/>
          <w:szCs w:val="24"/>
          <w:lang w:val="en-US" w:eastAsia="zh-CN"/>
        </w:rPr>
      </w:pPr>
    </w:p>
    <w:p w14:paraId="206D174A">
      <w:pPr>
        <w:pStyle w:val="2"/>
        <w:rPr>
          <w:rFonts w:hint="eastAsia"/>
          <w:lang w:val="en-US" w:eastAsia="zh-CN"/>
        </w:rPr>
      </w:pPr>
    </w:p>
    <w:p w14:paraId="2C174546">
      <w:pPr>
        <w:numPr>
          <w:ilvl w:val="0"/>
          <w:numId w:val="0"/>
        </w:numPr>
        <w:spacing w:line="600" w:lineRule="exact"/>
        <w:jc w:val="center"/>
        <w:outlineLvl w:val="0"/>
        <w:rPr>
          <w:rFonts w:hint="eastAsia" w:ascii="黑体" w:hAnsi="黑体" w:eastAsia="黑体"/>
          <w:color w:val="auto"/>
          <w:kern w:val="44"/>
          <w:sz w:val="44"/>
          <w:szCs w:val="24"/>
          <w:lang w:val="en-US" w:eastAsia="zh-CN"/>
        </w:rPr>
      </w:pPr>
    </w:p>
    <w:p w14:paraId="6C28E941">
      <w:pPr>
        <w:numPr>
          <w:ilvl w:val="0"/>
          <w:numId w:val="0"/>
        </w:numPr>
        <w:spacing w:line="600" w:lineRule="exact"/>
        <w:jc w:val="center"/>
        <w:outlineLvl w:val="0"/>
        <w:rPr>
          <w:rFonts w:hint="eastAsia" w:ascii="仿宋" w:hAnsi="仿宋" w:eastAsia="仿宋"/>
          <w:color w:val="auto"/>
          <w:kern w:val="2"/>
          <w:sz w:val="32"/>
          <w:szCs w:val="24"/>
          <w:lang w:val="en-US"/>
        </w:rPr>
      </w:pPr>
      <w:bookmarkStart w:id="32" w:name="_Toc4331"/>
      <w:r>
        <w:rPr>
          <w:rFonts w:hint="eastAsia" w:ascii="黑体" w:hAnsi="黑体" w:eastAsia="黑体"/>
          <w:color w:val="auto"/>
          <w:kern w:val="44"/>
          <w:sz w:val="44"/>
          <w:szCs w:val="24"/>
          <w:lang w:val="en-US" w:eastAsia="zh-CN"/>
        </w:rPr>
        <w:t>第五部分</w:t>
      </w:r>
      <w:r>
        <w:rPr>
          <w:rFonts w:hint="eastAsia" w:ascii="黑体" w:hAnsi="黑体" w:eastAsia="黑体"/>
          <w:color w:val="auto"/>
          <w:kern w:val="44"/>
          <w:sz w:val="44"/>
          <w:szCs w:val="24"/>
          <w:lang w:val="en-US"/>
        </w:rPr>
        <w:t>附表</w:t>
      </w:r>
      <w:bookmarkEnd w:id="32"/>
    </w:p>
    <w:p w14:paraId="2AAAC542">
      <w:pPr>
        <w:numPr>
          <w:ilvl w:val="0"/>
          <w:numId w:val="6"/>
        </w:numPr>
        <w:spacing w:line="600" w:lineRule="exact"/>
        <w:jc w:val="both"/>
        <w:outlineLvl w:val="0"/>
        <w:rPr>
          <w:rFonts w:hint="eastAsia" w:ascii="仿宋" w:hAnsi="仿宋" w:eastAsia="仿宋"/>
          <w:color w:val="auto"/>
          <w:kern w:val="2"/>
          <w:sz w:val="32"/>
          <w:szCs w:val="24"/>
          <w:lang w:val="en-US"/>
        </w:rPr>
      </w:pPr>
      <w:bookmarkStart w:id="33" w:name="_Toc9857"/>
      <w:r>
        <w:rPr>
          <w:rFonts w:hint="eastAsia" w:ascii="仿宋" w:hAnsi="仿宋" w:eastAsia="仿宋"/>
          <w:color w:val="auto"/>
          <w:kern w:val="2"/>
          <w:sz w:val="32"/>
          <w:szCs w:val="24"/>
          <w:lang w:val="en-US"/>
        </w:rPr>
        <w:t>收入支出决算总表</w:t>
      </w:r>
      <w:bookmarkEnd w:id="33"/>
    </w:p>
    <w:p w14:paraId="39A75459">
      <w:pPr>
        <w:numPr>
          <w:ilvl w:val="0"/>
          <w:numId w:val="6"/>
        </w:numPr>
        <w:spacing w:line="600" w:lineRule="exact"/>
        <w:ind w:left="0" w:leftChars="0" w:firstLine="0" w:firstLineChars="0"/>
        <w:jc w:val="both"/>
        <w:outlineLvl w:val="0"/>
        <w:rPr>
          <w:rFonts w:hint="eastAsia" w:ascii="仿宋" w:hAnsi="仿宋" w:eastAsia="仿宋"/>
          <w:color w:val="auto"/>
          <w:kern w:val="2"/>
          <w:sz w:val="32"/>
          <w:szCs w:val="24"/>
          <w:lang w:val="en-US" w:eastAsia="zh-CN"/>
        </w:rPr>
      </w:pPr>
      <w:bookmarkStart w:id="34" w:name="_Toc24809"/>
      <w:r>
        <w:rPr>
          <w:rFonts w:hint="eastAsia" w:ascii="仿宋" w:hAnsi="仿宋" w:eastAsia="仿宋"/>
          <w:color w:val="auto"/>
          <w:kern w:val="2"/>
          <w:sz w:val="32"/>
          <w:szCs w:val="24"/>
          <w:lang w:val="en-US"/>
        </w:rPr>
        <w:t>收入决算表</w:t>
      </w:r>
      <w:bookmarkEnd w:id="34"/>
    </w:p>
    <w:p w14:paraId="21450CD1">
      <w:pPr>
        <w:numPr>
          <w:ilvl w:val="0"/>
          <w:numId w:val="6"/>
        </w:numPr>
        <w:spacing w:line="600" w:lineRule="exact"/>
        <w:ind w:left="0" w:leftChars="0" w:firstLine="0" w:firstLineChars="0"/>
        <w:jc w:val="both"/>
        <w:outlineLvl w:val="0"/>
        <w:rPr>
          <w:rFonts w:hint="eastAsia" w:ascii="仿宋" w:hAnsi="仿宋" w:eastAsia="仿宋"/>
          <w:color w:val="auto"/>
          <w:kern w:val="2"/>
          <w:sz w:val="32"/>
          <w:szCs w:val="24"/>
          <w:lang w:val="en-US"/>
        </w:rPr>
      </w:pPr>
      <w:bookmarkStart w:id="35" w:name="_Toc26018"/>
      <w:r>
        <w:rPr>
          <w:rFonts w:hint="eastAsia" w:ascii="仿宋" w:hAnsi="仿宋" w:eastAsia="仿宋"/>
          <w:color w:val="auto"/>
          <w:kern w:val="2"/>
          <w:sz w:val="32"/>
          <w:szCs w:val="24"/>
          <w:lang w:val="en-US"/>
        </w:rPr>
        <w:t>支出决算表</w:t>
      </w:r>
      <w:bookmarkEnd w:id="35"/>
    </w:p>
    <w:p w14:paraId="0A124FCD">
      <w:pPr>
        <w:numPr>
          <w:ilvl w:val="0"/>
          <w:numId w:val="6"/>
        </w:numPr>
        <w:spacing w:line="600" w:lineRule="exact"/>
        <w:ind w:left="0" w:leftChars="0" w:firstLine="0" w:firstLineChars="0"/>
        <w:jc w:val="both"/>
        <w:outlineLvl w:val="0"/>
        <w:rPr>
          <w:rFonts w:hint="eastAsia" w:ascii="仿宋" w:hAnsi="仿宋" w:eastAsia="仿宋"/>
          <w:color w:val="auto"/>
          <w:kern w:val="2"/>
          <w:sz w:val="32"/>
          <w:szCs w:val="24"/>
          <w:lang w:val="en-US"/>
        </w:rPr>
      </w:pPr>
      <w:bookmarkStart w:id="36" w:name="_Toc2905"/>
      <w:r>
        <w:rPr>
          <w:rFonts w:hint="eastAsia" w:ascii="仿宋" w:hAnsi="仿宋" w:eastAsia="仿宋"/>
          <w:color w:val="auto"/>
          <w:kern w:val="2"/>
          <w:sz w:val="32"/>
          <w:szCs w:val="24"/>
          <w:lang w:val="en-US"/>
        </w:rPr>
        <w:t>财政拨款收入支出决算总表</w:t>
      </w:r>
      <w:bookmarkEnd w:id="36"/>
    </w:p>
    <w:p w14:paraId="50AB5CAB">
      <w:pPr>
        <w:numPr>
          <w:ilvl w:val="0"/>
          <w:numId w:val="6"/>
        </w:numPr>
        <w:spacing w:line="600" w:lineRule="exact"/>
        <w:ind w:left="0" w:leftChars="0" w:firstLine="0" w:firstLineChars="0"/>
        <w:jc w:val="both"/>
        <w:outlineLvl w:val="0"/>
        <w:rPr>
          <w:rFonts w:hint="eastAsia" w:ascii="仿宋" w:hAnsi="仿宋" w:eastAsia="仿宋"/>
          <w:color w:val="auto"/>
          <w:kern w:val="2"/>
          <w:sz w:val="32"/>
          <w:szCs w:val="24"/>
          <w:lang w:val="en-US"/>
        </w:rPr>
      </w:pPr>
      <w:bookmarkStart w:id="37" w:name="_Toc20357"/>
      <w:r>
        <w:rPr>
          <w:rFonts w:hint="eastAsia" w:ascii="仿宋" w:hAnsi="仿宋" w:eastAsia="仿宋"/>
          <w:color w:val="auto"/>
          <w:kern w:val="2"/>
          <w:sz w:val="32"/>
          <w:szCs w:val="24"/>
          <w:lang w:val="en-US"/>
        </w:rPr>
        <w:t>财政拨款支出决算明细表</w:t>
      </w:r>
      <w:bookmarkEnd w:id="37"/>
    </w:p>
    <w:p w14:paraId="36E10FF6">
      <w:pPr>
        <w:numPr>
          <w:ilvl w:val="0"/>
          <w:numId w:val="6"/>
        </w:numPr>
        <w:spacing w:line="600" w:lineRule="exact"/>
        <w:ind w:left="0" w:leftChars="0" w:firstLine="0" w:firstLineChars="0"/>
        <w:jc w:val="both"/>
        <w:outlineLvl w:val="0"/>
        <w:rPr>
          <w:rFonts w:hint="eastAsia" w:ascii="仿宋" w:hAnsi="仿宋" w:eastAsia="仿宋"/>
          <w:color w:val="auto"/>
          <w:kern w:val="2"/>
          <w:sz w:val="32"/>
          <w:szCs w:val="24"/>
          <w:lang w:val="en-US"/>
        </w:rPr>
      </w:pPr>
      <w:bookmarkStart w:id="38" w:name="_Toc12348"/>
      <w:r>
        <w:rPr>
          <w:rFonts w:hint="eastAsia" w:ascii="仿宋" w:hAnsi="仿宋" w:eastAsia="仿宋"/>
          <w:color w:val="auto"/>
          <w:kern w:val="2"/>
          <w:sz w:val="32"/>
          <w:szCs w:val="24"/>
          <w:lang w:val="en-US"/>
        </w:rPr>
        <w:t>一般公共预算财政拨款支出决算表</w:t>
      </w:r>
      <w:bookmarkEnd w:id="38"/>
    </w:p>
    <w:p w14:paraId="48B0E135">
      <w:pPr>
        <w:numPr>
          <w:ilvl w:val="0"/>
          <w:numId w:val="6"/>
        </w:numPr>
        <w:spacing w:line="600" w:lineRule="exact"/>
        <w:ind w:left="0" w:leftChars="0" w:firstLine="0" w:firstLineChars="0"/>
        <w:jc w:val="both"/>
        <w:outlineLvl w:val="0"/>
        <w:rPr>
          <w:rFonts w:hint="eastAsia" w:ascii="仿宋" w:hAnsi="仿宋" w:eastAsia="仿宋"/>
          <w:color w:val="auto"/>
          <w:kern w:val="2"/>
          <w:sz w:val="32"/>
          <w:szCs w:val="24"/>
          <w:lang w:val="en-US"/>
        </w:rPr>
      </w:pPr>
      <w:bookmarkStart w:id="39" w:name="_Toc24276"/>
      <w:r>
        <w:rPr>
          <w:rFonts w:hint="eastAsia" w:ascii="仿宋" w:hAnsi="仿宋" w:eastAsia="仿宋"/>
          <w:color w:val="auto"/>
          <w:kern w:val="2"/>
          <w:sz w:val="32"/>
          <w:szCs w:val="24"/>
          <w:lang w:val="en-US"/>
        </w:rPr>
        <w:t>一般公共预算财政拨款支出决算明细表</w:t>
      </w:r>
      <w:bookmarkEnd w:id="39"/>
    </w:p>
    <w:p w14:paraId="78FA80C0">
      <w:pPr>
        <w:numPr>
          <w:ilvl w:val="0"/>
          <w:numId w:val="6"/>
        </w:numPr>
        <w:spacing w:line="600" w:lineRule="exact"/>
        <w:ind w:left="0" w:leftChars="0" w:firstLine="0" w:firstLineChars="0"/>
        <w:jc w:val="both"/>
        <w:outlineLvl w:val="0"/>
        <w:rPr>
          <w:rFonts w:hint="eastAsia" w:ascii="仿宋" w:hAnsi="仿宋" w:eastAsia="仿宋"/>
          <w:color w:val="auto"/>
          <w:kern w:val="2"/>
          <w:sz w:val="32"/>
          <w:szCs w:val="24"/>
          <w:lang w:val="en-US"/>
        </w:rPr>
      </w:pPr>
      <w:bookmarkStart w:id="40" w:name="_Toc6019"/>
      <w:r>
        <w:rPr>
          <w:rFonts w:hint="eastAsia" w:ascii="仿宋" w:hAnsi="仿宋" w:eastAsia="仿宋"/>
          <w:color w:val="auto"/>
          <w:kern w:val="2"/>
          <w:sz w:val="32"/>
          <w:szCs w:val="24"/>
          <w:lang w:val="en-US"/>
        </w:rPr>
        <w:t>一般公共预算财政拨款基本支出决算表</w:t>
      </w:r>
      <w:bookmarkEnd w:id="40"/>
    </w:p>
    <w:p w14:paraId="751D3D72">
      <w:pPr>
        <w:numPr>
          <w:ilvl w:val="0"/>
          <w:numId w:val="6"/>
        </w:numPr>
        <w:spacing w:line="600" w:lineRule="exact"/>
        <w:ind w:left="0" w:leftChars="0" w:firstLine="0" w:firstLineChars="0"/>
        <w:jc w:val="both"/>
        <w:outlineLvl w:val="0"/>
        <w:rPr>
          <w:rFonts w:hint="eastAsia" w:ascii="仿宋" w:hAnsi="仿宋" w:eastAsia="仿宋"/>
          <w:color w:val="auto"/>
          <w:kern w:val="2"/>
          <w:sz w:val="32"/>
          <w:szCs w:val="24"/>
          <w:lang w:val="en-US"/>
        </w:rPr>
      </w:pPr>
      <w:bookmarkStart w:id="41" w:name="_Toc15364"/>
      <w:r>
        <w:rPr>
          <w:rFonts w:hint="eastAsia" w:ascii="仿宋" w:hAnsi="仿宋" w:eastAsia="仿宋"/>
          <w:color w:val="auto"/>
          <w:kern w:val="2"/>
          <w:sz w:val="32"/>
          <w:szCs w:val="24"/>
          <w:lang w:val="en-US"/>
        </w:rPr>
        <w:t>一般公共预算财政拨款项目支出决算表</w:t>
      </w:r>
      <w:bookmarkEnd w:id="41"/>
    </w:p>
    <w:p w14:paraId="523B0D6D">
      <w:pPr>
        <w:numPr>
          <w:ilvl w:val="0"/>
          <w:numId w:val="6"/>
        </w:numPr>
        <w:spacing w:line="600" w:lineRule="exact"/>
        <w:ind w:left="0" w:leftChars="0" w:firstLine="0" w:firstLineChars="0"/>
        <w:jc w:val="both"/>
        <w:outlineLvl w:val="0"/>
        <w:rPr>
          <w:rFonts w:hint="eastAsia" w:ascii="仿宋" w:hAnsi="仿宋" w:eastAsia="仿宋"/>
          <w:color w:val="auto"/>
          <w:kern w:val="2"/>
          <w:sz w:val="32"/>
          <w:szCs w:val="24"/>
          <w:lang w:val="en-US"/>
        </w:rPr>
      </w:pPr>
      <w:bookmarkStart w:id="42" w:name="_Toc20233"/>
      <w:r>
        <w:rPr>
          <w:rFonts w:hint="eastAsia" w:ascii="仿宋" w:hAnsi="仿宋" w:eastAsia="仿宋"/>
          <w:color w:val="auto"/>
          <w:kern w:val="2"/>
          <w:sz w:val="32"/>
          <w:szCs w:val="24"/>
          <w:lang w:val="en-US"/>
        </w:rPr>
        <w:t>政府性基金预算财政拨款收入支出决算表</w:t>
      </w:r>
      <w:bookmarkEnd w:id="42"/>
    </w:p>
    <w:p w14:paraId="56863E58">
      <w:pPr>
        <w:numPr>
          <w:ilvl w:val="0"/>
          <w:numId w:val="6"/>
        </w:numPr>
        <w:spacing w:line="600" w:lineRule="exact"/>
        <w:ind w:left="0" w:leftChars="0" w:firstLine="0" w:firstLineChars="0"/>
        <w:jc w:val="both"/>
        <w:outlineLvl w:val="0"/>
        <w:rPr>
          <w:rFonts w:hint="eastAsia" w:ascii="仿宋" w:hAnsi="仿宋" w:eastAsia="仿宋"/>
          <w:color w:val="auto"/>
          <w:kern w:val="2"/>
          <w:sz w:val="32"/>
          <w:szCs w:val="24"/>
          <w:lang w:val="en-US"/>
        </w:rPr>
      </w:pPr>
      <w:bookmarkStart w:id="43" w:name="_Toc4049"/>
      <w:r>
        <w:rPr>
          <w:rFonts w:hint="eastAsia" w:ascii="仿宋" w:hAnsi="仿宋" w:eastAsia="仿宋"/>
          <w:color w:val="auto"/>
          <w:kern w:val="2"/>
          <w:sz w:val="32"/>
          <w:szCs w:val="24"/>
          <w:lang w:val="en-US"/>
        </w:rPr>
        <w:t>国有资本经营预算财政拨款收入支出决算表</w:t>
      </w:r>
      <w:bookmarkEnd w:id="43"/>
    </w:p>
    <w:p w14:paraId="09CF23B4">
      <w:pPr>
        <w:numPr>
          <w:ilvl w:val="0"/>
          <w:numId w:val="6"/>
        </w:numPr>
        <w:spacing w:line="600" w:lineRule="exact"/>
        <w:ind w:left="0" w:leftChars="0" w:firstLine="0" w:firstLineChars="0"/>
        <w:jc w:val="both"/>
        <w:outlineLvl w:val="0"/>
        <w:rPr>
          <w:rFonts w:hint="eastAsia" w:ascii="仿宋" w:hAnsi="仿宋" w:eastAsia="仿宋"/>
          <w:color w:val="auto"/>
          <w:kern w:val="2"/>
          <w:sz w:val="32"/>
          <w:szCs w:val="24"/>
          <w:lang w:val="en-US"/>
        </w:rPr>
      </w:pPr>
      <w:bookmarkStart w:id="44" w:name="_Toc11683"/>
      <w:r>
        <w:rPr>
          <w:rFonts w:hint="eastAsia" w:ascii="仿宋" w:hAnsi="仿宋" w:eastAsia="仿宋"/>
          <w:color w:val="auto"/>
          <w:kern w:val="2"/>
          <w:sz w:val="32"/>
          <w:szCs w:val="24"/>
          <w:lang w:val="en-US"/>
        </w:rPr>
        <w:t>国有资本经营预算财政拨款支出决算表</w:t>
      </w:r>
      <w:bookmarkEnd w:id="44"/>
    </w:p>
    <w:p w14:paraId="226BE071">
      <w:pPr>
        <w:numPr>
          <w:ilvl w:val="0"/>
          <w:numId w:val="0"/>
        </w:numPr>
        <w:spacing w:line="600" w:lineRule="exact"/>
        <w:ind w:leftChars="0"/>
        <w:jc w:val="both"/>
        <w:outlineLvl w:val="0"/>
        <w:rPr>
          <w:rFonts w:hint="eastAsia" w:ascii="仿宋" w:hAnsi="仿宋" w:eastAsia="仿宋"/>
          <w:b/>
          <w:color w:val="auto"/>
          <w:kern w:val="2"/>
          <w:sz w:val="32"/>
          <w:szCs w:val="24"/>
          <w:lang w:val="en-US"/>
        </w:rPr>
      </w:pPr>
      <w:bookmarkStart w:id="45" w:name="_Toc2721"/>
      <w:r>
        <w:rPr>
          <w:rFonts w:hint="eastAsia" w:ascii="仿宋" w:hAnsi="仿宋" w:eastAsia="仿宋"/>
          <w:color w:val="auto"/>
          <w:kern w:val="2"/>
          <w:sz w:val="32"/>
          <w:szCs w:val="24"/>
          <w:lang w:val="en-US"/>
        </w:rPr>
        <w:t>十三、财政拨款“三公”经费支出决算表</w:t>
      </w:r>
      <w:bookmarkEnd w:id="45"/>
    </w:p>
    <w:p w14:paraId="03FF2AB5">
      <w:pPr>
        <w:pageBreakBefore w:val="0"/>
        <w:widowControl w:val="0"/>
        <w:kinsoku/>
        <w:wordWrap/>
        <w:overflowPunct/>
        <w:topLinePunct w:val="0"/>
        <w:autoSpaceDE w:val="0"/>
        <w:autoSpaceDN w:val="0"/>
        <w:bidi w:val="0"/>
        <w:adjustRightInd w:val="0"/>
        <w:snapToGrid/>
        <w:spacing w:line="560" w:lineRule="exact"/>
        <w:textAlignment w:val="auto"/>
        <w:rPr>
          <w:rFonts w:hint="eastAsia" w:ascii="华文中宋" w:hAnsi="华文中宋" w:eastAsia="华文中宋"/>
          <w:color w:val="auto"/>
          <w:kern w:val="2"/>
          <w:sz w:val="36"/>
          <w:szCs w:val="24"/>
          <w:lang w:val="en-US"/>
        </w:rPr>
      </w:pPr>
    </w:p>
    <w:sectPr>
      <w:headerReference r:id="rId4" w:type="default"/>
      <w:footerReference r:id="rId5" w:type="default"/>
      <w:pgSz w:w="12240" w:h="15840"/>
      <w:pgMar w:top="2098" w:right="1417" w:bottom="1984" w:left="1587" w:header="720" w:footer="720" w:gutter="0"/>
      <w:lnNumType w:countBy="0" w:distance="360"/>
      <w:pgNumType w:fmt="decimal"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928CCE">
    <w:pPr>
      <w:pStyle w:val="8"/>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60B8D7">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5260B8D7">
                    <w:pPr>
                      <w:pStyle w:val="8"/>
                    </w:pPr>
                    <w:r>
                      <w:fldChar w:fldCharType="begin"/>
                    </w:r>
                    <w:r>
                      <w:instrText xml:space="preserve"> PAGE  \* MERGEFORMAT </w:instrText>
                    </w:r>
                    <w:r>
                      <w:fldChar w:fldCharType="separate"/>
                    </w:r>
                    <w:r>
                      <w:t>1</w:t>
                    </w:r>
                    <w:r>
                      <w:fldChar w:fldCharType="end"/>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A15791">
                          <w:pPr>
                            <w:pStyle w:val="8"/>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58A15791">
                    <w:pPr>
                      <w:pStyle w:val="8"/>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C69B97">
    <w:pPr>
      <w:pStyle w:val="8"/>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573E12">
                          <w:pPr>
                            <w:pStyle w:val="8"/>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25573E12">
                    <w:pPr>
                      <w:pStyle w:val="8"/>
                    </w:pPr>
                    <w:r>
                      <w:fldChar w:fldCharType="begin"/>
                    </w:r>
                    <w:r>
                      <w:instrText xml:space="preserve"> PAGE  \* MERGEFORMAT </w:instrText>
                    </w:r>
                    <w:r>
                      <w:fldChar w:fldCharType="separate"/>
                    </w:r>
                    <w:r>
                      <w:t>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C2A02F">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D5EE42"/>
    <w:multiLevelType w:val="multilevel"/>
    <w:tmpl w:val="95D5EE42"/>
    <w:lvl w:ilvl="0" w:tentative="0">
      <w:start w:val="1"/>
      <w:numFmt w:val="chineseCounting"/>
      <w:suff w:val="space"/>
      <w:lvlText w:val="第%1部分"/>
      <w:lvlJc w:val="left"/>
      <w:rPr>
        <w:rFonts w:hint="eastAsia" w:ascii="方正小标宋简体" w:hAnsi="方正小标宋简体" w:eastAsia="方正小标宋简体" w:cs="方正小标宋简体"/>
        <w:u w:val="none" w:color="auto"/>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1">
    <w:nsid w:val="F61563EA"/>
    <w:multiLevelType w:val="singleLevel"/>
    <w:tmpl w:val="F61563EA"/>
    <w:lvl w:ilvl="0" w:tentative="0">
      <w:start w:val="7"/>
      <w:numFmt w:val="chineseCounting"/>
      <w:suff w:val="nothing"/>
      <w:lvlText w:val="%1、"/>
      <w:lvlJc w:val="left"/>
      <w:rPr>
        <w:rFonts w:hint="eastAsia"/>
      </w:rPr>
    </w:lvl>
  </w:abstractNum>
  <w:abstractNum w:abstractNumId="2">
    <w:nsid w:val="62855CDB"/>
    <w:multiLevelType w:val="singleLevel"/>
    <w:tmpl w:val="62855CDB"/>
    <w:lvl w:ilvl="0" w:tentative="0">
      <w:start w:val="1"/>
      <w:numFmt w:val="decimal"/>
      <w:lvlText w:val="%1."/>
      <w:lvlJc w:val="left"/>
      <w:pPr>
        <w:tabs>
          <w:tab w:val="left" w:pos="312"/>
        </w:tabs>
      </w:pPr>
    </w:lvl>
  </w:abstractNum>
  <w:abstractNum w:abstractNumId="3">
    <w:nsid w:val="6A6E148C"/>
    <w:multiLevelType w:val="singleLevel"/>
    <w:tmpl w:val="6A6E148C"/>
    <w:lvl w:ilvl="0" w:tentative="0">
      <w:start w:val="1"/>
      <w:numFmt w:val="chineseCounting"/>
      <w:suff w:val="nothing"/>
      <w:lvlText w:val="%1、"/>
      <w:lvlJc w:val="left"/>
      <w:rPr>
        <w:rFonts w:hint="eastAsia"/>
      </w:rPr>
    </w:lvl>
  </w:abstractNum>
  <w:abstractNum w:abstractNumId="4">
    <w:nsid w:val="6B77180F"/>
    <w:multiLevelType w:val="singleLevel"/>
    <w:tmpl w:val="6B77180F"/>
    <w:lvl w:ilvl="0" w:tentative="0">
      <w:start w:val="3"/>
      <w:numFmt w:val="chineseCounting"/>
      <w:suff w:val="nothing"/>
      <w:lvlText w:val="%1、"/>
      <w:lvlJc w:val="left"/>
      <w:rPr>
        <w:rFonts w:hint="eastAsia"/>
      </w:rPr>
    </w:lvl>
  </w:abstractNum>
  <w:abstractNum w:abstractNumId="5">
    <w:nsid w:val="7DDA8813"/>
    <w:multiLevelType w:val="singleLevel"/>
    <w:tmpl w:val="7DDA8813"/>
    <w:lvl w:ilvl="0" w:tentative="0">
      <w:start w:val="1"/>
      <w:numFmt w:val="chineseCounting"/>
      <w:suff w:val="nothing"/>
      <w:lvlText w:val="（%1）"/>
      <w:lvlJc w:val="left"/>
      <w:rPr>
        <w:rFonts w:hint="eastAsia" w:ascii="楷体_GB2312" w:hAnsi="楷体_GB2312" w:eastAsia="楷体_GB2312" w:cs="楷体_GB2312"/>
        <w:b/>
        <w:bCs/>
      </w:rPr>
    </w:lvl>
  </w:abstractNum>
  <w:num w:numId="1">
    <w:abstractNumId w:val="0"/>
  </w:num>
  <w:num w:numId="2">
    <w:abstractNumId w:val="4"/>
  </w:num>
  <w:num w:numId="3">
    <w:abstractNumId w:val="5"/>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1YjhiOGU5YjQ2NWU4MGZkMmJiYzAzZjQ3ZDQyZTIifQ=="/>
  </w:docVars>
  <w:rsids>
    <w:rsidRoot w:val="00000000"/>
    <w:rsid w:val="00111604"/>
    <w:rsid w:val="00B51521"/>
    <w:rsid w:val="00F63CDD"/>
    <w:rsid w:val="01CF10C8"/>
    <w:rsid w:val="0373422B"/>
    <w:rsid w:val="06621570"/>
    <w:rsid w:val="06A44D39"/>
    <w:rsid w:val="073D63D0"/>
    <w:rsid w:val="088C71FD"/>
    <w:rsid w:val="0AB81928"/>
    <w:rsid w:val="0ABD4FBF"/>
    <w:rsid w:val="0AC05ED5"/>
    <w:rsid w:val="0C192340"/>
    <w:rsid w:val="0C213C76"/>
    <w:rsid w:val="0C611AAE"/>
    <w:rsid w:val="0D8458C4"/>
    <w:rsid w:val="0DBD4061"/>
    <w:rsid w:val="0DBD7B9F"/>
    <w:rsid w:val="0E552DBD"/>
    <w:rsid w:val="0E8042DE"/>
    <w:rsid w:val="0EC003B7"/>
    <w:rsid w:val="0ED56BFB"/>
    <w:rsid w:val="14D00305"/>
    <w:rsid w:val="14D278B3"/>
    <w:rsid w:val="160B7C80"/>
    <w:rsid w:val="16B207CA"/>
    <w:rsid w:val="178A79E0"/>
    <w:rsid w:val="18441ED8"/>
    <w:rsid w:val="193957B5"/>
    <w:rsid w:val="1A577D6D"/>
    <w:rsid w:val="1A5B5BFF"/>
    <w:rsid w:val="1A6B3EDE"/>
    <w:rsid w:val="1AD04CFF"/>
    <w:rsid w:val="1B010554"/>
    <w:rsid w:val="1BA50EE0"/>
    <w:rsid w:val="1F073DFC"/>
    <w:rsid w:val="1F0B3750"/>
    <w:rsid w:val="1FA00EDF"/>
    <w:rsid w:val="2129464C"/>
    <w:rsid w:val="2550534A"/>
    <w:rsid w:val="26322643"/>
    <w:rsid w:val="2667074E"/>
    <w:rsid w:val="297E0FC2"/>
    <w:rsid w:val="2A19033D"/>
    <w:rsid w:val="2BEE42F0"/>
    <w:rsid w:val="2E3B56D4"/>
    <w:rsid w:val="2FC14CC0"/>
    <w:rsid w:val="302E1D28"/>
    <w:rsid w:val="30976D3B"/>
    <w:rsid w:val="30F229C1"/>
    <w:rsid w:val="32687B79"/>
    <w:rsid w:val="33E5680D"/>
    <w:rsid w:val="36AA1648"/>
    <w:rsid w:val="36E42DAC"/>
    <w:rsid w:val="36EC1C61"/>
    <w:rsid w:val="37715EA1"/>
    <w:rsid w:val="37E1553E"/>
    <w:rsid w:val="389777FE"/>
    <w:rsid w:val="3A241712"/>
    <w:rsid w:val="3AF570B5"/>
    <w:rsid w:val="3B7F3B58"/>
    <w:rsid w:val="3BA174BE"/>
    <w:rsid w:val="3C1934F8"/>
    <w:rsid w:val="3C195889"/>
    <w:rsid w:val="3C5B51D0"/>
    <w:rsid w:val="3D6E41A1"/>
    <w:rsid w:val="3D9B1CEB"/>
    <w:rsid w:val="3DCD0BAA"/>
    <w:rsid w:val="410B7187"/>
    <w:rsid w:val="412D35A2"/>
    <w:rsid w:val="41384420"/>
    <w:rsid w:val="428B3D56"/>
    <w:rsid w:val="440C3942"/>
    <w:rsid w:val="457052B2"/>
    <w:rsid w:val="491C0184"/>
    <w:rsid w:val="49920446"/>
    <w:rsid w:val="4C1A4723"/>
    <w:rsid w:val="4CEC4311"/>
    <w:rsid w:val="4D037397"/>
    <w:rsid w:val="4D6D5EFF"/>
    <w:rsid w:val="4D8B5011"/>
    <w:rsid w:val="4E136332"/>
    <w:rsid w:val="52992845"/>
    <w:rsid w:val="5385101B"/>
    <w:rsid w:val="544E5CE1"/>
    <w:rsid w:val="549B0B7D"/>
    <w:rsid w:val="55872E29"/>
    <w:rsid w:val="55C027DF"/>
    <w:rsid w:val="57961A49"/>
    <w:rsid w:val="57CE11E3"/>
    <w:rsid w:val="58155C60"/>
    <w:rsid w:val="5952614F"/>
    <w:rsid w:val="5AAE70AA"/>
    <w:rsid w:val="5AEB3E5A"/>
    <w:rsid w:val="5B5C1637"/>
    <w:rsid w:val="5C95202D"/>
    <w:rsid w:val="5CF039A9"/>
    <w:rsid w:val="6025526A"/>
    <w:rsid w:val="60455DBA"/>
    <w:rsid w:val="60F90953"/>
    <w:rsid w:val="61141E2A"/>
    <w:rsid w:val="615C19FD"/>
    <w:rsid w:val="61941E9B"/>
    <w:rsid w:val="630261E5"/>
    <w:rsid w:val="64852C29"/>
    <w:rsid w:val="66911D59"/>
    <w:rsid w:val="67C46177"/>
    <w:rsid w:val="67D47775"/>
    <w:rsid w:val="6A8B6AC0"/>
    <w:rsid w:val="6B8359E9"/>
    <w:rsid w:val="6B987BF5"/>
    <w:rsid w:val="6C022DB1"/>
    <w:rsid w:val="6CBD4F2A"/>
    <w:rsid w:val="6CC938CF"/>
    <w:rsid w:val="6E4172F2"/>
    <w:rsid w:val="6E9817AB"/>
    <w:rsid w:val="6FEA3DFE"/>
    <w:rsid w:val="70173BCE"/>
    <w:rsid w:val="70C64CF5"/>
    <w:rsid w:val="71267542"/>
    <w:rsid w:val="726A54B7"/>
    <w:rsid w:val="72FB3A10"/>
    <w:rsid w:val="73077681"/>
    <w:rsid w:val="73463B1A"/>
    <w:rsid w:val="73FE3D42"/>
    <w:rsid w:val="75501031"/>
    <w:rsid w:val="75736ACE"/>
    <w:rsid w:val="7579082C"/>
    <w:rsid w:val="76481D09"/>
    <w:rsid w:val="764B261C"/>
    <w:rsid w:val="769C0715"/>
    <w:rsid w:val="7710655E"/>
    <w:rsid w:val="784B7055"/>
    <w:rsid w:val="785E3A65"/>
    <w:rsid w:val="793B13F0"/>
    <w:rsid w:val="79836945"/>
    <w:rsid w:val="7ABD1848"/>
    <w:rsid w:val="7ACA53E2"/>
    <w:rsid w:val="7B841A35"/>
    <w:rsid w:val="7B866CF8"/>
    <w:rsid w:val="7C071D75"/>
    <w:rsid w:val="7C52743D"/>
    <w:rsid w:val="7CB5448C"/>
    <w:rsid w:val="7CD51E1C"/>
    <w:rsid w:val="7D9F39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99" w:semiHidden="0" w:name="Normal"/>
    <w:lsdException w:qFormat="1" w:uiPriority="99" w:semiHidden="0" w:name="heading 1"/>
    <w:lsdException w:qFormat="1"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nhideWhenUsed/>
    <w:qFormat/>
    <w:uiPriority w:val="99"/>
    <w:pPr>
      <w:widowControl w:val="0"/>
      <w:autoSpaceDE w:val="0"/>
      <w:autoSpaceDN w:val="0"/>
      <w:adjustRightInd w:val="0"/>
    </w:pPr>
    <w:rPr>
      <w:rFonts w:hint="default" w:ascii="Times New Roman" w:hAnsi="Times New Roman" w:eastAsia="宋体" w:cs="Times New Roman"/>
      <w:sz w:val="24"/>
      <w:szCs w:val="24"/>
    </w:rPr>
  </w:style>
  <w:style w:type="paragraph" w:styleId="3">
    <w:name w:val="heading 1"/>
    <w:basedOn w:val="1"/>
    <w:next w:val="1"/>
    <w:link w:val="21"/>
    <w:unhideWhenUsed/>
    <w:qFormat/>
    <w:uiPriority w:val="99"/>
    <w:pPr>
      <w:widowControl w:val="0"/>
      <w:autoSpaceDE w:val="0"/>
      <w:autoSpaceDN w:val="0"/>
      <w:adjustRightInd w:val="0"/>
      <w:outlineLvl w:val="0"/>
    </w:pPr>
    <w:rPr>
      <w:rFonts w:hint="default" w:ascii="Times New Roman" w:hAnsi="Times New Roman" w:eastAsia="宋体" w:cs="Times New Roman"/>
      <w:sz w:val="24"/>
      <w:szCs w:val="24"/>
    </w:rPr>
  </w:style>
  <w:style w:type="paragraph" w:styleId="4">
    <w:name w:val="heading 2"/>
    <w:basedOn w:val="1"/>
    <w:next w:val="1"/>
    <w:link w:val="22"/>
    <w:unhideWhenUsed/>
    <w:qFormat/>
    <w:uiPriority w:val="99"/>
    <w:pPr>
      <w:widowControl w:val="0"/>
      <w:autoSpaceDE w:val="0"/>
      <w:autoSpaceDN w:val="0"/>
      <w:adjustRightInd w:val="0"/>
      <w:outlineLvl w:val="1"/>
    </w:pPr>
    <w:rPr>
      <w:rFonts w:hint="default" w:ascii="Times New Roman" w:hAnsi="Times New Roman" w:eastAsia="宋体" w:cs="Times New Roman"/>
      <w:sz w:val="24"/>
      <w:szCs w:val="24"/>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customStyle="1" w:styleId="2">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paragraph" w:styleId="5">
    <w:name w:val="annotation text"/>
    <w:basedOn w:val="1"/>
    <w:qFormat/>
    <w:uiPriority w:val="0"/>
    <w:pPr>
      <w:jc w:val="left"/>
    </w:pPr>
  </w:style>
  <w:style w:type="paragraph" w:styleId="6">
    <w:name w:val="Body Text"/>
    <w:basedOn w:val="1"/>
    <w:unhideWhenUsed/>
    <w:qFormat/>
    <w:uiPriority w:val="99"/>
    <w:pPr>
      <w:spacing w:beforeLines="30"/>
    </w:pPr>
    <w:rPr>
      <w:rFonts w:hint="eastAsia" w:ascii="仿宋_GB2312" w:hAnsi="Times New Roman" w:eastAsia="仿宋_GB2312"/>
      <w:sz w:val="30"/>
      <w:szCs w:val="24"/>
    </w:rPr>
  </w:style>
  <w:style w:type="paragraph" w:styleId="7">
    <w:name w:val="Body Text Indent"/>
    <w:basedOn w:val="1"/>
    <w:unhideWhenUsed/>
    <w:qFormat/>
    <w:uiPriority w:val="0"/>
    <w:pPr>
      <w:ind w:firstLine="600" w:firstLineChars="200"/>
    </w:pPr>
    <w:rPr>
      <w:rFonts w:hint="eastAsia" w:ascii="Times New Roman" w:hAnsi="Times New Roman" w:eastAsia="Times New Roman"/>
      <w:kern w:val="2"/>
      <w:sz w:val="30"/>
      <w:szCs w:val="24"/>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oc 1"/>
    <w:basedOn w:val="1"/>
    <w:next w:val="1"/>
    <w:qFormat/>
    <w:uiPriority w:val="0"/>
  </w:style>
  <w:style w:type="paragraph" w:styleId="11">
    <w:name w:val="toc 2"/>
    <w:basedOn w:val="1"/>
    <w:next w:val="1"/>
    <w:qFormat/>
    <w:uiPriority w:val="0"/>
    <w:pPr>
      <w:ind w:left="420" w:leftChars="200"/>
    </w:pPr>
  </w:style>
  <w:style w:type="paragraph" w:styleId="12">
    <w:name w:val="Body Text First Indent 2"/>
    <w:basedOn w:val="7"/>
    <w:unhideWhenUsed/>
    <w:qFormat/>
    <w:uiPriority w:val="0"/>
    <w:pPr>
      <w:ind w:firstLine="420"/>
    </w:pPr>
    <w:rPr>
      <w:rFonts w:hint="eastAsia"/>
      <w:sz w:val="30"/>
      <w:szCs w:val="24"/>
    </w:rPr>
  </w:style>
  <w:style w:type="paragraph" w:customStyle="1" w:styleId="15">
    <w:name w:val="章标题"/>
    <w:basedOn w:val="1"/>
    <w:next w:val="16"/>
    <w:qFormat/>
    <w:uiPriority w:val="0"/>
    <w:pPr>
      <w:widowControl/>
      <w:spacing w:before="158" w:after="153" w:line="323" w:lineRule="atLeast"/>
      <w:ind w:right="-120"/>
      <w:jc w:val="center"/>
      <w:textAlignment w:val="baseline"/>
    </w:pPr>
    <w:rPr>
      <w:rFonts w:ascii="Times New Roman" w:hAnsi="Times New Roman" w:eastAsia="宋体"/>
      <w:color w:val="FF0000"/>
      <w:sz w:val="18"/>
    </w:rPr>
  </w:style>
  <w:style w:type="paragraph" w:customStyle="1" w:styleId="16">
    <w:name w:val="节标题"/>
    <w:basedOn w:val="1"/>
    <w:next w:val="1"/>
    <w:qFormat/>
    <w:uiPriority w:val="0"/>
    <w:pPr>
      <w:widowControl/>
      <w:spacing w:line="289" w:lineRule="atLeast"/>
      <w:jc w:val="center"/>
      <w:textAlignment w:val="baseline"/>
    </w:pPr>
    <w:rPr>
      <w:rFonts w:ascii="Times New Roman" w:hAnsi="Times New Roman" w:eastAsia="宋体"/>
      <w:color w:val="000000"/>
      <w:sz w:val="28"/>
    </w:rPr>
  </w:style>
  <w:style w:type="paragraph" w:customStyle="1" w:styleId="17">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character" w:customStyle="1" w:styleId="18">
    <w:name w:val="font11"/>
    <w:basedOn w:val="14"/>
    <w:qFormat/>
    <w:uiPriority w:val="0"/>
    <w:rPr>
      <w:rFonts w:hint="eastAsia" w:ascii="宋体" w:hAnsi="宋体" w:eastAsia="宋体" w:cs="宋体"/>
      <w:color w:val="000000"/>
      <w:sz w:val="20"/>
      <w:szCs w:val="20"/>
      <w:u w:val="none"/>
    </w:rPr>
  </w:style>
  <w:style w:type="paragraph" w:customStyle="1" w:styleId="19">
    <w:name w:val="WPSOffice手动目录 1"/>
    <w:qFormat/>
    <w:uiPriority w:val="0"/>
    <w:pPr>
      <w:ind w:leftChars="0"/>
    </w:pPr>
    <w:rPr>
      <w:rFonts w:ascii="Times New Roman" w:hAnsi="Times New Roman" w:eastAsia="宋体" w:cs="Times New Roman"/>
      <w:sz w:val="20"/>
      <w:szCs w:val="20"/>
    </w:rPr>
  </w:style>
  <w:style w:type="paragraph" w:customStyle="1" w:styleId="20">
    <w:name w:val="WPSOffice手动目录 2"/>
    <w:qFormat/>
    <w:uiPriority w:val="0"/>
    <w:pPr>
      <w:ind w:leftChars="200"/>
    </w:pPr>
    <w:rPr>
      <w:rFonts w:ascii="Times New Roman" w:hAnsi="Times New Roman" w:eastAsia="宋体" w:cs="Times New Roman"/>
      <w:sz w:val="20"/>
      <w:szCs w:val="20"/>
    </w:rPr>
  </w:style>
  <w:style w:type="character" w:customStyle="1" w:styleId="21">
    <w:name w:val="标题 1 Char"/>
    <w:basedOn w:val="14"/>
    <w:link w:val="3"/>
    <w:qFormat/>
    <w:uiPriority w:val="9"/>
    <w:rPr>
      <w:rFonts w:hint="default" w:ascii="Times New Roman" w:hAnsi="Times New Roman" w:eastAsia="宋体" w:cs="Times New Roman"/>
      <w:sz w:val="24"/>
      <w:szCs w:val="24"/>
    </w:rPr>
  </w:style>
  <w:style w:type="character" w:customStyle="1" w:styleId="22">
    <w:name w:val="标题 2 Char"/>
    <w:basedOn w:val="14"/>
    <w:link w:val="4"/>
    <w:qFormat/>
    <w:uiPriority w:val="9"/>
    <w:rPr>
      <w:rFonts w:hint="default" w:ascii="Times New Roman" w:hAnsi="Times New Roman" w:eastAsia="宋体" w:cs="Times New Roman"/>
      <w:sz w:val="24"/>
      <w:szCs w:val="24"/>
    </w:rPr>
  </w:style>
</w:styles>
</file>

<file path=word/_rels/document.xml.rels><?xml version="1.0" encoding="UTF-8" standalone="yes"?>
<Relationships xmlns="http://schemas.openxmlformats.org/package/2006/relationships"><Relationship Id="rId9" Type="http://schemas.openxmlformats.org/officeDocument/2006/relationships/chart" Target="charts/chart3.xml"/><Relationship Id="rId8" Type="http://schemas.openxmlformats.org/officeDocument/2006/relationships/chart" Target="charts/chart2.xml"/><Relationship Id="rId7" Type="http://schemas.openxmlformats.org/officeDocument/2006/relationships/chart" Target="charts/chart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chart" Target="charts/chart7.xml"/><Relationship Id="rId12" Type="http://schemas.openxmlformats.org/officeDocument/2006/relationships/chart" Target="charts/chart6.xml"/><Relationship Id="rId11" Type="http://schemas.openxmlformats.org/officeDocument/2006/relationships/chart" Target="charts/chart5.xml"/><Relationship Id="rId10" Type="http://schemas.openxmlformats.org/officeDocument/2006/relationships/chart" Target="charts/chart4.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E:\&#26700;&#38754;\&#25209;&#37327;&#26426;&#20445;&#22312;&#32844;&#20154;&#21592;&#20943;&#23569;.xls"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file:///E:\&#26700;&#38754;\&#25209;&#37327;&#26426;&#20445;&#22312;&#32844;&#20154;&#21592;&#20943;&#23569;.xls"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E:\&#26700;&#38754;\&#25209;&#37327;&#26426;&#20445;&#22312;&#32844;&#20154;&#21592;&#20943;&#23569;.xls"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E:\&#26700;&#38754;\&#25209;&#37327;&#26426;&#20445;&#22312;&#32844;&#20154;&#21592;&#20943;&#23569;.xls"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file:///E:\&#26700;&#38754;\&#25209;&#37327;&#26426;&#20445;&#22312;&#32844;&#20154;&#21592;&#20943;&#23569;.xls" TargetMode="External"/></Relationships>
</file>

<file path=word/charts/_rels/chart6.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oleObject" Target="file:///E:\&#26700;&#38754;\&#25209;&#37327;&#26426;&#20445;&#22312;&#32844;&#20154;&#21592;&#20943;&#23569;.xls" TargetMode="External"/></Relationships>
</file>

<file path=word/charts/_rels/chart7.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oleObject" Target="file:///E:\&#26700;&#38754;\&#25209;&#37327;&#26426;&#20445;&#22312;&#32844;&#20154;&#21592;&#20943;&#23569;.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1" i="0" u="none" strike="noStrike" kern="1200" baseline="0">
              <a:solidFill>
                <a:schemeClr val="tx1">
                  <a:lumMod val="75000"/>
                  <a:lumOff val="25000"/>
                </a:schemeClr>
              </a:solidFill>
              <a:latin typeface="+mn-lt"/>
              <a:ea typeface="+mn-ea"/>
              <a:cs typeface="+mn-cs"/>
            </a:defRPr>
          </a:pPr>
        </a:p>
      </c:txPr>
    </c:title>
    <c:autoTitleDeleted val="0"/>
    <c:plotArea>
      <c:layout/>
      <c:barChart>
        <c:barDir val="col"/>
        <c:grouping val="clustered"/>
        <c:varyColors val="0"/>
        <c:ser>
          <c:idx val="0"/>
          <c:order val="0"/>
          <c:tx>
            <c:strRef>
              <c:f>[批量机保在职人员减少.xls]Sheet2!$B$1</c:f>
              <c:strCache>
                <c:ptCount val="1"/>
                <c:pt idx="0">
                  <c:v>收、支决算总计变动情况图</c:v>
                </c:pt>
              </c:strCache>
            </c:strRef>
          </c:tx>
          <c:spPr>
            <a:solidFill>
              <a:schemeClr val="accent1"/>
            </a:solidFill>
            <a:ln>
              <a:noFill/>
            </a:ln>
            <a:effectLst/>
          </c:spPr>
          <c:invertIfNegative val="0"/>
          <c:dLbls>
            <c:delete val="1"/>
          </c:dLbls>
          <c:cat>
            <c:numRef>
              <c:f>[批量机保在职人员减少.xls]Sheet2!$A$2:$A$3</c:f>
              <c:numCache>
                <c:formatCode>General</c:formatCode>
                <c:ptCount val="2"/>
                <c:pt idx="0">
                  <c:v>2022</c:v>
                </c:pt>
                <c:pt idx="1">
                  <c:v>2023</c:v>
                </c:pt>
              </c:numCache>
            </c:numRef>
          </c:cat>
          <c:val>
            <c:numRef>
              <c:f>[批量机保在职人员减少.xls]Sheet2!$B$2:$B$3</c:f>
              <c:numCache>
                <c:formatCode>General</c:formatCode>
                <c:ptCount val="2"/>
                <c:pt idx="0">
                  <c:v>1326</c:v>
                </c:pt>
                <c:pt idx="1">
                  <c:v>1421.74</c:v>
                </c:pt>
              </c:numCache>
            </c:numRef>
          </c:val>
        </c:ser>
        <c:dLbls>
          <c:showLegendKey val="0"/>
          <c:showVal val="0"/>
          <c:showCatName val="0"/>
          <c:showSerName val="0"/>
          <c:showPercent val="0"/>
          <c:showBubbleSize val="0"/>
        </c:dLbls>
        <c:gapWidth val="246"/>
        <c:overlap val="-28"/>
        <c:axId val="259440895"/>
        <c:axId val="446903874"/>
      </c:barChart>
      <c:catAx>
        <c:axId val="259440895"/>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46903874"/>
        <c:crosses val="autoZero"/>
        <c:auto val="1"/>
        <c:lblAlgn val="ctr"/>
        <c:lblOffset val="100"/>
        <c:noMultiLvlLbl val="0"/>
      </c:catAx>
      <c:valAx>
        <c:axId val="446903874"/>
        <c:scaling>
          <c:orientation val="minMax"/>
        </c:scaling>
        <c:delete val="0"/>
        <c:axPos val="l"/>
        <c:majorGridlines>
          <c:spPr>
            <a:ln w="9525" cap="flat" cmpd="sng" algn="ctr">
              <a:solidFill>
                <a:schemeClr val="lt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59440895"/>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2b661127-6d2e-4d6d-ab5e-ba487fb6bb9f}"/>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1" i="0" u="none" strike="noStrike" kern="1200" baseline="0">
              <a:solidFill>
                <a:schemeClr val="tx1">
                  <a:lumMod val="75000"/>
                  <a:lumOff val="25000"/>
                </a:schemeClr>
              </a:solidFill>
              <a:latin typeface="+mn-lt"/>
              <a:ea typeface="+mn-ea"/>
              <a:cs typeface="+mn-cs"/>
            </a:defRPr>
          </a:pPr>
        </a:p>
      </c:txPr>
    </c:title>
    <c:autoTitleDeleted val="0"/>
    <c:plotArea>
      <c:layout/>
      <c:pieChart>
        <c:varyColors val="1"/>
        <c:ser>
          <c:idx val="0"/>
          <c:order val="0"/>
          <c:tx>
            <c:strRef>
              <c:f>[批量机保在职人员减少.xls]Sheet2!$B$1</c:f>
              <c:strCache>
                <c:ptCount val="1"/>
                <c:pt idx="0">
                  <c:v>收入决算结构图</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Lbls>
            <c:delete val="1"/>
          </c:dLbls>
          <c:cat>
            <c:strRef>
              <c:f>[批量机保在职人员减少.xls]Sheet2!$A$2:$A$3</c:f>
              <c:strCache>
                <c:ptCount val="2"/>
                <c:pt idx="0">
                  <c:v>一般公共预算财政拨款收入</c:v>
                </c:pt>
                <c:pt idx="1">
                  <c:v>国有资本经营预算财政拨款收入</c:v>
                </c:pt>
              </c:strCache>
            </c:strRef>
          </c:cat>
          <c:val>
            <c:numRef>
              <c:f>[批量机保在职人员减少.xls]Sheet2!$B$2:$B$3</c:f>
              <c:numCache>
                <c:formatCode>General</c:formatCode>
                <c:ptCount val="2"/>
                <c:pt idx="0">
                  <c:v>1421.64</c:v>
                </c:pt>
                <c:pt idx="1">
                  <c:v>0.1</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a8b78231-7bc7-4000-ab1d-c1e85a4c1e7e}"/>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1" i="0" u="none" strike="noStrike" kern="1200" baseline="0">
              <a:solidFill>
                <a:schemeClr val="tx1">
                  <a:lumMod val="75000"/>
                  <a:lumOff val="25000"/>
                </a:schemeClr>
              </a:solidFill>
              <a:latin typeface="+mn-lt"/>
              <a:ea typeface="+mn-ea"/>
              <a:cs typeface="+mn-cs"/>
            </a:defRPr>
          </a:pPr>
        </a:p>
      </c:txPr>
    </c:title>
    <c:autoTitleDeleted val="0"/>
    <c:plotArea>
      <c:layout/>
      <c:pieChart>
        <c:varyColors val="1"/>
        <c:ser>
          <c:idx val="0"/>
          <c:order val="0"/>
          <c:tx>
            <c:strRef>
              <c:f>[批量机保在职人员减少.xls]Sheet2!$B$1</c:f>
              <c:strCache>
                <c:ptCount val="1"/>
                <c:pt idx="0">
                  <c:v>支出决算结构图</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Lbls>
            <c:delete val="1"/>
          </c:dLbls>
          <c:cat>
            <c:strRef>
              <c:f>[批量机保在职人员减少.xls]Sheet2!$A$2:$A$3</c:f>
              <c:strCache>
                <c:ptCount val="2"/>
                <c:pt idx="0">
                  <c:v>基本支出</c:v>
                </c:pt>
                <c:pt idx="1">
                  <c:v>项目支出</c:v>
                </c:pt>
              </c:strCache>
            </c:strRef>
          </c:cat>
          <c:val>
            <c:numRef>
              <c:f>[批量机保在职人员减少.xls]Sheet2!$B$2:$B$3</c:f>
              <c:numCache>
                <c:formatCode>General</c:formatCode>
                <c:ptCount val="2"/>
                <c:pt idx="0">
                  <c:v>1303.04</c:v>
                </c:pt>
                <c:pt idx="1">
                  <c:v>118.7</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38d43029-ac30-4b47-ae60-243017f59fa8}"/>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1" i="0" u="none" strike="noStrike" kern="1200" baseline="0">
              <a:solidFill>
                <a:schemeClr val="tx1">
                  <a:lumMod val="75000"/>
                  <a:lumOff val="25000"/>
                </a:schemeClr>
              </a:solidFill>
              <a:latin typeface="+mn-lt"/>
              <a:ea typeface="+mn-ea"/>
              <a:cs typeface="+mn-cs"/>
            </a:defRPr>
          </a:pPr>
        </a:p>
      </c:txPr>
    </c:title>
    <c:autoTitleDeleted val="0"/>
    <c:plotArea>
      <c:layout/>
      <c:barChart>
        <c:barDir val="col"/>
        <c:grouping val="clustered"/>
        <c:varyColors val="0"/>
        <c:ser>
          <c:idx val="0"/>
          <c:order val="0"/>
          <c:tx>
            <c:strRef>
              <c:f>[批量机保在职人员减少.xls]Sheet2!$B$1</c:f>
              <c:strCache>
                <c:ptCount val="1"/>
                <c:pt idx="0">
                  <c:v>财政拨款收、支决算总计变动情况</c:v>
                </c:pt>
              </c:strCache>
            </c:strRef>
          </c:tx>
          <c:spPr>
            <a:solidFill>
              <a:schemeClr val="accent1"/>
            </a:solidFill>
            <a:ln>
              <a:noFill/>
            </a:ln>
            <a:effectLst/>
          </c:spPr>
          <c:invertIfNegative val="0"/>
          <c:dLbls>
            <c:delete val="1"/>
          </c:dLbls>
          <c:cat>
            <c:numRef>
              <c:f>[批量机保在职人员减少.xls]Sheet2!$A$2:$A$3</c:f>
              <c:numCache>
                <c:formatCode>General</c:formatCode>
                <c:ptCount val="2"/>
                <c:pt idx="0">
                  <c:v>2022</c:v>
                </c:pt>
                <c:pt idx="1">
                  <c:v>2023</c:v>
                </c:pt>
              </c:numCache>
            </c:numRef>
          </c:cat>
          <c:val>
            <c:numRef>
              <c:f>[批量机保在职人员减少.xls]Sheet2!$B$2:$B$3</c:f>
              <c:numCache>
                <c:formatCode>General</c:formatCode>
                <c:ptCount val="2"/>
                <c:pt idx="0">
                  <c:v>1326</c:v>
                </c:pt>
                <c:pt idx="1">
                  <c:v>1421.74</c:v>
                </c:pt>
              </c:numCache>
            </c:numRef>
          </c:val>
        </c:ser>
        <c:dLbls>
          <c:showLegendKey val="0"/>
          <c:showVal val="0"/>
          <c:showCatName val="0"/>
          <c:showSerName val="0"/>
          <c:showPercent val="0"/>
          <c:showBubbleSize val="0"/>
        </c:dLbls>
        <c:gapWidth val="246"/>
        <c:overlap val="-28"/>
        <c:axId val="652304424"/>
        <c:axId val="330553214"/>
      </c:barChart>
      <c:catAx>
        <c:axId val="652304424"/>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30553214"/>
        <c:crosses val="autoZero"/>
        <c:auto val="1"/>
        <c:lblAlgn val="ctr"/>
        <c:lblOffset val="100"/>
        <c:noMultiLvlLbl val="0"/>
      </c:catAx>
      <c:valAx>
        <c:axId val="330553214"/>
        <c:scaling>
          <c:orientation val="minMax"/>
        </c:scaling>
        <c:delete val="0"/>
        <c:axPos val="l"/>
        <c:majorGridlines>
          <c:spPr>
            <a:ln w="9525" cap="flat" cmpd="sng" algn="ctr">
              <a:solidFill>
                <a:schemeClr val="lt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52304424"/>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6a87ab77-3f6c-49b3-bfce-ce71511cadcb}"/>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1" i="0" u="none" strike="noStrike" kern="1200" baseline="0">
              <a:solidFill>
                <a:schemeClr val="tx1">
                  <a:lumMod val="75000"/>
                  <a:lumOff val="25000"/>
                </a:schemeClr>
              </a:solidFill>
              <a:latin typeface="+mn-lt"/>
              <a:ea typeface="+mn-ea"/>
              <a:cs typeface="+mn-cs"/>
            </a:defRPr>
          </a:pPr>
        </a:p>
      </c:txPr>
    </c:title>
    <c:autoTitleDeleted val="0"/>
    <c:plotArea>
      <c:layout/>
      <c:barChart>
        <c:barDir val="col"/>
        <c:grouping val="clustered"/>
        <c:varyColors val="0"/>
        <c:ser>
          <c:idx val="0"/>
          <c:order val="0"/>
          <c:tx>
            <c:strRef>
              <c:f>[批量机保在职人员减少.xls]Sheet2!$B$1</c:f>
              <c:strCache>
                <c:ptCount val="1"/>
                <c:pt idx="0">
                  <c:v>一般公共预算财政拨款支出决算变动情况</c:v>
                </c:pt>
              </c:strCache>
            </c:strRef>
          </c:tx>
          <c:spPr>
            <a:solidFill>
              <a:schemeClr val="accent1"/>
            </a:solidFill>
            <a:ln>
              <a:noFill/>
            </a:ln>
            <a:effectLst/>
          </c:spPr>
          <c:invertIfNegative val="0"/>
          <c:dLbls>
            <c:delete val="1"/>
          </c:dLbls>
          <c:cat>
            <c:numRef>
              <c:f>[批量机保在职人员减少.xls]Sheet2!$A$2:$A$3</c:f>
              <c:numCache>
                <c:formatCode>General</c:formatCode>
                <c:ptCount val="2"/>
                <c:pt idx="0">
                  <c:v>2022</c:v>
                </c:pt>
                <c:pt idx="1">
                  <c:v>2023</c:v>
                </c:pt>
              </c:numCache>
            </c:numRef>
          </c:cat>
          <c:val>
            <c:numRef>
              <c:f>[批量机保在职人员减少.xls]Sheet2!$B$2:$B$3</c:f>
              <c:numCache>
                <c:formatCode>General</c:formatCode>
                <c:ptCount val="2"/>
                <c:pt idx="0">
                  <c:v>1218.48</c:v>
                </c:pt>
                <c:pt idx="1">
                  <c:v>1421.64</c:v>
                </c:pt>
              </c:numCache>
            </c:numRef>
          </c:val>
        </c:ser>
        <c:dLbls>
          <c:showLegendKey val="0"/>
          <c:showVal val="0"/>
          <c:showCatName val="0"/>
          <c:showSerName val="0"/>
          <c:showPercent val="0"/>
          <c:showBubbleSize val="0"/>
        </c:dLbls>
        <c:gapWidth val="246"/>
        <c:overlap val="-28"/>
        <c:axId val="652304424"/>
        <c:axId val="330553214"/>
      </c:barChart>
      <c:catAx>
        <c:axId val="652304424"/>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30553214"/>
        <c:crosses val="autoZero"/>
        <c:auto val="1"/>
        <c:lblAlgn val="ctr"/>
        <c:lblOffset val="100"/>
        <c:noMultiLvlLbl val="0"/>
      </c:catAx>
      <c:valAx>
        <c:axId val="330553214"/>
        <c:scaling>
          <c:orientation val="minMax"/>
        </c:scaling>
        <c:delete val="0"/>
        <c:axPos val="l"/>
        <c:majorGridlines>
          <c:spPr>
            <a:ln w="9525" cap="flat" cmpd="sng" algn="ctr">
              <a:solidFill>
                <a:schemeClr val="lt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52304424"/>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3207cccf-320a-43f2-8476-7969d238251a}"/>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1" i="0" u="none" strike="noStrike" kern="1200" baseline="0">
              <a:solidFill>
                <a:schemeClr val="tx1">
                  <a:lumMod val="75000"/>
                  <a:lumOff val="25000"/>
                </a:schemeClr>
              </a:solidFill>
              <a:latin typeface="+mn-lt"/>
              <a:ea typeface="+mn-ea"/>
              <a:cs typeface="+mn-cs"/>
            </a:defRPr>
          </a:pPr>
        </a:p>
      </c:txPr>
    </c:title>
    <c:autoTitleDeleted val="0"/>
    <c:plotArea>
      <c:layout/>
      <c:pieChart>
        <c:varyColors val="1"/>
        <c:ser>
          <c:idx val="0"/>
          <c:order val="0"/>
          <c:tx>
            <c:strRef>
              <c:f>[批量机保在职人员减少.xls]Sheet2!$B$1</c:f>
              <c:strCache>
                <c:ptCount val="1"/>
                <c:pt idx="0">
                  <c:v>一般公共预算财政拨款支出决算结构</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Pt>
            <c:idx val="4"/>
            <c:bubble3D val="0"/>
            <c:spPr>
              <a:solidFill>
                <a:schemeClr val="accent5"/>
              </a:solidFill>
              <a:ln>
                <a:solidFill>
                  <a:schemeClr val="bg1"/>
                </a:solidFill>
              </a:ln>
              <a:effectLst/>
            </c:spPr>
          </c:dPt>
          <c:dPt>
            <c:idx val="5"/>
            <c:bubble3D val="0"/>
            <c:spPr>
              <a:solidFill>
                <a:schemeClr val="accent6"/>
              </a:solidFill>
              <a:ln>
                <a:solidFill>
                  <a:schemeClr val="bg1"/>
                </a:solidFill>
              </a:ln>
              <a:effectLst/>
            </c:spPr>
          </c:dPt>
          <c:dPt>
            <c:idx val="6"/>
            <c:bubble3D val="0"/>
            <c:spPr>
              <a:solidFill>
                <a:schemeClr val="accent1">
                  <a:lumMod val="60000"/>
                </a:schemeClr>
              </a:solidFill>
              <a:ln>
                <a:solidFill>
                  <a:schemeClr val="bg1"/>
                </a:solidFill>
              </a:ln>
              <a:effectLst/>
            </c:spPr>
          </c:dPt>
          <c:dLbls>
            <c:delete val="1"/>
          </c:dLbls>
          <c:cat>
            <c:strRef>
              <c:f>[批量机保在职人员减少.xls]Sheet2!$A$2:$A$8</c:f>
              <c:strCache>
                <c:ptCount val="7"/>
                <c:pt idx="0">
                  <c:v>一般公共服务支出</c:v>
                </c:pt>
                <c:pt idx="1">
                  <c:v>社会保障和就业支出</c:v>
                </c:pt>
                <c:pt idx="2">
                  <c:v>卫生健康支出</c:v>
                </c:pt>
                <c:pt idx="3">
                  <c:v>城乡社区支出</c:v>
                </c:pt>
                <c:pt idx="4">
                  <c:v>农林水支出</c:v>
                </c:pt>
                <c:pt idx="5">
                  <c:v>住房保障支出</c:v>
                </c:pt>
                <c:pt idx="6">
                  <c:v>自然资源海洋气象支出</c:v>
                </c:pt>
              </c:strCache>
            </c:strRef>
          </c:cat>
          <c:val>
            <c:numRef>
              <c:f>[批量机保在职人员减少.xls]Sheet2!$B$2:$B$8</c:f>
              <c:numCache>
                <c:formatCode>General</c:formatCode>
                <c:ptCount val="7"/>
                <c:pt idx="0">
                  <c:v>382.32</c:v>
                </c:pt>
                <c:pt idx="1">
                  <c:v>98.27</c:v>
                </c:pt>
                <c:pt idx="2">
                  <c:v>25.61</c:v>
                </c:pt>
                <c:pt idx="3">
                  <c:v>118.7</c:v>
                </c:pt>
                <c:pt idx="4">
                  <c:v>678.06</c:v>
                </c:pt>
                <c:pt idx="5">
                  <c:v>43.01</c:v>
                </c:pt>
                <c:pt idx="6">
                  <c:v>75.66</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20c196c3-2e8f-4f8c-a6eb-d1fa6585ce5c}"/>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1" i="0" u="none" strike="noStrike" kern="1200" baseline="0">
              <a:solidFill>
                <a:schemeClr val="tx1">
                  <a:lumMod val="75000"/>
                  <a:lumOff val="25000"/>
                </a:schemeClr>
              </a:solidFill>
              <a:latin typeface="+mn-lt"/>
              <a:ea typeface="+mn-ea"/>
              <a:cs typeface="+mn-cs"/>
            </a:defRPr>
          </a:pPr>
        </a:p>
      </c:txPr>
    </c:title>
    <c:autoTitleDeleted val="0"/>
    <c:plotArea>
      <c:layout/>
      <c:pieChart>
        <c:varyColors val="1"/>
        <c:ser>
          <c:idx val="0"/>
          <c:order val="0"/>
          <c:tx>
            <c:strRef>
              <c:f>[批量机保在职人员减少.xls]Sheet2!$B$1</c:f>
              <c:strCache>
                <c:ptCount val="1"/>
                <c:pt idx="0">
                  <c:v>“三公”经费财政拨款支出结构</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Lbls>
            <c:delete val="1"/>
          </c:dLbls>
          <c:cat>
            <c:strRef>
              <c:f>[批量机保在职人员减少.xls]Sheet2!$A$2:$A$4</c:f>
              <c:strCache>
                <c:ptCount val="3"/>
                <c:pt idx="0">
                  <c:v>因公出国（境）费</c:v>
                </c:pt>
                <c:pt idx="1">
                  <c:v>公务用车购置及运行维护费</c:v>
                </c:pt>
                <c:pt idx="2">
                  <c:v>公务接待费</c:v>
                </c:pt>
              </c:strCache>
            </c:strRef>
          </c:cat>
          <c:val>
            <c:numRef>
              <c:f>[批量机保在职人员减少.xls]Sheet2!$B$2:$B$4</c:f>
              <c:numCache>
                <c:formatCode>General</c:formatCode>
                <c:ptCount val="3"/>
                <c:pt idx="0">
                  <c:v>0</c:v>
                </c:pt>
                <c:pt idx="1">
                  <c:v>0</c:v>
                </c:pt>
                <c:pt idx="2">
                  <c:v>0.29</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4327ad62-0d1f-4fe7-8fc4-30163cc929f0}"/>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25</Pages>
  <Words>2560</Words>
  <Characters>2984</Characters>
  <Lines>0</Lines>
  <Paragraphs>0</Paragraphs>
  <TotalTime>4</TotalTime>
  <ScaleCrop>false</ScaleCrop>
  <LinksUpToDate>false</LinksUpToDate>
  <CharactersWithSpaces>3102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2023-10-08T02:58:00Z</dcterms:created>
  <dc:creator>Administrator</dc:creator>
  <cp:lastModifiedBy>杨金浩</cp:lastModifiedBy>
  <dcterms:modified xsi:type="dcterms:W3CDTF">2024-10-25T08:41:03Z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416ACEB401B9427EA63C98FBA5548261_13</vt:lpwstr>
  </property>
</Properties>
</file>