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德阳市罗江区德安初级中学校章程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【制定目的与依据】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适应现代教育发展的需要，深化教育改革，全面贯彻国家的教育方针，积极推进素质教育，全面提高教育教学质量和办学效益，根据《中华人民共和国教育法》《中华人民共和国义务教育法》《中华人民共和国教师法》《中华人民共和国未成年人保护法》等法律法规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，结合学校实际，制定本章程。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第二条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【学校名称与地址】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学校名称：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德阳市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罗江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德安初级中学校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magenta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学校地址：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德阳市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罗江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新盛镇德安西外街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74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号附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32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学校邮政编码：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618514</w:t>
      </w:r>
    </w:p>
    <w:p>
      <w:pPr>
        <w:pStyle w:val="2"/>
        <w:keepNext w:val="0"/>
        <w:keepLines w:val="0"/>
        <w:pageBreakBefore w:val="0"/>
        <w:tabs>
          <w:tab w:val="left" w:pos="5967"/>
          <w:tab w:val="left" w:pos="7825"/>
        </w:tabs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第三条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【学校性质及隶属关系】 本校由德阳市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罗江区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局举办，经登记批准，是具有法人资格的办学机构，独立承担民事责任。本校是一所实施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制初中教育的全日制教育机构。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268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第四条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【招生对象与规模】 学校面向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新盛镇德安辖区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招生，招生对象为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适龄儿童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，招生规模以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罗江区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局核定的班级和人数为准。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第五条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【办学宗旨与使命】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学校坚持社会主义办学方向，为学生的持续性发展奠定健康、扎实、全面的基础。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【文化精神与办学特色】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办学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理念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教育为学生的终身发展与幸福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奠基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校训：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诚信 博爱 励志 自强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校风：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求实 勤奋 笃学 创新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敬业 爱生 进取 奉献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学风：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勤学 好学 严谨 博学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第二章 组织机构和管理体制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党组织领导的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校长负责制】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校长是学校法人代表，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在学校党组织领导下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全面负责学校行政工作。校长应具备国家规定的任职资格，由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罗江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任免。副校长及中层干部由校长提名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按有关规定权限和程序任命或聘任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，并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罗江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局备案。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第八条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【校长职权】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校长依法行使下列主要职权：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党组织领导的</w:t>
      </w:r>
      <w:r>
        <w:rPr>
          <w:rFonts w:ascii="仿宋_GB2312" w:hAnsi="仿宋_GB2312" w:eastAsia="仿宋_GB2312" w:cs="仿宋_GB2312"/>
          <w:spacing w:val="-2"/>
          <w:sz w:val="32"/>
          <w:szCs w:val="32"/>
        </w:rPr>
        <w:t>校长负责制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有关规定，行使对学校教育教学和行政管理的决策和指挥权。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2、根据政府有关部门以及教育行政部门规定，结合本校实际，制订学校内部劳动、人事管理和分配制度改革方案，按规定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</w:rPr>
        <w:t>程序组织实施。实行教师聘用合同制，与教师订立聘用合同。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3、根据国家和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教育行政部门的有关规定，制订学校的课程方案和教学计划，设置开发校本课程，确定教学进度，组织教学活动，对教师和学生进行考核评价。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4、按财务制度和教育行政部门的有关规定，对上级的拨款等各种收入以及校舍设施、仪器设备，合理安排使用。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5、按照有关规定和程序对教职工进行奖惩。对工作成绩显著的教职工给予奖励；对严重违纪或给学校工作造成重大损失的教职工给予行政处分、解聘或辞退。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6、按规定履行国家和教育行政部门授予的其他职权。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第九条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【党团组织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及职责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学校党支部发挥政治核心作用和保证监督作用，主要职责有：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搞好党组织自身的思想、组织和作风建设，发挥党组织战斗堡垒和党员的模范带头作用。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参与对学校发展规划、工作计划、改革方案、人事安排等重大问题的讨论、决策，保证和监督党的方针政策在学校的贯彻执行。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加强对教职工大会、工会、共青团的领导，发挥他们的组织作用。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加强对学校干部和教职工的教育和监督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党支部书记职责: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1、坚持党的基本路线，坚持办学方向，认真贯彻党的教育方针，全面推进素质教育，培养德智体美全面发展的社会主义建设者和接班人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2、负责学校党政领导班子和学校党组织的思想、作风建设，认真抓好党的组织建设，充分发挥党支部的战斗堡垒作用和党员的先锋模范作用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3、组织党员及教师参加政治和业务学习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4、参与学校行政工作重大问题的决策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5、负责干部的推荐、考察、培养和教育工作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6、支持和配合校长履行职责，协调学校内部关系，调动各方面积极性，共同办好学校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7、负责学校精神文明建设和教职工的思想政治工作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8、领导工会、共青团等群众组织，支持他们根据章程独立开展工作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9、对党员进行日常管理，健全党内民主生活和组织生活，表彰优秀党员，批评、处分违犯党纪的党员。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10、作好党支部有关档案工作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第十条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【工会与教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职工大会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制度】学校建立教职工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大会制度。工会委员会是教职工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大会常设机构。教职工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为全员参与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，每学年至少召开1次会议，每次会议必须有三分之二以上的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出席方为有效，教职工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大会进行选举和表决，须经应到会半数以上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通过方为有效。教职工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大会的职权如下：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听取校长的工作报告，审议学校发展规划、学校工作计划、重大改革方案，并对其提出意见或建议。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审议通过学校的人事制度、分配制度、各项规章制度及评价制度，审议决策有关教职工生活福利的重大事项。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制定、修改学校章程。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评议、监督学校行政领导干部。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5、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讨论并向校长递交教职工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大会提出的各种提案，及时反映群众的意见、要求，向各部门领导提出合理化建议。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6、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工会在闭会期间负责教职工大会的日常工作，闭会期间，如遇重大事项，经学校党政工领导研究或三分之一以上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提议，可以召开教职工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代表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大会临时会议审议决定。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第十一条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【中层管理机构】 学校设教导处、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政教处、办公室、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总务处等职能部门。职能部门设主任、副主任。各处室分别承担相应职责：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教导处：负责教学工作的策划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、学校安全工作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和教务日常管理工作，负责心理辅导室的建设。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政教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处：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负责学校安全稳定工作、德育工作、学生资助管理、卫生工作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学生常规管理工作；门卫、宿管人员的培训、管理和考核；班主任培训、日常管理和考核；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负责人事、校园文化、学校宣传、文件处理、档案管理、来访接待、会议活动组织工作；教职工素质提升工作。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4、总务处:做好后勤保障、学校基础建设，财产管理，设施设备维护维修、设备添置，收费，负责食堂管理；协助做好学生资助工作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5、团组织：受党组织领导，对青年学生进行教育，配合党、政全面贯彻教育方针，积极开展适合青少年特点的活动，在推进素质教育中发挥积极作用，做好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留守学生工作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</w:rPr>
        <w:t> 【决策制度】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</w:rPr>
        <w:t>学校每周召开一次行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政办公会议。学校行政办公会议是学校管理的日常工作机构，贯彻执行学校工作意见。行政办公会议由校长主持，成员由党政负责人和行政职能部门及工会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、团支部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主要负责人组成。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第十三条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校务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公开制度】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实行校务公开制度。校务公开的基本内容为：有关学校发展、规划和教育教学改革方面的重大事项，学校领导班子建设、党风廉政建设方面的重要事项，涉及教职工权益的重要事项，学校重要财务收支情况和师生普遍关注的热点问题，学校各项规章制度及学校有关评先、评优等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生权益的重大事项。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741" w:right="193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第十四条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【教育教学管理】 学校加强教育教学管理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right="193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主要内容和方法是：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right="181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建立教研组、备课组等教育教学基层管理机制；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2、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实行班级授课制；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right="181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3、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按照国家和上级教育行政部门颁发的教学大纲和课程计划设置课程；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right="181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4、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减轻学生过重的课业负担，合理安排作息时间，节假日、课余时间不组织集体补课或上课。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560" w:lineRule="exact"/>
        <w:ind w:firstLine="561" w:firstLineChars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第十五条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【管理监督】学校依法接受教育及其他政府相关部门的管理和监督，接受社会、家长的监督，听取社会各界对学校工作的意见和建议。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第十六条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纠纷解决机制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学校依法健全校内纠纷解决机制，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成立人民调解委员会，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综合运用信访、调解、申诉等争议解决机制处理学校内部各种利益纠纷。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</w:rPr>
        <w:t>学校建立校内申诉制度。分别成立校内学生申诉处理机构和校内教师申诉处理机构，明确申诉处理机构的人员组成、受理及处理规则。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left="561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magenta"/>
          <w:shd w:val="clear" w:color="auto" w:fill="FFFFFF"/>
        </w:rPr>
      </w:pPr>
    </w:p>
    <w:p>
      <w:pPr>
        <w:pStyle w:val="19"/>
        <w:keepNext w:val="0"/>
        <w:keepLines w:val="0"/>
        <w:pageBreakBefore w:val="0"/>
        <w:tabs>
          <w:tab w:val="left" w:pos="1284"/>
        </w:tabs>
        <w:kinsoku/>
        <w:wordWrap/>
        <w:overflowPunct/>
        <w:topLinePunct w:val="0"/>
        <w:bidi w:val="0"/>
        <w:spacing w:before="0" w:line="560" w:lineRule="exact"/>
        <w:ind w:right="173"/>
        <w:jc w:val="center"/>
        <w:textAlignment w:val="auto"/>
        <w:rPr>
          <w:rFonts w:ascii="黑体" w:hAnsi="黑体" w:eastAsia="黑体"/>
          <w:bCs w:val="0"/>
        </w:rPr>
      </w:pPr>
      <w:r>
        <w:rPr>
          <w:rFonts w:ascii="黑体" w:hAnsi="黑体" w:eastAsia="黑体"/>
          <w:b w:val="0"/>
          <w:bCs/>
        </w:rPr>
        <w:t>第三章</w:t>
      </w:r>
      <w:r>
        <w:rPr>
          <w:rFonts w:ascii="黑体" w:hAnsi="黑体" w:eastAsia="黑体"/>
          <w:b w:val="0"/>
          <w:bCs/>
        </w:rPr>
        <w:tab/>
      </w:r>
      <w:r>
        <w:rPr>
          <w:rFonts w:ascii="黑体" w:hAnsi="黑体" w:eastAsia="黑体"/>
          <w:b w:val="0"/>
          <w:bCs/>
        </w:rPr>
        <w:t>学生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leftChars="0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第十七条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【学生入学】 凡被学校录取或转入学校学习的受教育者即取得学校学籍，为学校学生。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第十八条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【学生权利】 学生享有下列权利：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1、学生享有法律、法规规定的受教育的权利。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2、参加教育教学计划安排的各种活动，按教师的要求使用教育教学设施、设备、图书、音像资料。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3、学生享有国家规定的有关资助政策。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4、在学业成绩和品行上获得公正评价，完成规定的学业后，获得相应的学业证书。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5、对学校给予的处分不服向有关部门提出申诉，对学校、教师侵犯其受教育权、人身权、财产权等合法权益，提出申诉或依法提起诉讼。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6、法律、法规规定的其他权利。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第十九条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【学生义务】 学生应当履行下列义务：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1、履行法律法规规定的受教育者的义务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2、自觉遵守法律、法规和学校的规章制度。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3、严以律己，规范行为，提高自己的思想道德水平。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4、勤奋学习，完成规定的学业任务，立志成才。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【学籍管理】 学校按照市、区教育行政部门有关学生学籍管理的规定实行学籍管理，健全学生学籍档案，依法办理学生转学、休学、复学等手续，依法对学生给予奖励和处分。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学校对修完修学年限内规定课程且综合素质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、学科学习业 绩合格的学生，准予毕业。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（说明：本条依据《德阳市中小学学生学籍管理规定（试行）》、教育部《中等职业学校学生学籍管理办法》的相关规定执行。）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4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第二十一条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【学生评价】 学校建立学生成长档案，对学生实施综合素质评定，促进学生全面发展。每学期评价结果记入学生本人档案。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第二十二条【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学生资助】 学校对符合入学条件而家庭经济困难的学生，通过助学金、住校生贫困补助等形式提供资助。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/>
        <w:jc w:val="center"/>
        <w:textAlignment w:val="auto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 xml:space="preserve">第四章  </w:t>
      </w:r>
      <w:r>
        <w:rPr>
          <w:rFonts w:ascii="黑体" w:hAnsi="黑体" w:eastAsia="黑体"/>
          <w:b w:val="0"/>
          <w:bCs/>
        </w:rPr>
        <w:t>教职工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113" w:firstLine="640" w:firstLineChars="200"/>
        <w:jc w:val="left"/>
        <w:textAlignment w:val="auto"/>
        <w:rPr>
          <w:rFonts w:cs="仿宋_GB2312"/>
          <w:color w:val="333333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第二十三条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【教职工组成】 学校教职工由教师和其他专业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技术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人员、管理人员和工勤人员等组成。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第二十四条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【人事制度】 学校根据编制部门核定的编制数额、岗位数和岗位任职条件及教育行政部门、学校相关规定聘用教职工，公开招聘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竞争上岗，对聘用人员实行岗位管理和绩效工资制度。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419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第二十五条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【教职工考核】 学校依法建立教职工考核制度，对教职工定期进行考核，考核结果作为续聘或者解聘、奖励或者处分的依据。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741" w:right="113"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第二十六条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【教职工权利】 学校教职工除享有法律法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 w:leftChars="0" w:right="113" w:firstLine="0" w:firstLineChars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规等规定的权利外，还享有下列权利：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开展教育教学活动，从事教育教学改革和实验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2、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参加教育教学科研、学术交流，加入专业学术团体，在学术活动中充分发表意见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3、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指导学生学习和发展，评定学生品行和学业成绩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4、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按时获取工资报酬，享受国家规定的福利待遇以及寒暑假的带薪休假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5、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通过教职工大会或其他形式参与学校管理，对学校工作提出意见和建议；对学校重大事项有知情权；对不公正待遇或处分有申诉权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6、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使用学校设施设备、图书音像资料及其他教育教学用品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7、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参加进修或者其他方式的培训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8、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法律法规规定的其他权利。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第二十七条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【教职工义务】 学校教职工除履行法律法规等规定的义务外，还应履行下列义务：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遵守法律法规、职业道德规范、学校章程及规章制度，为人师表，忠诚于人民教育事业，自觉抵制任何形式的有偿家教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贯彻国家教育方针，执行学校工作计划，履行教师聘约和岗位职责，完成教育教学工作任务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3、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对学生进行思想品德教育以及文化知识教育，组织、带领学生开展有益的社会活动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弘扬爱心与责任感，关心、爱护全体学生，尊重学生人格，促进学生在德、智、体、美等方面的全面发展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5、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制止有害于学生的行为或者其他侵犯学生合法权利的行为，批评和抵制有害于学生健康成长的现象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6、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确立以生为本理念，终身学习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与时俱进，不断提升育人水平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7、不断提高专业素养，积极开展科技创新教育，培养学生的创新意识，提供良好的创新实践支持；不断推进教育信息化的发展。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741" w:right="113" w:hanging="64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 xml:space="preserve"> 第二十八条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【教职工待遇】 学校保证教职工工资、保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741" w:right="113" w:hanging="64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险、福利待遇按照国、省、市、县有关规定执行，逐步改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741" w:right="113" w:hanging="64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善教职工的工作条件，帮助解决教职工遇到的实际困难。</w:t>
      </w: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left="2567" w:right="194"/>
        <w:jc w:val="left"/>
        <w:textAlignment w:val="auto"/>
        <w:rPr>
          <w:rFonts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left="2567" w:right="194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 xml:space="preserve">第五章  </w:t>
      </w:r>
      <w:r>
        <w:rPr>
          <w:rFonts w:ascii="黑体" w:hAnsi="黑体" w:eastAsia="黑体"/>
          <w:b w:val="0"/>
          <w:bCs/>
          <w:sz w:val="32"/>
          <w:szCs w:val="32"/>
        </w:rPr>
        <w:t>学校与家庭、社会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right="194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 xml:space="preserve"> 第二十九条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【育人体系】 学校主动与社会、家庭联系沟通，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en-US"/>
        </w:rPr>
        <w:t>加强学校、家庭、社会密切配合的育人体系建设，形成教育合力。</w:t>
      </w: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right="194" w:firstLine="640" w:firstLineChars="200"/>
        <w:jc w:val="left"/>
        <w:textAlignment w:val="auto"/>
        <w:rPr>
          <w:rFonts w:cs="仿宋_GB2312"/>
          <w:color w:val="333333"/>
          <w:kern w:val="0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学校根据教育教学需要，聘请兼职教师和校外学生辅导员。学校建立或者利用社会资源建立德育、科普、法制、社区等各类教育基地，定期组织开展校外教育活动。</w:t>
      </w:r>
      <w:r>
        <w:rPr>
          <w:rFonts w:cs="仿宋_GB2312"/>
          <w:color w:val="333333"/>
          <w:kern w:val="0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【家长会】 学校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不定期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组织家长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开展家长会。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学校为家长会开展工作提供必要的条件，保障家长会履行沟通学校与家庭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的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114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 xml:space="preserve"> 第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三十一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【社区参与】 学校依托社区，开发社区教育资源，开展社会实践活动，为学生创造服务社区和实践体验的机会。学校配合社区开放校内文化设施和体育场地。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14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【对外合作交流】 学校根据办学实际需要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开展校际互动合作，不断扩大对外交流，拓展教育视野，提升办学水平。</w:t>
      </w:r>
    </w:p>
    <w:p>
      <w:pPr>
        <w:keepNext w:val="0"/>
        <w:keepLines w:val="0"/>
        <w:pageBreakBefore w:val="0"/>
        <w:widowControl w:val="0"/>
        <w:tabs>
          <w:tab w:val="left" w:pos="3692"/>
        </w:tabs>
        <w:kinsoku/>
        <w:wordWrap/>
        <w:overflowPunct/>
        <w:topLinePunct w:val="0"/>
        <w:bidi w:val="0"/>
        <w:snapToGrid w:val="0"/>
        <w:spacing w:line="560" w:lineRule="exact"/>
        <w:ind w:left="2406" w:right="580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left="2567" w:right="194"/>
        <w:jc w:val="left"/>
        <w:textAlignment w:val="auto"/>
        <w:rPr>
          <w:rFonts w:ascii="黑体" w:hAnsi="黑体" w:eastAsia="黑体"/>
          <w:b w:val="0"/>
          <w:bCs/>
          <w:sz w:val="32"/>
          <w:szCs w:val="32"/>
          <w:lang w:val="en-US" w:eastAsia="en-US"/>
        </w:rPr>
      </w:pPr>
      <w:r>
        <w:rPr>
          <w:rFonts w:ascii="黑体" w:hAnsi="黑体" w:eastAsia="黑体"/>
          <w:b w:val="0"/>
          <w:bCs/>
          <w:sz w:val="32"/>
          <w:szCs w:val="32"/>
          <w:lang w:val="en-US" w:eastAsia="en-US"/>
        </w:rPr>
        <w:t>第六章</w:t>
      </w:r>
      <w:r>
        <w:rPr>
          <w:rFonts w:ascii="黑体" w:hAnsi="黑体" w:eastAsia="黑体"/>
          <w:b w:val="0"/>
          <w:bCs/>
          <w:sz w:val="32"/>
          <w:szCs w:val="32"/>
          <w:lang w:val="en-US" w:eastAsia="en-US"/>
        </w:rPr>
        <w:tab/>
      </w:r>
      <w:r>
        <w:rPr>
          <w:rFonts w:ascii="黑体" w:hAnsi="黑体" w:eastAsia="黑体"/>
          <w:b w:val="0"/>
          <w:bCs/>
          <w:sz w:val="32"/>
          <w:szCs w:val="32"/>
          <w:lang w:val="en-US" w:eastAsia="en-US"/>
        </w:rPr>
        <w:t>学校资产及财务管理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bidi w:val="0"/>
        <w:snapToGrid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【开办资金与经费来源】 学校开办资金为人民币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176万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元。学校具体经费来源包括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财政拨款、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财政补助收入和其他收入等。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【资产保护】 学校资产受法律保护，任何单位、个人不得侵占、私分和挪用。学校对侵占校舍、场地、设施等的行为和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en-US" w:bidi="ar-SA"/>
        </w:rPr>
        <w:t>侵犯学校名称权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及无形资产的行为，应积极履行国有资产管理职责，依法追究侵权者的责任。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81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【财务管理制度】 学校财务活动在校长的领导下，由学校财务部门统一管理。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81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学校财会人员的任职条件、工作职责、工作权限、专业技术职务、任免奖罚，严格按照国家会计法律制度执行。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9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【学校收费】 学校严格执行国家收费政策，规范收费行为，按照有关部门确定的项目和标准收费，各项收入按照有关规定严格管理，行政事业性收入实行收支两条线管理。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81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七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【社会捐赠】 学校依法接受社会各界的捐赠，建立健全受赠财产的使用制度，加强对受赠财产的管理并接受 社会监督。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line="560" w:lineRule="exact"/>
        <w:ind w:right="181" w:firstLine="640" w:firstLineChars="200"/>
        <w:jc w:val="left"/>
        <w:textAlignment w:val="auto"/>
        <w:rPr>
          <w:rFonts w:cs="仿宋_GB2312"/>
          <w:color w:val="333333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第三十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八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en-US" w:bidi="ar-SA"/>
        </w:rPr>
        <w:t>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仪器设施设备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学校的教学设施设备严格执行“统一领导，分级管理，管用结合”的原则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将教学设施设备的管理纳入重要工作日程。学校领导和教学设施设备管理、使用人员，应明确岗位职责，熟悉业务，保证人员相对稳定。教学设施设备的购置要有计划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en-US" w:bidi="ar-SA"/>
        </w:rPr>
        <w:t>要严格遵守各项审批、采购管理程序。 </w:t>
      </w: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right="194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852"/>
        </w:tabs>
        <w:kinsoku/>
        <w:wordWrap/>
        <w:overflowPunct/>
        <w:topLinePunct w:val="0"/>
        <w:bidi w:val="0"/>
        <w:spacing w:line="560" w:lineRule="exact"/>
        <w:ind w:right="194"/>
        <w:jc w:val="center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 xml:space="preserve">第七章  </w:t>
      </w:r>
      <w:r>
        <w:rPr>
          <w:rFonts w:ascii="黑体" w:hAnsi="黑体" w:eastAsia="黑体"/>
          <w:b w:val="0"/>
          <w:bCs/>
          <w:sz w:val="32"/>
          <w:szCs w:val="32"/>
        </w:rPr>
        <w:t>附 则</w:t>
      </w:r>
    </w:p>
    <w:p>
      <w:pPr>
        <w:keepNext w:val="0"/>
        <w:keepLines w:val="0"/>
        <w:pageBreakBefore w:val="0"/>
        <w:tabs>
          <w:tab w:val="left" w:pos="4735"/>
        </w:tabs>
        <w:kinsoku/>
        <w:wordWrap/>
        <w:overflowPunct/>
        <w:topLinePunct w:val="0"/>
        <w:bidi w:val="0"/>
        <w:spacing w:line="560" w:lineRule="exact"/>
        <w:ind w:right="19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第三十九条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【制度体系建设】 学校建立健全本章程统领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下的学校规章制度体系。规章制度的立、改、废均依照民主程序进行。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第四十条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【法制统一原则】 本章程未尽事宜按照法律法规及上级文件政策执行。如有抵触，以法律法规及上级文件政策为准。</w:t>
      </w:r>
    </w:p>
    <w:p>
      <w:pPr>
        <w:pStyle w:val="2"/>
        <w:keepNext w:val="0"/>
        <w:keepLines w:val="0"/>
        <w:pageBreakBefore w:val="0"/>
        <w:tabs>
          <w:tab w:val="left" w:pos="7850"/>
          <w:tab w:val="left" w:pos="8567"/>
        </w:tabs>
        <w:kinsoku/>
        <w:wordWrap/>
        <w:overflowPunct/>
        <w:topLinePunct w:val="0"/>
        <w:bidi w:val="0"/>
        <w:spacing w:before="0" w:line="560" w:lineRule="exact"/>
        <w:ind w:right="113"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第四十一条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【章程修订程序】 本章程的修订由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/3以上教职工提出，经教职工大会审议，校务会议通过，报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罗江区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局核准后生效。</w:t>
      </w:r>
    </w:p>
    <w:p>
      <w:pPr>
        <w:pStyle w:val="2"/>
        <w:keepNext w:val="0"/>
        <w:keepLines w:val="0"/>
        <w:pageBreakBefore w:val="0"/>
        <w:tabs>
          <w:tab w:val="left" w:pos="7397"/>
        </w:tabs>
        <w:kinsoku/>
        <w:wordWrap/>
        <w:overflowPunct/>
        <w:topLinePunct w:val="0"/>
        <w:bidi w:val="0"/>
        <w:spacing w:before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-SA"/>
        </w:rPr>
        <w:t>第四十二条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【章程解释】 本章程由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德安初中校长及学校办公室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德阳市罗江区德安初级中学校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164CF-E352-4643-92FE-52C27DBE5C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BC8611-F028-4E02-8B69-1DC95114BC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4247D0-7BBF-4D25-9041-583EE75E39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218072-DC46-4C34-BA9A-314AA4006B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02C1C"/>
    <w:multiLevelType w:val="singleLevel"/>
    <w:tmpl w:val="0B102C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IyMmU2Mjk3NDY0NDJhMzMyNDBjNjUxNTM5ODIifQ=="/>
  </w:docVars>
  <w:rsids>
    <w:rsidRoot w:val="00D66920"/>
    <w:rsid w:val="00004D03"/>
    <w:rsid w:val="000A097C"/>
    <w:rsid w:val="000D00D1"/>
    <w:rsid w:val="000F0E34"/>
    <w:rsid w:val="000F5074"/>
    <w:rsid w:val="0011057C"/>
    <w:rsid w:val="001321EC"/>
    <w:rsid w:val="00136601"/>
    <w:rsid w:val="0015239A"/>
    <w:rsid w:val="00153E3F"/>
    <w:rsid w:val="001C5436"/>
    <w:rsid w:val="00202180"/>
    <w:rsid w:val="00211668"/>
    <w:rsid w:val="00212493"/>
    <w:rsid w:val="00255A9E"/>
    <w:rsid w:val="002A73D8"/>
    <w:rsid w:val="002D4847"/>
    <w:rsid w:val="002F530E"/>
    <w:rsid w:val="00304F52"/>
    <w:rsid w:val="00380258"/>
    <w:rsid w:val="003A1EDD"/>
    <w:rsid w:val="003B10DA"/>
    <w:rsid w:val="00457EEE"/>
    <w:rsid w:val="004B329A"/>
    <w:rsid w:val="004C7F23"/>
    <w:rsid w:val="004D7E7D"/>
    <w:rsid w:val="00544843"/>
    <w:rsid w:val="00555CFC"/>
    <w:rsid w:val="005857B8"/>
    <w:rsid w:val="005C2233"/>
    <w:rsid w:val="005F2E60"/>
    <w:rsid w:val="0062503F"/>
    <w:rsid w:val="007159C0"/>
    <w:rsid w:val="00757452"/>
    <w:rsid w:val="007C5F32"/>
    <w:rsid w:val="007D343D"/>
    <w:rsid w:val="007F4189"/>
    <w:rsid w:val="00800084"/>
    <w:rsid w:val="008D454F"/>
    <w:rsid w:val="00930D32"/>
    <w:rsid w:val="009718CA"/>
    <w:rsid w:val="009F0317"/>
    <w:rsid w:val="00A32B1A"/>
    <w:rsid w:val="00A37438"/>
    <w:rsid w:val="00A520CC"/>
    <w:rsid w:val="00A71910"/>
    <w:rsid w:val="00A85B01"/>
    <w:rsid w:val="00A908E5"/>
    <w:rsid w:val="00AA5826"/>
    <w:rsid w:val="00AB2EEA"/>
    <w:rsid w:val="00AB79B3"/>
    <w:rsid w:val="00AC29DD"/>
    <w:rsid w:val="00AD0CEE"/>
    <w:rsid w:val="00AF2487"/>
    <w:rsid w:val="00B15E80"/>
    <w:rsid w:val="00B3475F"/>
    <w:rsid w:val="00BE11C5"/>
    <w:rsid w:val="00BF6A31"/>
    <w:rsid w:val="00C05DB4"/>
    <w:rsid w:val="00C628A8"/>
    <w:rsid w:val="00C874BA"/>
    <w:rsid w:val="00CC4243"/>
    <w:rsid w:val="00D00CDA"/>
    <w:rsid w:val="00D107C9"/>
    <w:rsid w:val="00D4622F"/>
    <w:rsid w:val="00D66920"/>
    <w:rsid w:val="00D746E4"/>
    <w:rsid w:val="00E17F20"/>
    <w:rsid w:val="00E50CCF"/>
    <w:rsid w:val="00EF5650"/>
    <w:rsid w:val="00F10E0C"/>
    <w:rsid w:val="00F113EC"/>
    <w:rsid w:val="00F363CE"/>
    <w:rsid w:val="00F67564"/>
    <w:rsid w:val="00FC09BC"/>
    <w:rsid w:val="00FF3D08"/>
    <w:rsid w:val="03451AAA"/>
    <w:rsid w:val="08C2433E"/>
    <w:rsid w:val="09091136"/>
    <w:rsid w:val="0A1246B0"/>
    <w:rsid w:val="0A130635"/>
    <w:rsid w:val="0B354AFA"/>
    <w:rsid w:val="0DA6700C"/>
    <w:rsid w:val="0F0D1113"/>
    <w:rsid w:val="0FE13FF9"/>
    <w:rsid w:val="11E24EA2"/>
    <w:rsid w:val="13143247"/>
    <w:rsid w:val="178D44B2"/>
    <w:rsid w:val="17954297"/>
    <w:rsid w:val="17A513E2"/>
    <w:rsid w:val="1C9B751C"/>
    <w:rsid w:val="22477306"/>
    <w:rsid w:val="25D95281"/>
    <w:rsid w:val="26A162D6"/>
    <w:rsid w:val="27A01A7B"/>
    <w:rsid w:val="299A65F2"/>
    <w:rsid w:val="2A886D30"/>
    <w:rsid w:val="2B057BED"/>
    <w:rsid w:val="33B80F97"/>
    <w:rsid w:val="35A86D16"/>
    <w:rsid w:val="35E1666D"/>
    <w:rsid w:val="366865A9"/>
    <w:rsid w:val="3B4C2685"/>
    <w:rsid w:val="3C794420"/>
    <w:rsid w:val="3D0E21E6"/>
    <w:rsid w:val="3EEA3E70"/>
    <w:rsid w:val="3F03502F"/>
    <w:rsid w:val="40D74704"/>
    <w:rsid w:val="44121556"/>
    <w:rsid w:val="441E45FC"/>
    <w:rsid w:val="445F3A5A"/>
    <w:rsid w:val="45181EA5"/>
    <w:rsid w:val="46576A40"/>
    <w:rsid w:val="48631DF0"/>
    <w:rsid w:val="48B9571B"/>
    <w:rsid w:val="49C21F60"/>
    <w:rsid w:val="4B3067CC"/>
    <w:rsid w:val="4D8B023F"/>
    <w:rsid w:val="4DD959D5"/>
    <w:rsid w:val="4E046BA9"/>
    <w:rsid w:val="4F08400E"/>
    <w:rsid w:val="54617393"/>
    <w:rsid w:val="5575127E"/>
    <w:rsid w:val="59B65949"/>
    <w:rsid w:val="59B9215E"/>
    <w:rsid w:val="5B214D99"/>
    <w:rsid w:val="5C3D4C5F"/>
    <w:rsid w:val="5C923989"/>
    <w:rsid w:val="5DB26BC6"/>
    <w:rsid w:val="61B24E95"/>
    <w:rsid w:val="62841ED2"/>
    <w:rsid w:val="62C350AC"/>
    <w:rsid w:val="64E818E3"/>
    <w:rsid w:val="66642964"/>
    <w:rsid w:val="69182F67"/>
    <w:rsid w:val="6C1137F1"/>
    <w:rsid w:val="6E035C1E"/>
    <w:rsid w:val="6E056FBD"/>
    <w:rsid w:val="6F0D5C5C"/>
    <w:rsid w:val="709E4DCA"/>
    <w:rsid w:val="73EF105A"/>
    <w:rsid w:val="74042A05"/>
    <w:rsid w:val="76432D6B"/>
    <w:rsid w:val="78024391"/>
    <w:rsid w:val="7824693A"/>
    <w:rsid w:val="7ACA2696"/>
    <w:rsid w:val="7B8F3A15"/>
    <w:rsid w:val="7D7A244B"/>
    <w:rsid w:val="7E5F6E37"/>
    <w:rsid w:val="7F266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utoSpaceDE w:val="0"/>
      <w:autoSpaceDN w:val="0"/>
      <w:adjustRightInd w:val="0"/>
      <w:spacing w:before="42"/>
      <w:ind w:left="119"/>
      <w:jc w:val="left"/>
    </w:pPr>
    <w:rPr>
      <w:rFonts w:ascii="宋体" w:hAnsi="Times New Roman"/>
      <w:kern w:val="0"/>
      <w:sz w:val="32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640" w:firstLineChars="200"/>
    </w:pPr>
    <w:rPr>
      <w:sz w:val="32"/>
      <w:szCs w:val="20"/>
    </w:rPr>
  </w:style>
  <w:style w:type="paragraph" w:styleId="4">
    <w:name w:val="Date"/>
    <w:basedOn w:val="1"/>
    <w:next w:val="1"/>
    <w:link w:val="13"/>
    <w:autoRedefine/>
    <w:semiHidden/>
    <w:qFormat/>
    <w:uiPriority w:val="99"/>
    <w:pPr>
      <w:ind w:left="100" w:leftChars="2500"/>
    </w:pPr>
  </w:style>
  <w:style w:type="paragraph" w:styleId="5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"/>
    <w:basedOn w:val="2"/>
    <w:autoRedefine/>
    <w:qFormat/>
    <w:uiPriority w:val="0"/>
    <w:pPr>
      <w:ind w:firstLine="420"/>
    </w:pPr>
  </w:style>
  <w:style w:type="paragraph" w:styleId="9">
    <w:name w:val="Body Text First Indent 2"/>
    <w:basedOn w:val="3"/>
    <w:next w:val="1"/>
    <w:autoRedefine/>
    <w:unhideWhenUsed/>
    <w:qFormat/>
    <w:uiPriority w:val="99"/>
    <w:pPr>
      <w:ind w:firstLine="420"/>
    </w:p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12"/>
    <w:link w:val="4"/>
    <w:autoRedefine/>
    <w:semiHidden/>
    <w:qFormat/>
    <w:locked/>
    <w:uiPriority w:val="99"/>
    <w:rPr>
      <w:rFonts w:cs="Times New Roman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5">
    <w:name w:val="网格型1"/>
    <w:autoRedefine/>
    <w:qFormat/>
    <w:uiPriority w:val="9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autoRedefine/>
    <w:semiHidden/>
    <w:qFormat/>
    <w:uiPriority w:val="99"/>
    <w:rPr>
      <w:sz w:val="18"/>
      <w:szCs w:val="18"/>
    </w:rPr>
  </w:style>
  <w:style w:type="paragraph" w:customStyle="1" w:styleId="18">
    <w:name w:val="Style6"/>
    <w:basedOn w:val="1"/>
    <w:next w:val="1"/>
    <w:autoRedefine/>
    <w:qFormat/>
    <w:uiPriority w:val="0"/>
    <w:rPr>
      <w:rFonts w:ascii="宋体" w:hAnsi="宋体" w:eastAsia="宋体" w:cs="宋体"/>
      <w:color w:val="000000"/>
      <w:sz w:val="28"/>
    </w:rPr>
  </w:style>
  <w:style w:type="paragraph" w:customStyle="1" w:styleId="19">
    <w:name w:val="Heading 3"/>
    <w:basedOn w:val="1"/>
    <w:autoRedefine/>
    <w:qFormat/>
    <w:uiPriority w:val="1"/>
    <w:pPr>
      <w:spacing w:before="42"/>
      <w:outlineLvl w:val="3"/>
    </w:pPr>
    <w:rPr>
      <w:rFonts w:ascii="仿宋_GB2312" w:hAnsi="仿宋_GB2312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259</Words>
  <Characters>280</Characters>
  <Lines>20</Lines>
  <Paragraphs>5</Paragraphs>
  <TotalTime>52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2020-04-21T02:40:00Z</dcterms:created>
  <dc:creator>5241276 huang</dc:creator>
  <cp:lastModifiedBy>女王•范</cp:lastModifiedBy>
  <cp:lastPrinted>2023-10-07T08:58:00Z</cp:lastPrinted>
  <dcterms:modified xsi:type="dcterms:W3CDTF">2024-01-11T07:10:52Z</dcterms:modified>
  <dc:title>鄢家初中课后服务工作实施方案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B705C59F575C446E92EC91C2A462F97E_13</vt:lpwstr>
  </property>
</Properties>
</file>