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Style w:val="9"/>
          <w:rFonts w:ascii="ˎ̥" w:hAnsi="ˎ̥"/>
          <w:b/>
          <w:bCs/>
          <w:color w:val="000000"/>
          <w:sz w:val="41"/>
          <w:szCs w:val="41"/>
        </w:rPr>
      </w:pPr>
    </w:p>
    <w:p>
      <w:pPr>
        <w:pStyle w:val="2"/>
        <w:ind w:left="0" w:leftChars="0" w:firstLine="0" w:firstLineChars="0"/>
        <w:jc w:val="center"/>
        <w:rPr>
          <w:rStyle w:val="9"/>
          <w:rFonts w:hint="eastAsia" w:ascii="ˎ̥" w:hAnsi="ˎ̥"/>
          <w:b/>
          <w:bCs/>
          <w:color w:val="000000"/>
          <w:sz w:val="41"/>
          <w:szCs w:val="41"/>
          <w:lang w:eastAsia="zh-CN"/>
        </w:rPr>
      </w:pPr>
      <w:r>
        <w:rPr>
          <w:rStyle w:val="9"/>
          <w:rFonts w:hint="eastAsia" w:ascii="ˎ̥" w:hAnsi="ˎ̥"/>
          <w:b/>
          <w:bCs/>
          <w:color w:val="000000"/>
          <w:sz w:val="41"/>
          <w:szCs w:val="41"/>
          <w:lang w:eastAsia="zh-CN"/>
        </w:rPr>
        <w:t>德阳市罗江区公路管理所</w:t>
      </w:r>
    </w:p>
    <w:p>
      <w:pPr>
        <w:pStyle w:val="2"/>
        <w:ind w:left="0" w:leftChars="0" w:firstLine="0" w:firstLineChars="0"/>
        <w:jc w:val="center"/>
        <w:rPr>
          <w:rStyle w:val="9"/>
          <w:rFonts w:hint="default" w:ascii="ˎ̥" w:hAnsi="ˎ̥"/>
          <w:b/>
          <w:bCs/>
          <w:color w:val="000000"/>
          <w:sz w:val="41"/>
          <w:szCs w:val="41"/>
          <w:lang w:val="en-US" w:eastAsia="zh-CN"/>
        </w:rPr>
      </w:pPr>
      <w:r>
        <w:rPr>
          <w:rStyle w:val="9"/>
          <w:rFonts w:hint="eastAsia" w:ascii="ˎ̥" w:hAnsi="ˎ̥"/>
          <w:b/>
          <w:bCs/>
          <w:color w:val="000000"/>
          <w:sz w:val="41"/>
          <w:szCs w:val="41"/>
          <w:lang w:val="en-US" w:eastAsia="zh-CN"/>
        </w:rPr>
        <w:t>2023年部门预算编制说明</w:t>
      </w:r>
    </w:p>
    <w:p>
      <w:pPr>
        <w:ind w:firstLine="412" w:firstLineChars="100"/>
        <w:jc w:val="center"/>
        <w:rPr>
          <w:rStyle w:val="9"/>
          <w:rFonts w:ascii="ˎ̥" w:hAnsi="ˎ̥"/>
          <w:b/>
          <w:bCs/>
          <w:color w:val="000000"/>
          <w:sz w:val="41"/>
          <w:szCs w:val="41"/>
        </w:rPr>
      </w:pPr>
    </w:p>
    <w:sdt>
      <w:sdtPr>
        <w:rPr>
          <w:rFonts w:ascii="宋体" w:hAnsi="宋体" w:eastAsia="宋体" w:cs="Times New Roman"/>
          <w:kern w:val="2"/>
          <w:sz w:val="21"/>
          <w:szCs w:val="24"/>
          <w:lang w:val="en-US" w:eastAsia="zh-CN" w:bidi="ar-SA"/>
        </w:rPr>
        <w:id w:val="147471545"/>
        <w15:color w:val="DBDBDB"/>
      </w:sdtPr>
      <w:sdtEndPr>
        <w:rPr>
          <w:rFonts w:hint="eastAsia" w:ascii="ˎ̥" w:hAnsi="ˎ̥" w:eastAsia="宋体" w:cs="Times New Roman"/>
          <w:b/>
          <w:bCs/>
          <w:color w:val="000000"/>
          <w:kern w:val="2"/>
          <w:sz w:val="48"/>
          <w:szCs w:val="4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b/>
              <w:bCs/>
            </w:rPr>
          </w:pPr>
          <w:r>
            <w:rPr>
              <w:rFonts w:ascii="宋体" w:hAnsi="宋体" w:eastAsia="宋体"/>
              <w:b/>
              <w:bCs/>
              <w:sz w:val="21"/>
            </w:rPr>
            <w:t>目录</w:t>
          </w:r>
        </w:p>
        <w:p>
          <w:pPr>
            <w:pStyle w:val="14"/>
            <w:tabs>
              <w:tab w:val="right" w:leader="dot" w:pos="8845"/>
            </w:tabs>
            <w:rPr>
              <w:rFonts w:hint="eastAsia" w:eastAsia="宋体"/>
              <w:b/>
              <w:lang w:val="en-US" w:eastAsia="zh-CN"/>
            </w:rPr>
          </w:pPr>
          <w:r>
            <w:rPr>
              <w:rStyle w:val="9"/>
              <w:rFonts w:hint="eastAsia" w:ascii="ˎ̥" w:hAnsi="ˎ̥"/>
              <w:b/>
              <w:bCs/>
              <w:color w:val="000000"/>
              <w:sz w:val="41"/>
              <w:szCs w:val="41"/>
            </w:rPr>
            <w:fldChar w:fldCharType="begin"/>
          </w:r>
          <w:r>
            <w:rPr>
              <w:rStyle w:val="9"/>
              <w:rFonts w:hint="eastAsia" w:ascii="ˎ̥" w:hAnsi="ˎ̥"/>
              <w:b/>
              <w:bCs/>
              <w:color w:val="000000"/>
              <w:sz w:val="41"/>
              <w:szCs w:val="41"/>
            </w:rPr>
            <w:instrText xml:space="preserve">TOC \o "1-2" \h \u </w:instrText>
          </w:r>
          <w:r>
            <w:rPr>
              <w:rStyle w:val="9"/>
              <w:rFonts w:hint="eastAsia" w:ascii="ˎ̥" w:hAnsi="ˎ̥"/>
              <w:b/>
              <w:bCs/>
              <w:color w:val="000000"/>
              <w:sz w:val="41"/>
              <w:szCs w:val="41"/>
            </w:rPr>
            <w:fldChar w:fldCharType="separate"/>
          </w:r>
          <w:r>
            <w:rPr>
              <w:rFonts w:hint="eastAsia" w:ascii="ˎ̥" w:hAnsi="ˎ̥"/>
              <w:b/>
              <w:bCs/>
              <w:color w:val="000000"/>
              <w:szCs w:val="41"/>
            </w:rPr>
            <w:fldChar w:fldCharType="begin"/>
          </w:r>
          <w:r>
            <w:rPr>
              <w:rFonts w:hint="eastAsia" w:ascii="ˎ̥" w:hAnsi="ˎ̥"/>
              <w:b/>
              <w:bCs/>
              <w:szCs w:val="41"/>
            </w:rPr>
            <w:instrText xml:space="preserve"> HYPERLINK \l _Toc28770 </w:instrText>
          </w:r>
          <w:r>
            <w:rPr>
              <w:rFonts w:hint="eastAsia" w:ascii="ˎ̥" w:hAnsi="ˎ̥"/>
              <w:b/>
              <w:bCs/>
              <w:szCs w:val="41"/>
            </w:rPr>
            <w:fldChar w:fldCharType="separate"/>
          </w:r>
          <w:r>
            <w:rPr>
              <w:rFonts w:hint="eastAsia" w:ascii="黑体" w:hAnsi="黑体" w:eastAsia="黑体" w:cs="黑体"/>
              <w:b/>
              <w:szCs w:val="32"/>
            </w:rPr>
            <w:t>一、基本职能及主要工作</w:t>
          </w:r>
          <w:r>
            <w:rPr>
              <w:b/>
            </w:rPr>
            <w:tab/>
          </w:r>
          <w:r>
            <w:rPr>
              <w:rFonts w:hint="eastAsia" w:ascii="ˎ̥" w:hAnsi="ˎ̥"/>
              <w:b/>
              <w:bCs/>
              <w:color w:val="000000"/>
              <w:szCs w:val="41"/>
            </w:rPr>
            <w:fldChar w:fldCharType="end"/>
          </w:r>
          <w:r>
            <w:rPr>
              <w:rFonts w:hint="eastAsia" w:ascii="ˎ̥" w:hAnsi="ˎ̥"/>
              <w:b/>
              <w:bCs/>
              <w:color w:val="000000"/>
              <w:szCs w:val="41"/>
              <w:lang w:val="en-US" w:eastAsia="zh-CN"/>
            </w:rPr>
            <w:t>2</w:t>
          </w:r>
        </w:p>
        <w:p>
          <w:pPr>
            <w:pStyle w:val="15"/>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_Toc21884 </w:instrText>
          </w:r>
          <w:r>
            <w:rPr>
              <w:rFonts w:hint="eastAsia" w:ascii="ˎ̥" w:hAnsi="ˎ̥"/>
              <w:bCs/>
              <w:szCs w:val="41"/>
            </w:rPr>
            <w:fldChar w:fldCharType="separate"/>
          </w:r>
          <w:r>
            <w:rPr>
              <w:rFonts w:hint="eastAsia" w:ascii="楷体_GB2312" w:hAnsi="楷体_GB2312" w:eastAsia="楷体_GB2312" w:cs="楷体_GB2312"/>
              <w:bCs/>
              <w:szCs w:val="32"/>
            </w:rPr>
            <w:t>（一）</w:t>
          </w:r>
          <w:r>
            <w:rPr>
              <w:rFonts w:hint="eastAsia" w:ascii="楷体_GB2312" w:hAnsi="楷体_GB2312" w:eastAsia="楷体_GB2312" w:cs="楷体_GB2312"/>
              <w:bCs/>
              <w:szCs w:val="32"/>
              <w:lang w:eastAsia="zh-CN"/>
            </w:rPr>
            <w:t>罗江区公路管理所</w:t>
          </w:r>
          <w:r>
            <w:rPr>
              <w:rFonts w:hint="eastAsia" w:ascii="楷体_GB2312" w:hAnsi="楷体_GB2312" w:eastAsia="楷体_GB2312" w:cs="楷体_GB2312"/>
              <w:bCs/>
              <w:szCs w:val="32"/>
            </w:rPr>
            <w:t>主要职责</w:t>
          </w:r>
          <w:r>
            <w:rPr>
              <w:rFonts w:hint="eastAsia" w:ascii="楷体_GB2312" w:hAnsi="楷体_GB2312" w:eastAsia="楷体_GB2312" w:cs="楷体_GB2312"/>
              <w:bCs/>
              <w:szCs w:val="32"/>
              <w:lang w:eastAsia="zh-CN"/>
            </w:rPr>
            <w:t>及主要工作</w:t>
          </w:r>
          <w:r>
            <w:tab/>
          </w:r>
          <w:r>
            <w:rPr>
              <w:rFonts w:hint="eastAsia" w:ascii="ˎ̥" w:hAnsi="ˎ̥"/>
              <w:bCs/>
              <w:color w:val="000000"/>
              <w:szCs w:val="41"/>
            </w:rPr>
            <w:fldChar w:fldCharType="end"/>
          </w:r>
          <w:r>
            <w:rPr>
              <w:rFonts w:hint="eastAsia" w:ascii="ˎ̥" w:hAnsi="ˎ̥"/>
              <w:bCs/>
              <w:color w:val="000000"/>
              <w:szCs w:val="41"/>
              <w:lang w:val="en-US" w:eastAsia="zh-CN"/>
            </w:rPr>
            <w:t>2</w:t>
          </w:r>
        </w:p>
        <w:p>
          <w:pPr>
            <w:pStyle w:val="15"/>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_Toc818 </w:instrText>
          </w:r>
          <w:r>
            <w:rPr>
              <w:rFonts w:hint="eastAsia" w:ascii="ˎ̥" w:hAnsi="ˎ̥"/>
              <w:bCs/>
              <w:szCs w:val="41"/>
            </w:rPr>
            <w:fldChar w:fldCharType="separate"/>
          </w:r>
          <w:r>
            <w:rPr>
              <w:rFonts w:hint="eastAsia" w:ascii="楷体_GB2312" w:hAnsi="楷体_GB2312" w:eastAsia="楷体_GB2312" w:cs="楷体_GB2312"/>
              <w:bCs/>
              <w:szCs w:val="32"/>
            </w:rPr>
            <w:t>（二）</w:t>
          </w:r>
          <w:r>
            <w:rPr>
              <w:rFonts w:hint="eastAsia" w:ascii="楷体_GB2312" w:hAnsi="楷体_GB2312" w:eastAsia="楷体_GB2312" w:cs="楷体_GB2312"/>
              <w:bCs/>
              <w:szCs w:val="32"/>
              <w:lang w:eastAsia="zh-CN"/>
            </w:rPr>
            <w:t>罗江区公路管理所</w:t>
          </w:r>
          <w:r>
            <w:rPr>
              <w:rFonts w:hint="eastAsia" w:ascii="楷体_GB2312" w:hAnsi="楷体_GB2312" w:eastAsia="楷体_GB2312" w:cs="楷体_GB2312"/>
              <w:bCs/>
              <w:szCs w:val="32"/>
            </w:rPr>
            <w:t>20</w:t>
          </w:r>
          <w:r>
            <w:rPr>
              <w:rFonts w:hint="eastAsia" w:ascii="楷体_GB2312" w:hAnsi="楷体_GB2312" w:eastAsia="楷体_GB2312" w:cs="楷体_GB2312"/>
              <w:bCs/>
              <w:szCs w:val="32"/>
              <w:lang w:val="en-US" w:eastAsia="zh-CN"/>
            </w:rPr>
            <w:t>23</w:t>
          </w:r>
          <w:r>
            <w:rPr>
              <w:rFonts w:hint="eastAsia" w:ascii="楷体_GB2312" w:hAnsi="楷体_GB2312" w:eastAsia="楷体_GB2312" w:cs="楷体_GB2312"/>
              <w:bCs/>
              <w:szCs w:val="32"/>
            </w:rPr>
            <w:t>年重点工作</w:t>
          </w:r>
          <w:r>
            <w:tab/>
          </w:r>
          <w:r>
            <w:rPr>
              <w:rFonts w:hint="eastAsia" w:ascii="ˎ̥" w:hAnsi="ˎ̥"/>
              <w:bCs/>
              <w:color w:val="000000"/>
              <w:szCs w:val="41"/>
            </w:rPr>
            <w:fldChar w:fldCharType="end"/>
          </w:r>
          <w:r>
            <w:rPr>
              <w:rFonts w:hint="eastAsia" w:ascii="ˎ̥" w:hAnsi="ˎ̥"/>
              <w:bCs/>
              <w:color w:val="000000"/>
              <w:szCs w:val="41"/>
              <w:lang w:val="en-US" w:eastAsia="zh-CN"/>
            </w:rPr>
            <w:t>2</w:t>
          </w:r>
        </w:p>
        <w:p>
          <w:pPr>
            <w:pStyle w:val="14"/>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_Toc27442 </w:instrText>
          </w:r>
          <w:r>
            <w:rPr>
              <w:rFonts w:hint="eastAsia" w:ascii="ˎ̥" w:hAnsi="ˎ̥"/>
              <w:b/>
              <w:bCs/>
              <w:szCs w:val="41"/>
            </w:rPr>
            <w:fldChar w:fldCharType="separate"/>
          </w:r>
          <w:r>
            <w:rPr>
              <w:rFonts w:hint="eastAsia" w:ascii="黑体" w:hAnsi="黑体" w:eastAsia="黑体" w:cs="黑体"/>
              <w:b/>
              <w:szCs w:val="32"/>
            </w:rPr>
            <w:t>二、部门预算单位构成</w:t>
          </w:r>
          <w:r>
            <w:rPr>
              <w:b/>
            </w:rPr>
            <w:tab/>
          </w:r>
          <w:r>
            <w:rPr>
              <w:rFonts w:hint="eastAsia" w:ascii="ˎ̥" w:hAnsi="ˎ̥"/>
              <w:b/>
              <w:bCs/>
              <w:color w:val="000000"/>
              <w:szCs w:val="41"/>
            </w:rPr>
            <w:fldChar w:fldCharType="end"/>
          </w:r>
          <w:r>
            <w:rPr>
              <w:rFonts w:hint="eastAsia" w:ascii="ˎ̥" w:hAnsi="ˎ̥"/>
              <w:b/>
              <w:bCs/>
              <w:color w:val="000000"/>
              <w:szCs w:val="41"/>
              <w:lang w:val="en-US" w:eastAsia="zh-CN"/>
            </w:rPr>
            <w:t>3</w:t>
          </w:r>
        </w:p>
        <w:p>
          <w:pPr>
            <w:pStyle w:val="14"/>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_Toc1848 </w:instrText>
          </w:r>
          <w:r>
            <w:rPr>
              <w:rFonts w:hint="eastAsia" w:ascii="ˎ̥" w:hAnsi="ˎ̥"/>
              <w:b/>
              <w:bCs/>
              <w:szCs w:val="41"/>
            </w:rPr>
            <w:fldChar w:fldCharType="separate"/>
          </w:r>
          <w:r>
            <w:rPr>
              <w:rFonts w:hint="eastAsia" w:ascii="黑体" w:hAnsi="黑体" w:eastAsia="黑体" w:cs="黑体"/>
              <w:b/>
              <w:szCs w:val="32"/>
            </w:rPr>
            <w:t>三、收支预算增减变化情况说明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4</w:t>
          </w:r>
        </w:p>
        <w:p>
          <w:pPr>
            <w:pStyle w:val="15"/>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_Toc193 </w:instrText>
          </w:r>
          <w:r>
            <w:rPr>
              <w:rFonts w:hint="eastAsia" w:ascii="ˎ̥" w:hAnsi="ˎ̥"/>
              <w:bCs/>
              <w:szCs w:val="41"/>
            </w:rPr>
            <w:fldChar w:fldCharType="separate"/>
          </w:r>
          <w:r>
            <w:rPr>
              <w:rFonts w:hint="eastAsia" w:ascii="楷体_GB2312" w:hAnsi="楷体_GB2312" w:eastAsia="楷体_GB2312" w:cs="楷体_GB2312"/>
              <w:bCs/>
              <w:szCs w:val="32"/>
            </w:rPr>
            <w:t>（一）收入预算情况</w:t>
          </w:r>
          <w:r>
            <w:tab/>
          </w:r>
          <w:r>
            <w:rPr>
              <w:rFonts w:hint="eastAsia" w:ascii="ˎ̥" w:hAnsi="ˎ̥"/>
              <w:bCs/>
              <w:color w:val="000000"/>
              <w:szCs w:val="41"/>
            </w:rPr>
            <w:fldChar w:fldCharType="end"/>
          </w:r>
          <w:r>
            <w:rPr>
              <w:rFonts w:hint="eastAsia" w:ascii="ˎ̥" w:hAnsi="ˎ̥"/>
              <w:bCs/>
              <w:color w:val="000000"/>
              <w:szCs w:val="41"/>
              <w:lang w:val="en-US" w:eastAsia="zh-CN"/>
            </w:rPr>
            <w:t>4</w:t>
          </w:r>
        </w:p>
        <w:p>
          <w:pPr>
            <w:pStyle w:val="15"/>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_Toc3651 </w:instrText>
          </w:r>
          <w:r>
            <w:rPr>
              <w:rFonts w:hint="eastAsia" w:ascii="ˎ̥" w:hAnsi="ˎ̥"/>
              <w:bCs/>
              <w:szCs w:val="41"/>
            </w:rPr>
            <w:fldChar w:fldCharType="separate"/>
          </w:r>
          <w:r>
            <w:rPr>
              <w:rFonts w:hint="eastAsia" w:ascii="楷体_GB2312" w:hAnsi="楷体_GB2312" w:eastAsia="楷体_GB2312" w:cs="楷体_GB2312"/>
              <w:bCs/>
              <w:szCs w:val="32"/>
            </w:rPr>
            <w:t>（二）支出预算情况</w:t>
          </w:r>
          <w:r>
            <w:tab/>
          </w:r>
          <w:r>
            <w:rPr>
              <w:rFonts w:hint="eastAsia" w:ascii="ˎ̥" w:hAnsi="ˎ̥"/>
              <w:bCs/>
              <w:color w:val="000000"/>
              <w:szCs w:val="41"/>
            </w:rPr>
            <w:fldChar w:fldCharType="end"/>
          </w:r>
          <w:r>
            <w:rPr>
              <w:rFonts w:hint="eastAsia" w:ascii="ˎ̥" w:hAnsi="ˎ̥"/>
              <w:bCs/>
              <w:color w:val="000000"/>
              <w:szCs w:val="41"/>
              <w:lang w:val="en-US" w:eastAsia="zh-CN"/>
            </w:rPr>
            <w:t>5</w:t>
          </w:r>
        </w:p>
        <w:p>
          <w:pPr>
            <w:pStyle w:val="14"/>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_Toc3738 </w:instrText>
          </w:r>
          <w:r>
            <w:rPr>
              <w:rFonts w:hint="eastAsia" w:ascii="ˎ̥" w:hAnsi="ˎ̥"/>
              <w:b/>
              <w:bCs/>
              <w:szCs w:val="41"/>
            </w:rPr>
            <w:fldChar w:fldCharType="separate"/>
          </w:r>
          <w:r>
            <w:rPr>
              <w:rFonts w:hint="eastAsia" w:ascii="黑体" w:hAnsi="黑体" w:eastAsia="黑体" w:cs="黑体"/>
              <w:b/>
              <w:szCs w:val="32"/>
            </w:rPr>
            <w:t>四、财政拨款收支预算情况说明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5</w:t>
          </w:r>
        </w:p>
        <w:p>
          <w:pPr>
            <w:pStyle w:val="14"/>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_Toc3440 </w:instrText>
          </w:r>
          <w:r>
            <w:rPr>
              <w:rFonts w:hint="eastAsia" w:ascii="ˎ̥" w:hAnsi="ˎ̥"/>
              <w:b/>
              <w:bCs/>
              <w:szCs w:val="41"/>
            </w:rPr>
            <w:fldChar w:fldCharType="separate"/>
          </w:r>
          <w:r>
            <w:rPr>
              <w:rFonts w:hint="eastAsia" w:ascii="黑体" w:hAnsi="黑体" w:eastAsia="黑体" w:cs="黑体"/>
              <w:b/>
              <w:szCs w:val="32"/>
            </w:rPr>
            <w:t>五、一般公共预算当年拨款情况说明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5</w:t>
          </w:r>
        </w:p>
        <w:p>
          <w:pPr>
            <w:pStyle w:val="15"/>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_Toc25098 </w:instrText>
          </w:r>
          <w:r>
            <w:rPr>
              <w:rFonts w:hint="eastAsia" w:ascii="ˎ̥" w:hAnsi="ˎ̥"/>
              <w:bCs/>
              <w:szCs w:val="41"/>
            </w:rPr>
            <w:fldChar w:fldCharType="separate"/>
          </w:r>
          <w:r>
            <w:rPr>
              <w:rFonts w:hint="eastAsia" w:ascii="楷体_GB2312" w:hAnsi="楷体_GB2312" w:eastAsia="楷体_GB2312" w:cs="楷体_GB2312"/>
              <w:bCs/>
              <w:szCs w:val="32"/>
            </w:rPr>
            <w:t>（一）一般公共预算当年拨款规模变化情况</w:t>
          </w:r>
          <w:r>
            <w:tab/>
          </w:r>
          <w:r>
            <w:rPr>
              <w:rFonts w:hint="eastAsia" w:ascii="ˎ̥" w:hAnsi="ˎ̥"/>
              <w:bCs/>
              <w:color w:val="000000"/>
              <w:szCs w:val="41"/>
            </w:rPr>
            <w:fldChar w:fldCharType="end"/>
          </w:r>
          <w:r>
            <w:rPr>
              <w:rFonts w:hint="eastAsia" w:ascii="ˎ̥" w:hAnsi="ˎ̥"/>
              <w:bCs/>
              <w:color w:val="000000"/>
              <w:szCs w:val="41"/>
              <w:lang w:val="en-US" w:eastAsia="zh-CN"/>
            </w:rPr>
            <w:t>5</w:t>
          </w:r>
        </w:p>
        <w:p>
          <w:pPr>
            <w:pStyle w:val="15"/>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_Toc16092 </w:instrText>
          </w:r>
          <w:r>
            <w:rPr>
              <w:rFonts w:hint="eastAsia" w:ascii="ˎ̥" w:hAnsi="ˎ̥"/>
              <w:bCs/>
              <w:szCs w:val="41"/>
            </w:rPr>
            <w:fldChar w:fldCharType="separate"/>
          </w:r>
          <w:r>
            <w:rPr>
              <w:rFonts w:hint="eastAsia" w:ascii="仿宋_GB2312" w:hAnsi="仿宋_GB2312" w:eastAsia="仿宋_GB2312"/>
              <w:bCs/>
              <w:szCs w:val="32"/>
            </w:rPr>
            <w:t>（二）一般公共预算当年拨款结构情况(按照功能科目类写)</w:t>
          </w:r>
          <w:r>
            <w:tab/>
          </w:r>
          <w:r>
            <w:rPr>
              <w:rFonts w:hint="eastAsia" w:ascii="ˎ̥" w:hAnsi="ˎ̥"/>
              <w:bCs/>
              <w:color w:val="000000"/>
              <w:szCs w:val="41"/>
            </w:rPr>
            <w:fldChar w:fldCharType="end"/>
          </w:r>
          <w:r>
            <w:rPr>
              <w:rFonts w:hint="eastAsia" w:ascii="ˎ̥" w:hAnsi="ˎ̥"/>
              <w:bCs/>
              <w:color w:val="000000"/>
              <w:szCs w:val="41"/>
              <w:lang w:val="en-US" w:eastAsia="zh-CN"/>
            </w:rPr>
            <w:t>5</w:t>
          </w:r>
        </w:p>
        <w:p>
          <w:pPr>
            <w:pStyle w:val="15"/>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_Toc28341 </w:instrText>
          </w:r>
          <w:r>
            <w:rPr>
              <w:rFonts w:hint="eastAsia" w:ascii="ˎ̥" w:hAnsi="ˎ̥"/>
              <w:bCs/>
              <w:szCs w:val="41"/>
            </w:rPr>
            <w:fldChar w:fldCharType="separate"/>
          </w:r>
          <w:r>
            <w:rPr>
              <w:rFonts w:hint="eastAsia" w:ascii="楷体_GB2312" w:hAnsi="楷体_GB2312" w:eastAsia="楷体_GB2312" w:cs="楷体_GB2312"/>
              <w:bCs/>
              <w:szCs w:val="32"/>
            </w:rPr>
            <w:t>（三）一般公共预算当年拨款具体使用情况（按功能科目类款项写）</w:t>
          </w:r>
          <w:r>
            <w:tab/>
          </w:r>
          <w:r>
            <w:rPr>
              <w:rFonts w:hint="eastAsia" w:ascii="ˎ̥" w:hAnsi="ˎ̥"/>
              <w:bCs/>
              <w:color w:val="000000"/>
              <w:szCs w:val="41"/>
            </w:rPr>
            <w:fldChar w:fldCharType="end"/>
          </w:r>
          <w:r>
            <w:rPr>
              <w:rFonts w:hint="eastAsia" w:ascii="ˎ̥" w:hAnsi="ˎ̥"/>
              <w:bCs/>
              <w:color w:val="000000"/>
              <w:szCs w:val="41"/>
              <w:lang w:val="en-US" w:eastAsia="zh-CN"/>
            </w:rPr>
            <w:t>6</w:t>
          </w:r>
        </w:p>
        <w:p>
          <w:pPr>
            <w:pStyle w:val="14"/>
            <w:tabs>
              <w:tab w:val="right" w:leader="dot" w:pos="8845"/>
            </w:tabs>
            <w:rPr>
              <w:rFonts w:hint="default"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_Toc18858 </w:instrText>
          </w:r>
          <w:r>
            <w:rPr>
              <w:rFonts w:hint="eastAsia" w:ascii="ˎ̥" w:hAnsi="ˎ̥"/>
              <w:b/>
              <w:bCs/>
              <w:szCs w:val="41"/>
            </w:rPr>
            <w:fldChar w:fldCharType="separate"/>
          </w:r>
          <w:r>
            <w:rPr>
              <w:rFonts w:hint="eastAsia" w:ascii="黑体" w:hAnsi="黑体" w:eastAsia="黑体" w:cs="黑体"/>
              <w:b/>
              <w:szCs w:val="32"/>
            </w:rPr>
            <w:t>六、一般公共预算基本支出情况说明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7</w:t>
          </w:r>
        </w:p>
        <w:p>
          <w:pPr>
            <w:pStyle w:val="14"/>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_Toc256 </w:instrText>
          </w:r>
          <w:r>
            <w:rPr>
              <w:rFonts w:hint="eastAsia" w:ascii="ˎ̥" w:hAnsi="ˎ̥"/>
              <w:b/>
              <w:bCs/>
              <w:szCs w:val="41"/>
            </w:rPr>
            <w:fldChar w:fldCharType="separate"/>
          </w:r>
          <w:r>
            <w:rPr>
              <w:rFonts w:hint="eastAsia" w:ascii="黑体" w:hAnsi="黑体" w:eastAsia="黑体" w:cs="黑体"/>
              <w:b/>
              <w:szCs w:val="32"/>
            </w:rPr>
            <w:t>七、“三公”经费财政拨款预算安排情况说明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8</w:t>
          </w:r>
        </w:p>
        <w:p>
          <w:pPr>
            <w:pStyle w:val="14"/>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_Toc11086 </w:instrText>
          </w:r>
          <w:r>
            <w:rPr>
              <w:rFonts w:hint="eastAsia" w:ascii="ˎ̥" w:hAnsi="ˎ̥"/>
              <w:b/>
              <w:bCs/>
              <w:szCs w:val="41"/>
            </w:rPr>
            <w:fldChar w:fldCharType="separate"/>
          </w:r>
          <w:r>
            <w:rPr>
              <w:rFonts w:hint="eastAsia" w:ascii="黑体" w:hAnsi="黑体" w:eastAsia="黑体" w:cs="黑体"/>
              <w:b/>
              <w:bCs w:val="0"/>
              <w:szCs w:val="32"/>
            </w:rPr>
            <w:t>八、政府性基金预算收支情况说明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9</w:t>
          </w:r>
        </w:p>
        <w:p>
          <w:pPr>
            <w:pStyle w:val="14"/>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_Toc165 </w:instrText>
          </w:r>
          <w:r>
            <w:rPr>
              <w:rFonts w:hint="eastAsia" w:ascii="ˎ̥" w:hAnsi="ˎ̥"/>
              <w:b/>
              <w:bCs/>
              <w:szCs w:val="41"/>
            </w:rPr>
            <w:fldChar w:fldCharType="separate"/>
          </w:r>
          <w:r>
            <w:rPr>
              <w:rFonts w:hint="eastAsia" w:ascii="黑体" w:hAnsi="黑体" w:eastAsia="黑体" w:cs="黑体"/>
              <w:b/>
              <w:szCs w:val="32"/>
            </w:rPr>
            <w:t>九、国有资本经营预算支出情况说明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9</w:t>
          </w:r>
        </w:p>
        <w:p>
          <w:pPr>
            <w:pStyle w:val="14"/>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_Toc29771 </w:instrText>
          </w:r>
          <w:r>
            <w:rPr>
              <w:rFonts w:hint="eastAsia" w:ascii="ˎ̥" w:hAnsi="ˎ̥"/>
              <w:b/>
              <w:bCs/>
              <w:szCs w:val="41"/>
            </w:rPr>
            <w:fldChar w:fldCharType="separate"/>
          </w:r>
          <w:r>
            <w:rPr>
              <w:rFonts w:hint="eastAsia" w:ascii="黑体" w:hAnsi="黑体" w:eastAsia="黑体" w:cs="黑体"/>
              <w:b/>
              <w:szCs w:val="32"/>
            </w:rPr>
            <w:t>十、其他重要事项的情况说明</w:t>
          </w:r>
          <w:r>
            <w:rPr>
              <w:b/>
            </w:rPr>
            <w:tab/>
          </w:r>
          <w:r>
            <w:rPr>
              <w:rFonts w:hint="eastAsia" w:ascii="ˎ̥" w:hAnsi="ˎ̥"/>
              <w:b/>
              <w:bCs/>
              <w:color w:val="000000"/>
              <w:szCs w:val="41"/>
            </w:rPr>
            <w:fldChar w:fldCharType="end"/>
          </w:r>
          <w:r>
            <w:rPr>
              <w:rFonts w:hint="eastAsia" w:ascii="ˎ̥" w:hAnsi="ˎ̥"/>
              <w:b/>
              <w:bCs/>
              <w:color w:val="000000"/>
              <w:szCs w:val="41"/>
              <w:lang w:val="en-US" w:eastAsia="zh-CN"/>
            </w:rPr>
            <w:t>9</w:t>
          </w:r>
        </w:p>
        <w:p>
          <w:pPr>
            <w:pStyle w:val="15"/>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_Toc11525 </w:instrText>
          </w:r>
          <w:r>
            <w:rPr>
              <w:rFonts w:hint="eastAsia" w:ascii="ˎ̥" w:hAnsi="ˎ̥"/>
              <w:bCs/>
              <w:szCs w:val="41"/>
            </w:rPr>
            <w:fldChar w:fldCharType="separate"/>
          </w:r>
          <w:r>
            <w:rPr>
              <w:rFonts w:hint="eastAsia" w:ascii="仿宋_GB2312" w:hAnsi="仿宋_GB2312" w:eastAsia="仿宋_GB2312"/>
              <w:szCs w:val="32"/>
            </w:rPr>
            <w:t>（一）机关运行经费</w:t>
          </w:r>
          <w:r>
            <w:tab/>
          </w:r>
          <w:r>
            <w:rPr>
              <w:rFonts w:hint="eastAsia" w:ascii="ˎ̥" w:hAnsi="ˎ̥"/>
              <w:bCs/>
              <w:color w:val="000000"/>
              <w:szCs w:val="41"/>
            </w:rPr>
            <w:fldChar w:fldCharType="end"/>
          </w:r>
          <w:r>
            <w:rPr>
              <w:rFonts w:hint="eastAsia" w:ascii="ˎ̥" w:hAnsi="ˎ̥"/>
              <w:bCs/>
              <w:color w:val="000000"/>
              <w:szCs w:val="41"/>
              <w:lang w:val="en-US" w:eastAsia="zh-CN"/>
            </w:rPr>
            <w:t>9</w:t>
          </w:r>
        </w:p>
        <w:p>
          <w:pPr>
            <w:pStyle w:val="15"/>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_Toc15299 </w:instrText>
          </w:r>
          <w:r>
            <w:rPr>
              <w:rFonts w:hint="eastAsia" w:ascii="ˎ̥" w:hAnsi="ˎ̥"/>
              <w:bCs/>
              <w:szCs w:val="41"/>
            </w:rPr>
            <w:fldChar w:fldCharType="separate"/>
          </w:r>
          <w:r>
            <w:rPr>
              <w:rFonts w:hint="eastAsia" w:ascii="仿宋_GB2312" w:hAnsi="仿宋_GB2312" w:eastAsia="仿宋_GB2312"/>
              <w:szCs w:val="32"/>
            </w:rPr>
            <w:t>（二）政府采购情况</w:t>
          </w:r>
          <w:r>
            <w:tab/>
          </w:r>
          <w:r>
            <w:rPr>
              <w:rFonts w:hint="eastAsia" w:ascii="ˎ̥" w:hAnsi="ˎ̥"/>
              <w:bCs/>
              <w:color w:val="000000"/>
              <w:szCs w:val="41"/>
            </w:rPr>
            <w:fldChar w:fldCharType="end"/>
          </w:r>
          <w:r>
            <w:rPr>
              <w:rFonts w:hint="eastAsia" w:ascii="ˎ̥" w:hAnsi="ˎ̥"/>
              <w:bCs/>
              <w:color w:val="000000"/>
              <w:szCs w:val="41"/>
              <w:lang w:val="en-US" w:eastAsia="zh-CN"/>
            </w:rPr>
            <w:t>9</w:t>
          </w:r>
        </w:p>
        <w:p>
          <w:pPr>
            <w:pStyle w:val="15"/>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_Toc18679 </w:instrText>
          </w:r>
          <w:r>
            <w:rPr>
              <w:rFonts w:hint="eastAsia" w:ascii="ˎ̥" w:hAnsi="ˎ̥"/>
              <w:bCs/>
              <w:szCs w:val="41"/>
            </w:rPr>
            <w:fldChar w:fldCharType="separate"/>
          </w:r>
          <w:r>
            <w:rPr>
              <w:rFonts w:hint="eastAsia" w:ascii="仿宋_GB2312" w:hAnsi="仿宋_GB2312" w:eastAsia="仿宋_GB2312"/>
              <w:szCs w:val="32"/>
            </w:rPr>
            <w:t>（三）国有资产占有使用情况</w:t>
          </w:r>
          <w:r>
            <w:tab/>
          </w:r>
          <w:r>
            <w:rPr>
              <w:rFonts w:hint="eastAsia" w:ascii="ˎ̥" w:hAnsi="ˎ̥"/>
              <w:bCs/>
              <w:color w:val="000000"/>
              <w:szCs w:val="41"/>
            </w:rPr>
            <w:fldChar w:fldCharType="end"/>
          </w:r>
          <w:r>
            <w:rPr>
              <w:rFonts w:hint="eastAsia" w:ascii="ˎ̥" w:hAnsi="ˎ̥"/>
              <w:bCs/>
              <w:color w:val="000000"/>
              <w:szCs w:val="41"/>
              <w:lang w:val="en-US" w:eastAsia="zh-CN"/>
            </w:rPr>
            <w:t>9</w:t>
          </w:r>
        </w:p>
        <w:p>
          <w:pPr>
            <w:pStyle w:val="15"/>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_Toc2176 </w:instrText>
          </w:r>
          <w:r>
            <w:rPr>
              <w:rFonts w:hint="eastAsia" w:ascii="ˎ̥" w:hAnsi="ˎ̥"/>
              <w:bCs/>
              <w:szCs w:val="41"/>
            </w:rPr>
            <w:fldChar w:fldCharType="separate"/>
          </w:r>
          <w:r>
            <w:rPr>
              <w:rFonts w:hint="eastAsia" w:ascii="仿宋_GB2312" w:hAnsi="仿宋_GB2312" w:eastAsia="仿宋_GB2312"/>
              <w:szCs w:val="32"/>
            </w:rPr>
            <w:t>（四）绩效目标设置情况</w:t>
          </w:r>
          <w:r>
            <w:tab/>
          </w:r>
          <w:r>
            <w:rPr>
              <w:rFonts w:hint="eastAsia" w:ascii="ˎ̥" w:hAnsi="ˎ̥"/>
              <w:bCs/>
              <w:color w:val="000000"/>
              <w:szCs w:val="41"/>
            </w:rPr>
            <w:fldChar w:fldCharType="end"/>
          </w:r>
          <w:r>
            <w:rPr>
              <w:rFonts w:hint="eastAsia" w:ascii="ˎ̥" w:hAnsi="ˎ̥"/>
              <w:bCs/>
              <w:color w:val="000000"/>
              <w:szCs w:val="41"/>
              <w:lang w:val="en-US" w:eastAsia="zh-CN"/>
            </w:rPr>
            <w:t>9</w:t>
          </w:r>
        </w:p>
        <w:p>
          <w:pPr>
            <w:pStyle w:val="14"/>
            <w:tabs>
              <w:tab w:val="right" w:leader="dot" w:pos="8845"/>
            </w:tabs>
            <w:rPr>
              <w:rFonts w:hint="default"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_Toc6693 </w:instrText>
          </w:r>
          <w:r>
            <w:rPr>
              <w:rFonts w:hint="eastAsia" w:ascii="ˎ̥" w:hAnsi="ˎ̥"/>
              <w:b/>
              <w:bCs/>
              <w:szCs w:val="41"/>
            </w:rPr>
            <w:fldChar w:fldCharType="separate"/>
          </w:r>
          <w:r>
            <w:rPr>
              <w:rFonts w:hint="eastAsia" w:ascii="仿宋_GB2312" w:hAnsi="仿宋_GB2312" w:eastAsia="仿宋_GB2312"/>
              <w:b/>
              <w:szCs w:val="32"/>
            </w:rPr>
            <w:t>十</w:t>
          </w:r>
          <w:r>
            <w:rPr>
              <w:rFonts w:hint="eastAsia" w:ascii="仿宋_GB2312" w:hAnsi="仿宋_GB2312" w:eastAsia="仿宋_GB2312"/>
              <w:b/>
              <w:szCs w:val="32"/>
              <w:lang w:eastAsia="zh-CN"/>
            </w:rPr>
            <w:t>一</w:t>
          </w:r>
          <w:r>
            <w:rPr>
              <w:rFonts w:hint="eastAsia" w:ascii="仿宋_GB2312" w:hAnsi="仿宋_GB2312" w:eastAsia="仿宋_GB2312"/>
              <w:b/>
              <w:szCs w:val="32"/>
            </w:rPr>
            <w:t>、名词解释</w:t>
          </w:r>
          <w:r>
            <w:rPr>
              <w:b/>
            </w:rPr>
            <w:tab/>
          </w:r>
          <w:r>
            <w:rPr>
              <w:rFonts w:hint="eastAsia" w:ascii="ˎ̥" w:hAnsi="ˎ̥"/>
              <w:b/>
              <w:bCs/>
              <w:color w:val="000000"/>
              <w:szCs w:val="41"/>
            </w:rPr>
            <w:fldChar w:fldCharType="end"/>
          </w:r>
          <w:r>
            <w:rPr>
              <w:rFonts w:hint="eastAsia" w:ascii="ˎ̥" w:hAnsi="ˎ̥"/>
              <w:b/>
              <w:bCs/>
              <w:color w:val="000000"/>
              <w:szCs w:val="41"/>
              <w:lang w:val="en-US" w:eastAsia="zh-CN"/>
            </w:rPr>
            <w:t>10</w:t>
          </w:r>
        </w:p>
        <w:p>
          <w:pPr>
            <w:pStyle w:val="2"/>
            <w:rPr>
              <w:rStyle w:val="9"/>
              <w:rFonts w:ascii="ˎ̥" w:hAnsi="ˎ̥"/>
              <w:b/>
              <w:bCs/>
              <w:color w:val="000000"/>
              <w:sz w:val="41"/>
              <w:szCs w:val="41"/>
            </w:rPr>
          </w:pPr>
          <w:r>
            <w:rPr>
              <w:rFonts w:hint="eastAsia" w:ascii="ˎ̥" w:hAnsi="ˎ̥"/>
              <w:b/>
              <w:bCs/>
              <w:color w:val="000000"/>
              <w:szCs w:val="41"/>
            </w:rPr>
            <w:fldChar w:fldCharType="end"/>
          </w:r>
        </w:p>
      </w:sdtContent>
    </w:sdt>
    <w:p>
      <w:pPr>
        <w:pStyle w:val="2"/>
        <w:rPr>
          <w:rStyle w:val="9"/>
          <w:rFonts w:ascii="ˎ̥" w:hAnsi="ˎ̥"/>
          <w:b/>
          <w:bCs/>
          <w:color w:val="000000"/>
          <w:sz w:val="41"/>
          <w:szCs w:val="41"/>
        </w:rPr>
      </w:pPr>
    </w:p>
    <w:p>
      <w:pPr>
        <w:pStyle w:val="2"/>
        <w:rPr>
          <w:rStyle w:val="9"/>
          <w:rFonts w:ascii="ˎ̥" w:hAnsi="ˎ̥"/>
          <w:b/>
          <w:bCs/>
          <w:color w:val="000000"/>
          <w:sz w:val="41"/>
          <w:szCs w:val="41"/>
        </w:rPr>
      </w:pPr>
    </w:p>
    <w:p>
      <w:pPr>
        <w:pStyle w:val="2"/>
        <w:rPr>
          <w:rStyle w:val="9"/>
          <w:rFonts w:ascii="ˎ̥" w:hAnsi="ˎ̥"/>
          <w:b/>
          <w:bCs/>
          <w:color w:val="000000"/>
          <w:sz w:val="41"/>
          <w:szCs w:val="41"/>
        </w:rPr>
      </w:pPr>
    </w:p>
    <w:p>
      <w:pPr>
        <w:pStyle w:val="2"/>
        <w:rPr>
          <w:rStyle w:val="9"/>
          <w:rFonts w:ascii="ˎ̥" w:hAnsi="ˎ̥"/>
          <w:b/>
          <w:bCs/>
          <w:color w:val="000000"/>
          <w:sz w:val="41"/>
          <w:szCs w:val="41"/>
        </w:rPr>
      </w:pP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一、基本职能及主要工作</w:t>
      </w:r>
    </w:p>
    <w:p>
      <w:pPr>
        <w:numPr>
          <w:ilvl w:val="0"/>
          <w:numId w:val="1"/>
        </w:numPr>
        <w:ind w:firstLine="600"/>
        <w:rPr>
          <w:rFonts w:hint="eastAsia" w:ascii="仿宋" w:hAnsi="仿宋" w:eastAsia="仿宋"/>
          <w:sz w:val="30"/>
          <w:szCs w:val="30"/>
          <w:u w:val="none"/>
          <w:lang w:val="en-US" w:eastAsia="zh-CN"/>
        </w:rPr>
      </w:pPr>
      <w:r>
        <w:rPr>
          <w:rFonts w:hint="eastAsia" w:ascii="仿宋" w:hAnsi="仿宋" w:eastAsia="仿宋"/>
          <w:sz w:val="30"/>
          <w:szCs w:val="30"/>
          <w:u w:val="none"/>
          <w:lang w:val="en-US" w:eastAsia="zh-CN"/>
        </w:rPr>
        <w:t>贯彻执行国家有关公路建设、管理、养护的方针政策和法规。</w:t>
      </w:r>
    </w:p>
    <w:p>
      <w:pPr>
        <w:numPr>
          <w:ilvl w:val="0"/>
          <w:numId w:val="1"/>
        </w:numPr>
        <w:ind w:firstLine="600"/>
        <w:rPr>
          <w:rFonts w:hint="default" w:ascii="仿宋" w:hAnsi="仿宋" w:eastAsia="仿宋"/>
          <w:sz w:val="30"/>
          <w:szCs w:val="30"/>
          <w:u w:val="none"/>
          <w:lang w:val="en-US" w:eastAsia="zh-CN"/>
        </w:rPr>
      </w:pPr>
      <w:r>
        <w:rPr>
          <w:rFonts w:hint="eastAsia" w:ascii="仿宋" w:hAnsi="仿宋" w:eastAsia="仿宋"/>
          <w:sz w:val="30"/>
          <w:szCs w:val="30"/>
          <w:u w:val="none"/>
          <w:lang w:val="en-US" w:eastAsia="zh-CN"/>
        </w:rPr>
        <w:t>在区交通运输局的领导下，负责归口管理全区公路建设、管理、养护全面工作。</w:t>
      </w:r>
    </w:p>
    <w:p>
      <w:pPr>
        <w:numPr>
          <w:ilvl w:val="0"/>
          <w:numId w:val="1"/>
        </w:numPr>
        <w:ind w:firstLine="600"/>
        <w:rPr>
          <w:rFonts w:hint="default" w:ascii="仿宋" w:hAnsi="仿宋" w:eastAsia="仿宋"/>
          <w:sz w:val="30"/>
          <w:szCs w:val="30"/>
          <w:u w:val="none"/>
          <w:lang w:val="en-US" w:eastAsia="zh-CN"/>
        </w:rPr>
      </w:pPr>
      <w:r>
        <w:rPr>
          <w:rFonts w:hint="eastAsia" w:ascii="仿宋" w:hAnsi="仿宋" w:eastAsia="仿宋"/>
          <w:sz w:val="30"/>
          <w:szCs w:val="30"/>
          <w:u w:val="none"/>
          <w:lang w:val="en-US" w:eastAsia="zh-CN"/>
        </w:rPr>
        <w:t>协助区交通运输局编制公路发展规划和中长期计划；按照上级要求，编制公路建设、养护年度计划和境内管辖公路的大中修专项工程、小修保养工程建议计划，经批准实施。</w:t>
      </w:r>
    </w:p>
    <w:p>
      <w:pPr>
        <w:numPr>
          <w:ilvl w:val="0"/>
          <w:numId w:val="1"/>
        </w:numPr>
        <w:ind w:firstLine="600"/>
        <w:rPr>
          <w:rFonts w:hint="default" w:ascii="仿宋" w:hAnsi="仿宋" w:eastAsia="仿宋"/>
          <w:sz w:val="30"/>
          <w:szCs w:val="30"/>
          <w:u w:val="none"/>
          <w:lang w:val="en-US" w:eastAsia="zh-CN"/>
        </w:rPr>
      </w:pPr>
      <w:r>
        <w:rPr>
          <w:rFonts w:hint="eastAsia" w:ascii="仿宋" w:hAnsi="仿宋" w:eastAsia="仿宋"/>
          <w:sz w:val="30"/>
          <w:szCs w:val="30"/>
          <w:u w:val="none"/>
          <w:lang w:val="en-US" w:eastAsia="zh-CN"/>
        </w:rPr>
        <w:t>负责全区公路的规划、测设工作及修建管理工作；负责全区四好农村公路的创建工作；负责对境内公路遭受自然灾害后的抢修恢复工作。</w:t>
      </w:r>
    </w:p>
    <w:p>
      <w:pPr>
        <w:numPr>
          <w:ilvl w:val="0"/>
          <w:numId w:val="1"/>
        </w:numPr>
        <w:ind w:firstLine="600"/>
        <w:rPr>
          <w:rFonts w:hint="default" w:ascii="仿宋" w:hAnsi="仿宋" w:eastAsia="仿宋"/>
          <w:sz w:val="30"/>
          <w:szCs w:val="30"/>
          <w:u w:val="none"/>
          <w:lang w:val="en-US" w:eastAsia="zh-CN"/>
        </w:rPr>
      </w:pPr>
      <w:r>
        <w:rPr>
          <w:rFonts w:hint="eastAsia" w:ascii="仿宋" w:hAnsi="仿宋" w:eastAsia="仿宋"/>
          <w:sz w:val="30"/>
          <w:szCs w:val="30"/>
          <w:u w:val="none"/>
          <w:lang w:val="en-US" w:eastAsia="zh-CN"/>
        </w:rPr>
        <w:t>负责境内公路的绿化规划工作，负责国、省、县道路公路绿化的栽植及管理工作。</w:t>
      </w:r>
    </w:p>
    <w:p>
      <w:pPr>
        <w:numPr>
          <w:ilvl w:val="0"/>
          <w:numId w:val="1"/>
        </w:numPr>
        <w:ind w:firstLine="600"/>
        <w:rPr>
          <w:rFonts w:hint="default" w:ascii="仿宋" w:hAnsi="仿宋" w:eastAsia="仿宋"/>
          <w:sz w:val="30"/>
          <w:szCs w:val="30"/>
          <w:u w:val="none"/>
          <w:lang w:val="en-US" w:eastAsia="zh-CN"/>
        </w:rPr>
      </w:pPr>
      <w:r>
        <w:rPr>
          <w:rFonts w:hint="eastAsia" w:ascii="仿宋" w:hAnsi="仿宋" w:eastAsia="仿宋"/>
          <w:sz w:val="30"/>
          <w:szCs w:val="30"/>
          <w:u w:val="none"/>
          <w:lang w:val="en-US" w:eastAsia="zh-CN"/>
        </w:rPr>
        <w:t>负责全区公路建设、管理、养护的新工艺、新技术、新材料的推广应用工作。</w:t>
      </w:r>
    </w:p>
    <w:p>
      <w:pPr>
        <w:numPr>
          <w:ilvl w:val="0"/>
          <w:numId w:val="1"/>
        </w:numPr>
        <w:ind w:firstLine="600"/>
        <w:rPr>
          <w:rFonts w:hint="default" w:ascii="仿宋" w:hAnsi="仿宋" w:eastAsia="仿宋"/>
          <w:sz w:val="30"/>
          <w:szCs w:val="30"/>
          <w:u w:val="none"/>
          <w:lang w:val="en-US" w:eastAsia="zh-CN"/>
        </w:rPr>
      </w:pPr>
      <w:r>
        <w:rPr>
          <w:rFonts w:hint="eastAsia" w:ascii="仿宋" w:hAnsi="仿宋" w:eastAsia="仿宋"/>
          <w:sz w:val="30"/>
          <w:szCs w:val="30"/>
          <w:u w:val="none"/>
          <w:lang w:val="en-US" w:eastAsia="zh-CN"/>
        </w:rPr>
        <w:t>协助公路路政管理所维护境内公路路产、路权等路政工作。</w:t>
      </w:r>
    </w:p>
    <w:p>
      <w:pPr>
        <w:numPr>
          <w:ilvl w:val="0"/>
          <w:numId w:val="1"/>
        </w:numPr>
        <w:ind w:firstLine="600"/>
        <w:rPr>
          <w:rFonts w:hint="default" w:ascii="仿宋" w:hAnsi="仿宋" w:eastAsia="仿宋"/>
          <w:sz w:val="30"/>
          <w:szCs w:val="30"/>
          <w:u w:val="none"/>
          <w:lang w:val="en-US" w:eastAsia="zh-CN"/>
        </w:rPr>
      </w:pPr>
      <w:r>
        <w:rPr>
          <w:rFonts w:hint="eastAsia" w:ascii="仿宋" w:hAnsi="仿宋" w:eastAsia="仿宋"/>
          <w:sz w:val="30"/>
          <w:szCs w:val="30"/>
          <w:u w:val="none"/>
          <w:lang w:val="en-US" w:eastAsia="zh-CN"/>
        </w:rPr>
        <w:t>承担是级下达的重点工程任务和其他工作。</w:t>
      </w:r>
    </w:p>
    <w:p>
      <w:pPr>
        <w:numPr>
          <w:ilvl w:val="0"/>
          <w:numId w:val="2"/>
        </w:numPr>
        <w:ind w:firstLine="640"/>
        <w:rPr>
          <w:rFonts w:hint="eastAsia" w:ascii="仿宋_GB2312" w:hAnsi="仿宋_GB2312" w:eastAsia="仿宋_GB2312"/>
          <w:sz w:val="32"/>
          <w:szCs w:val="32"/>
        </w:rPr>
      </w:pP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年重点工作。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）交通工程建设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val="0"/>
          <w:bCs w:val="0"/>
          <w:kern w:val="2"/>
          <w:sz w:val="32"/>
          <w:szCs w:val="32"/>
          <w:lang w:val="en-US" w:eastAsia="zh-CN" w:bidi="ar-SA"/>
        </w:rPr>
        <w:t>加快搭建立体交通“大动脉”</w:t>
      </w:r>
      <w:r>
        <w:rPr>
          <w:rFonts w:hint="eastAsia" w:ascii="仿宋" w:hAnsi="仿宋" w:eastAsia="仿宋" w:cs="仿宋"/>
          <w:b/>
          <w:bCs/>
          <w:kern w:val="2"/>
          <w:sz w:val="32"/>
          <w:szCs w:val="32"/>
          <w:lang w:val="en-US" w:eastAsia="zh-CN" w:bidi="ar-SA"/>
        </w:rPr>
        <w:t>。</w:t>
      </w:r>
      <w:r>
        <w:rPr>
          <w:rFonts w:hint="default" w:ascii="Times New Roman" w:hAnsi="Times New Roman" w:eastAsia="仿宋_GB2312" w:cs="Times New Roman"/>
          <w:b w:val="0"/>
          <w:bCs w:val="0"/>
          <w:sz w:val="32"/>
          <w:szCs w:val="32"/>
          <w:lang w:val="en-US" w:eastAsia="zh-CN"/>
        </w:rPr>
        <w:t>全力推进德罗干道施工进度，实现罗江段全线通车；加快推进</w:t>
      </w:r>
      <w:r>
        <w:rPr>
          <w:rFonts w:hint="default" w:ascii="Times New Roman" w:hAnsi="Times New Roman" w:eastAsia="仿宋_GB2312" w:cs="Times New Roman"/>
          <w:kern w:val="2"/>
          <w:sz w:val="32"/>
          <w:szCs w:val="32"/>
          <w:lang w:val="en-US" w:eastAsia="zh-CN" w:bidi="ar-SA"/>
        </w:rPr>
        <w:t>G108罗江区金山镇（绵阳界）至白马关镇段改建工程建设，形成实质性工程量；配合推进G5高速扩容项目罗江段建设</w:t>
      </w:r>
      <w:r>
        <w:rPr>
          <w:rFonts w:hint="eastAsia" w:ascii="Times New Roman" w:hAnsi="Times New Roman" w:eastAsia="仿宋_GB2312" w:cs="Times New Roman"/>
          <w:kern w:val="2"/>
          <w:sz w:val="32"/>
          <w:szCs w:val="32"/>
          <w:lang w:val="en-US" w:eastAsia="zh-CN" w:bidi="ar-SA"/>
        </w:rPr>
        <w:t>、配合</w:t>
      </w:r>
      <w:r>
        <w:rPr>
          <w:rFonts w:hint="default" w:ascii="Times New Roman" w:hAnsi="Times New Roman" w:eastAsia="仿宋_GB2312" w:cs="Times New Roman"/>
          <w:kern w:val="2"/>
          <w:sz w:val="32"/>
          <w:szCs w:val="32"/>
          <w:lang w:val="en-US" w:eastAsia="zh-CN" w:bidi="ar-SA"/>
        </w:rPr>
        <w:t>开展S108罗江段、S211罗江段改造工程初步设计。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持续构建高效便捷</w:t>
      </w:r>
      <w:r>
        <w:rPr>
          <w:rFonts w:hint="eastAsia" w:ascii="Times New Roman" w:hAnsi="Times New Roman" w:eastAsia="楷体_GB2312" w:cs="Times New Roman"/>
          <w:b w:val="0"/>
          <w:bCs w:val="0"/>
          <w:kern w:val="2"/>
          <w:sz w:val="32"/>
          <w:szCs w:val="32"/>
          <w:lang w:val="en-US" w:eastAsia="zh-CN" w:bidi="ar-SA"/>
        </w:rPr>
        <w:t>“交通网”</w:t>
      </w:r>
      <w:r>
        <w:rPr>
          <w:rFonts w:hint="default" w:ascii="Times New Roman" w:hAnsi="Times New Roman" w:eastAsia="楷体_GB2312" w:cs="Times New Roman"/>
          <w:b/>
          <w:bCs/>
          <w:kern w:val="2"/>
          <w:sz w:val="32"/>
          <w:szCs w:val="32"/>
          <w:lang w:val="en-US" w:eastAsia="zh-CN" w:bidi="ar-SA"/>
        </w:rPr>
        <w:t>。</w:t>
      </w:r>
      <w:r>
        <w:rPr>
          <w:rFonts w:hint="default" w:ascii="Times New Roman" w:hAnsi="Times New Roman" w:eastAsia="仿宋_GB2312" w:cs="Times New Roman"/>
          <w:bCs/>
          <w:sz w:val="32"/>
          <w:szCs w:val="32"/>
          <w:lang w:val="en-US" w:eastAsia="zh-CN"/>
        </w:rPr>
        <w:t>完成子汉路、</w:t>
      </w:r>
      <w:r>
        <w:rPr>
          <w:rFonts w:hint="eastAsia" w:ascii="Times New Roman" w:hAnsi="Times New Roman" w:eastAsia="仿宋_GB2312" w:cs="Times New Roman"/>
          <w:bCs/>
          <w:sz w:val="32"/>
          <w:szCs w:val="32"/>
          <w:lang w:val="en-US" w:eastAsia="zh-CN"/>
        </w:rPr>
        <w:t>慧广路（广济桥至万佛寺段）、</w:t>
      </w:r>
      <w:r>
        <w:rPr>
          <w:rFonts w:hint="default" w:ascii="Times New Roman" w:hAnsi="Times New Roman" w:eastAsia="仿宋_GB2312" w:cs="Times New Roman"/>
          <w:bCs/>
          <w:sz w:val="32"/>
          <w:szCs w:val="32"/>
          <w:lang w:val="en-US" w:eastAsia="zh-CN"/>
        </w:rPr>
        <w:t>幸福美丽乡村路等乡村振兴旅游路产业路25公里，</w:t>
      </w:r>
      <w:r>
        <w:rPr>
          <w:rFonts w:hint="default" w:ascii="Times New Roman" w:hAnsi="Times New Roman" w:eastAsia="仿宋_GB2312" w:cs="Times New Roman"/>
          <w:kern w:val="2"/>
          <w:sz w:val="32"/>
          <w:szCs w:val="32"/>
          <w:lang w:val="en-US" w:eastAsia="zh-CN" w:bidi="ar-SA"/>
        </w:rPr>
        <w:t>完成</w:t>
      </w:r>
      <w:r>
        <w:rPr>
          <w:rFonts w:hint="default" w:ascii="Times New Roman" w:hAnsi="Times New Roman" w:eastAsia="仿宋_GB2312" w:cs="Times New Roman"/>
          <w:bCs/>
          <w:sz w:val="32"/>
          <w:szCs w:val="32"/>
        </w:rPr>
        <w:t>自然村通硬化路</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撤并建制村畅通工程</w:t>
      </w:r>
      <w:r>
        <w:rPr>
          <w:rFonts w:hint="default" w:ascii="Times New Roman" w:hAnsi="Times New Roman" w:eastAsia="仿宋_GB2312" w:cs="Times New Roman"/>
          <w:bCs/>
          <w:sz w:val="32"/>
          <w:szCs w:val="32"/>
          <w:lang w:val="en-US" w:eastAsia="zh-CN"/>
        </w:rPr>
        <w:t>等农村公路提升改造工程17公里，完成</w:t>
      </w:r>
      <w:r>
        <w:rPr>
          <w:rFonts w:hint="default" w:ascii="Times New Roman" w:hAnsi="Times New Roman" w:eastAsia="仿宋_GB2312" w:cs="Times New Roman"/>
          <w:bCs/>
          <w:sz w:val="32"/>
          <w:szCs w:val="32"/>
        </w:rPr>
        <w:t>农村公路安防工程3公里</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农村路网</w:t>
      </w:r>
      <w:r>
        <w:rPr>
          <w:rFonts w:hint="default" w:ascii="Times New Roman" w:hAnsi="Times New Roman" w:eastAsia="仿宋_GB2312" w:cs="Times New Roman"/>
          <w:sz w:val="32"/>
          <w:szCs w:val="32"/>
        </w:rPr>
        <w:t>支撑乡村振兴、增进民生福祉、带动乡村经济社会发展作用进一步增强。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b w:val="0"/>
          <w:bCs w:val="0"/>
          <w:color w:val="FF000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道路</w:t>
      </w:r>
      <w:r>
        <w:rPr>
          <w:rFonts w:hint="eastAsia" w:ascii="仿宋" w:hAnsi="仿宋" w:eastAsia="仿宋" w:cs="仿宋"/>
          <w:b w:val="0"/>
          <w:bCs w:val="0"/>
          <w:sz w:val="32"/>
          <w:szCs w:val="32"/>
          <w:lang w:val="en-US" w:eastAsia="zh-CN"/>
        </w:rPr>
        <w:t>管养及应急保通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1.进一步</w:t>
      </w:r>
      <w:r>
        <w:rPr>
          <w:rFonts w:hint="eastAsia" w:ascii="仿宋_GB2312" w:eastAsia="仿宋_GB2312"/>
          <w:sz w:val="32"/>
          <w:szCs w:val="32"/>
          <w:lang w:eastAsia="zh-CN"/>
        </w:rPr>
        <w:t>加强国省干线公路的养护管理工作，健全和完善管养机制、管理台账，全力做好公路路域环境整治工作。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2.认真</w:t>
      </w:r>
      <w:r>
        <w:rPr>
          <w:rFonts w:hint="eastAsia" w:ascii="仿宋_GB2312" w:eastAsia="仿宋_GB2312"/>
          <w:sz w:val="32"/>
          <w:szCs w:val="32"/>
        </w:rPr>
        <w:t>做好</w:t>
      </w:r>
      <w:r>
        <w:rPr>
          <w:rFonts w:hint="eastAsia" w:ascii="仿宋_GB2312" w:eastAsia="仿宋_GB2312"/>
          <w:sz w:val="32"/>
          <w:szCs w:val="32"/>
          <w:lang w:eastAsia="zh-CN"/>
        </w:rPr>
        <w:t>汛期公路</w:t>
      </w:r>
      <w:r>
        <w:rPr>
          <w:rFonts w:hint="eastAsia" w:ascii="仿宋_GB2312" w:eastAsia="仿宋_GB2312"/>
          <w:sz w:val="32"/>
          <w:szCs w:val="32"/>
        </w:rPr>
        <w:t>应急</w:t>
      </w:r>
      <w:r>
        <w:rPr>
          <w:rFonts w:hint="eastAsia" w:ascii="仿宋_GB2312" w:eastAsia="仿宋_GB2312"/>
          <w:sz w:val="32"/>
          <w:szCs w:val="32"/>
          <w:lang w:eastAsia="zh-CN"/>
        </w:rPr>
        <w:t>抢险</w:t>
      </w:r>
      <w:r>
        <w:rPr>
          <w:rFonts w:hint="eastAsia" w:ascii="仿宋_GB2312" w:eastAsia="仿宋_GB2312"/>
          <w:sz w:val="32"/>
          <w:szCs w:val="32"/>
        </w:rPr>
        <w:t>工作</w:t>
      </w:r>
      <w:r>
        <w:rPr>
          <w:rFonts w:hint="eastAsia" w:ascii="仿宋_GB2312" w:eastAsia="仿宋_GB2312"/>
          <w:sz w:val="32"/>
          <w:szCs w:val="32"/>
          <w:lang w:eastAsia="zh-CN"/>
        </w:rPr>
        <w:t>，大力开展汛期安全检查，及时消除各类安全隐患，确保公路安全度汛。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3)其他</w:t>
      </w:r>
      <w:r>
        <w:rPr>
          <w:rFonts w:hint="eastAsia" w:ascii="仿宋" w:hAnsi="仿宋" w:eastAsia="仿宋" w:cs="仿宋"/>
          <w:b w:val="0"/>
          <w:bCs w:val="0"/>
          <w:sz w:val="32"/>
          <w:szCs w:val="32"/>
          <w:lang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继续加强机关作风建设，</w:t>
      </w:r>
      <w:r>
        <w:rPr>
          <w:rFonts w:hint="eastAsia" w:ascii="仿宋_GB2312" w:eastAsia="仿宋_GB2312"/>
          <w:sz w:val="32"/>
          <w:szCs w:val="32"/>
          <w:lang w:eastAsia="zh-CN"/>
        </w:rPr>
        <w:t>全面落实党风廉政建设主体责任制。建设</w:t>
      </w:r>
      <w:r>
        <w:rPr>
          <w:rFonts w:hint="eastAsia" w:ascii="仿宋_GB2312" w:eastAsia="仿宋_GB2312"/>
          <w:sz w:val="32"/>
          <w:szCs w:val="32"/>
        </w:rPr>
        <w:t>学习型机关、廉洁型机关、服务型机关。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rPr>
      </w:pPr>
      <w:r>
        <w:rPr>
          <w:rFonts w:hint="eastAsia" w:ascii="仿宋_GB2312" w:eastAsia="仿宋_GB2312"/>
          <w:sz w:val="32"/>
          <w:szCs w:val="32"/>
          <w:lang w:val="en-US" w:eastAsia="zh-CN"/>
        </w:rPr>
        <w:t>2.常态化开展疫情防控，勇于</w:t>
      </w:r>
      <w:bookmarkStart w:id="0" w:name="_GoBack"/>
      <w:bookmarkEnd w:id="0"/>
      <w:r>
        <w:rPr>
          <w:rFonts w:hint="eastAsia" w:ascii="仿宋_GB2312" w:eastAsia="仿宋_GB2312"/>
          <w:sz w:val="32"/>
          <w:szCs w:val="32"/>
          <w:lang w:val="en-US" w:eastAsia="zh-CN"/>
        </w:rPr>
        <w:t>担当筑牢交通疫情防控阻击战线，做好运输服务保障</w:t>
      </w:r>
      <w:r>
        <w:rPr>
          <w:rFonts w:hint="eastAsia" w:ascii="仿宋_GB2312" w:eastAsia="仿宋_GB2312"/>
          <w:sz w:val="32"/>
          <w:szCs w:val="32"/>
          <w:lang w:eastAsia="zh-CN"/>
        </w:rPr>
        <w:t>。</w:t>
      </w:r>
    </w:p>
    <w:p>
      <w:pPr>
        <w:ind w:firstLine="645"/>
        <w:rPr>
          <w:rFonts w:ascii="仿宋_GB2312" w:hAnsi="仿宋_GB2312" w:eastAsia="仿宋_GB2312"/>
          <w:sz w:val="32"/>
          <w:szCs w:val="32"/>
        </w:rPr>
      </w:pPr>
      <w:r>
        <w:rPr>
          <w:rFonts w:hint="eastAsia" w:ascii="仿宋_GB2312" w:hAnsi="仿宋_GB2312" w:eastAsia="仿宋_GB2312"/>
          <w:sz w:val="32"/>
          <w:szCs w:val="32"/>
        </w:rPr>
        <w:t>二、部门预算单位构成</w:t>
      </w:r>
    </w:p>
    <w:p>
      <w:pPr>
        <w:ind w:firstLine="645"/>
        <w:rPr>
          <w:rFonts w:hint="eastAsia" w:ascii="仿宋_GB2312" w:hAnsi="仿宋_GB2312" w:eastAsia="仿宋_GB2312"/>
          <w:sz w:val="32"/>
          <w:szCs w:val="32"/>
        </w:rPr>
      </w:pPr>
      <w:r>
        <w:rPr>
          <w:rFonts w:hint="eastAsia" w:ascii="仿宋_GB2312" w:hAnsi="仿宋_GB2312" w:eastAsia="仿宋_GB2312"/>
          <w:sz w:val="32"/>
          <w:szCs w:val="32"/>
          <w:lang w:eastAsia="zh-CN"/>
        </w:rPr>
        <w:t>罗江区公路管理所属罗江区交通运输</w:t>
      </w:r>
      <w:r>
        <w:rPr>
          <w:rFonts w:hint="eastAsia" w:ascii="仿宋_GB2312" w:hAnsi="仿宋_GB2312" w:eastAsia="仿宋_GB2312"/>
          <w:sz w:val="32"/>
          <w:szCs w:val="32"/>
        </w:rPr>
        <w:t>局下属二级预算单，</w:t>
      </w:r>
      <w:r>
        <w:rPr>
          <w:rFonts w:hint="eastAsia" w:ascii="仿宋_GB2312" w:hAnsi="仿宋" w:eastAsia="仿宋_GB2312"/>
          <w:sz w:val="32"/>
          <w:szCs w:val="32"/>
        </w:rPr>
        <w:t>年末独立编制机构数2个（罗江区</w:t>
      </w:r>
      <w:r>
        <w:rPr>
          <w:rFonts w:hint="eastAsia" w:ascii="仿宋_GB2312" w:hAnsi="仿宋" w:eastAsia="仿宋_GB2312"/>
          <w:sz w:val="32"/>
          <w:szCs w:val="32"/>
          <w:lang w:eastAsia="zh-CN"/>
        </w:rPr>
        <w:t>公路管理所</w:t>
      </w:r>
      <w:r>
        <w:rPr>
          <w:rFonts w:hint="eastAsia" w:ascii="仿宋_GB2312" w:hAnsi="仿宋" w:eastAsia="仿宋_GB2312"/>
          <w:sz w:val="32"/>
          <w:szCs w:val="32"/>
        </w:rPr>
        <w:t>、罗江区公路工程质量监督管理站）</w:t>
      </w:r>
      <w:r>
        <w:rPr>
          <w:rFonts w:hint="eastAsia" w:ascii="仿宋_GB2312" w:hAnsi="仿宋_GB2312" w:eastAsia="仿宋_GB2312"/>
          <w:sz w:val="32"/>
          <w:szCs w:val="32"/>
        </w:rPr>
        <w:t>。</w:t>
      </w:r>
    </w:p>
    <w:p>
      <w:pPr>
        <w:ind w:firstLine="645"/>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olor w:val="000000" w:themeColor="text1"/>
          <w:sz w:val="32"/>
          <w:szCs w:val="32"/>
          <w:highlight w:val="none"/>
          <w:shd w:val="clear" w:color="auto" w:fill="auto"/>
          <w:lang w:eastAsia="zh-CN"/>
          <w14:textFill>
            <w14:solidFill>
              <w14:schemeClr w14:val="tx1"/>
            </w14:solidFill>
          </w14:textFill>
        </w:rPr>
        <w:t>罗江区公路管理所</w:t>
      </w:r>
      <w:r>
        <w:rPr>
          <w:rFonts w:hint="eastAsia" w:ascii="仿宋_GB2312" w:eastAsia="仿宋_GB2312"/>
          <w:color w:val="000000" w:themeColor="text1"/>
          <w:sz w:val="32"/>
          <w:szCs w:val="32"/>
          <w:highlight w:val="none"/>
          <w:shd w:val="clear" w:color="auto" w:fill="auto"/>
          <w14:textFill>
            <w14:solidFill>
              <w14:schemeClr w14:val="tx1"/>
            </w14:solidFill>
          </w14:textFill>
        </w:rPr>
        <w:t>编制</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68</w:t>
      </w:r>
      <w:r>
        <w:rPr>
          <w:rFonts w:hint="eastAsia" w:ascii="仿宋_GB2312" w:eastAsia="仿宋_GB2312"/>
          <w:color w:val="000000" w:themeColor="text1"/>
          <w:sz w:val="32"/>
          <w:szCs w:val="32"/>
          <w:highlight w:val="none"/>
          <w:shd w:val="clear" w:color="auto" w:fill="auto"/>
          <w14:textFill>
            <w14:solidFill>
              <w14:schemeClr w14:val="tx1"/>
            </w14:solidFill>
          </w14:textFill>
        </w:rPr>
        <w:t>名。在职人员总数</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47</w:t>
      </w:r>
      <w:r>
        <w:rPr>
          <w:rFonts w:hint="eastAsia" w:ascii="仿宋_GB2312" w:eastAsia="仿宋_GB2312"/>
          <w:color w:val="000000" w:themeColor="text1"/>
          <w:sz w:val="32"/>
          <w:szCs w:val="32"/>
          <w:highlight w:val="none"/>
          <w:shd w:val="clear" w:color="auto" w:fill="auto"/>
          <w14:textFill>
            <w14:solidFill>
              <w14:schemeClr w14:val="tx1"/>
            </w14:solidFill>
          </w14:textFill>
        </w:rPr>
        <w:t>人，其中：</w:t>
      </w: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罗江区公路管理所</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44</w:t>
      </w:r>
      <w:r>
        <w:rPr>
          <w:rFonts w:hint="eastAsia" w:ascii="仿宋_GB2312" w:eastAsia="仿宋_GB2312"/>
          <w:color w:val="000000" w:themeColor="text1"/>
          <w:sz w:val="32"/>
          <w:szCs w:val="32"/>
          <w:highlight w:val="none"/>
          <w:shd w:val="clear" w:color="auto" w:fill="auto"/>
          <w14:textFill>
            <w14:solidFill>
              <w14:schemeClr w14:val="tx1"/>
            </w14:solidFill>
          </w14:textFill>
        </w:rPr>
        <w:t>人，</w:t>
      </w: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罗</w:t>
      </w:r>
      <w:r>
        <w:rPr>
          <w:rFonts w:hint="eastAsia" w:ascii="仿宋_GB2312" w:hAnsi="仿宋" w:eastAsia="仿宋_GB2312"/>
          <w:sz w:val="32"/>
          <w:szCs w:val="32"/>
        </w:rPr>
        <w:t>江区公路工程质量监督管理站</w:t>
      </w:r>
      <w:r>
        <w:rPr>
          <w:rFonts w:hint="eastAsia" w:ascii="仿宋_GB2312" w:hAnsi="仿宋" w:eastAsia="仿宋_GB2312"/>
          <w:sz w:val="32"/>
          <w:szCs w:val="32"/>
          <w:lang w:val="en-US" w:eastAsia="zh-CN"/>
        </w:rPr>
        <w:t>3</w:t>
      </w:r>
      <w:r>
        <w:rPr>
          <w:rFonts w:hint="eastAsia" w:ascii="仿宋_GB2312" w:eastAsia="仿宋_GB2312"/>
          <w:color w:val="000000" w:themeColor="text1"/>
          <w:sz w:val="32"/>
          <w:szCs w:val="32"/>
          <w:highlight w:val="none"/>
          <w:shd w:val="clear" w:color="auto" w:fill="auto"/>
          <w14:textFill>
            <w14:solidFill>
              <w14:schemeClr w14:val="tx1"/>
            </w14:solidFill>
          </w14:textFill>
        </w:rPr>
        <w:t>人</w:t>
      </w: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（罗江区公路管理所共同用编）</w:t>
      </w:r>
      <w:r>
        <w:rPr>
          <w:rFonts w:hint="eastAsia" w:ascii="仿宋_GB2312" w:eastAsia="仿宋_GB2312"/>
          <w:color w:val="000000" w:themeColor="text1"/>
          <w:sz w:val="32"/>
          <w:szCs w:val="32"/>
          <w:highlight w:val="none"/>
          <w:shd w:val="clear" w:color="auto" w:fill="auto"/>
          <w14:textFill>
            <w14:solidFill>
              <w14:schemeClr w14:val="tx1"/>
            </w14:solidFill>
          </w14:textFill>
        </w:rPr>
        <w:t>，</w:t>
      </w: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临聘人员</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8人，</w:t>
      </w:r>
      <w:r>
        <w:rPr>
          <w:rFonts w:hint="eastAsia" w:ascii="仿宋_GB2312" w:eastAsia="仿宋_GB2312"/>
          <w:color w:val="000000" w:themeColor="text1"/>
          <w:sz w:val="32"/>
          <w:szCs w:val="32"/>
          <w:highlight w:val="none"/>
          <w:shd w:val="clear" w:color="auto" w:fill="auto"/>
          <w14:textFill>
            <w14:solidFill>
              <w14:schemeClr w14:val="tx1"/>
            </w14:solidFill>
          </w14:textFill>
        </w:rPr>
        <w:t>离退休人员</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59</w:t>
      </w:r>
      <w:r>
        <w:rPr>
          <w:rFonts w:hint="eastAsia" w:ascii="仿宋_GB2312" w:eastAsia="仿宋_GB2312"/>
          <w:color w:val="000000" w:themeColor="text1"/>
          <w:sz w:val="32"/>
          <w:szCs w:val="32"/>
          <w:highlight w:val="none"/>
          <w:shd w:val="clear" w:color="auto" w:fill="auto"/>
          <w14:textFill>
            <w14:solidFill>
              <w14:schemeClr w14:val="tx1"/>
            </w14:solidFill>
          </w14:textFill>
        </w:rPr>
        <w:t>人，其中：退休人员</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59</w:t>
      </w:r>
      <w:r>
        <w:rPr>
          <w:rFonts w:hint="eastAsia" w:ascii="仿宋_GB2312" w:eastAsia="仿宋_GB2312"/>
          <w:color w:val="000000" w:themeColor="text1"/>
          <w:sz w:val="32"/>
          <w:szCs w:val="32"/>
          <w:highlight w:val="none"/>
          <w:shd w:val="clear" w:color="auto" w:fill="auto"/>
          <w14:textFill>
            <w14:solidFill>
              <w14:schemeClr w14:val="tx1"/>
            </w14:solidFill>
          </w14:textFill>
        </w:rPr>
        <w:t>人。</w:t>
      </w: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本次公开数据包括单位所有人员预算数据。</w:t>
      </w:r>
    </w:p>
    <w:p>
      <w:pPr>
        <w:ind w:firstLine="640" w:firstLineChars="200"/>
        <w:rPr>
          <w:rFonts w:ascii="仿宋_GB2312" w:hAns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olor w:val="000000" w:themeColor="text1"/>
          <w:sz w:val="32"/>
          <w:szCs w:val="32"/>
          <w:highlight w:val="none"/>
          <w:shd w:val="clear" w:color="auto" w:fill="auto"/>
          <w14:textFill>
            <w14:solidFill>
              <w14:schemeClr w14:val="tx1"/>
            </w14:solidFill>
          </w14:textFill>
        </w:rPr>
        <w:t>三、收支预算增减变化情况说明</w:t>
      </w:r>
    </w:p>
    <w:p>
      <w:pPr>
        <w:ind w:firstLine="645"/>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sz w:val="32"/>
          <w:szCs w:val="32"/>
          <w:highlight w:val="none"/>
        </w:rPr>
        <w:t>按照综合预算的原则，</w:t>
      </w:r>
      <w:r>
        <w:rPr>
          <w:rFonts w:hint="eastAsia" w:ascii="仿宋_GB2312" w:hAnsi="仿宋_GB2312" w:eastAsia="仿宋_GB2312"/>
          <w:sz w:val="32"/>
          <w:szCs w:val="32"/>
          <w:highlight w:val="none"/>
          <w:lang w:eastAsia="zh-CN"/>
        </w:rPr>
        <w:t>罗工区公路管理所所</w:t>
      </w:r>
      <w:r>
        <w:rPr>
          <w:rFonts w:hint="eastAsia" w:ascii="仿宋_GB2312" w:hAnsi="仿宋_GB2312" w:eastAsia="仿宋_GB2312"/>
          <w:sz w:val="32"/>
          <w:szCs w:val="32"/>
          <w:highlight w:val="none"/>
        </w:rPr>
        <w:t>有收支</w:t>
      </w:r>
      <w:r>
        <w:rPr>
          <w:rFonts w:hint="eastAsia" w:ascii="仿宋_GB2312" w:hAnsi="仿宋_GB2312" w:eastAsia="仿宋_GB2312"/>
          <w:sz w:val="32"/>
          <w:szCs w:val="32"/>
          <w:highlight w:val="none"/>
          <w:lang w:eastAsia="zh-CN"/>
        </w:rPr>
        <w:t>（含罗</w:t>
      </w:r>
      <w:r>
        <w:rPr>
          <w:rFonts w:hint="eastAsia" w:ascii="仿宋_GB2312" w:hAnsi="仿宋" w:eastAsia="仿宋_GB2312"/>
          <w:sz w:val="32"/>
          <w:szCs w:val="32"/>
        </w:rPr>
        <w:t>江区公路工程质量监督管理站</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均全部纳入部门预算管理。收入包括：</w:t>
      </w:r>
      <w:r>
        <w:rPr>
          <w:rFonts w:hint="eastAsia" w:ascii="仿宋_GB2312" w:hAnsi="仿宋_GB2312" w:eastAsia="仿宋_GB2312"/>
          <w:sz w:val="32"/>
          <w:szCs w:val="32"/>
          <w:highlight w:val="none"/>
          <w:lang w:eastAsia="zh-CN"/>
        </w:rPr>
        <w:t>一般公共预算拨款</w:t>
      </w:r>
      <w:r>
        <w:rPr>
          <w:rFonts w:hint="eastAsia" w:ascii="仿宋_GB2312" w:hAnsi="仿宋_GB2312" w:eastAsia="仿宋_GB2312"/>
          <w:sz w:val="32"/>
          <w:szCs w:val="32"/>
          <w:highlight w:val="none"/>
          <w:lang w:val="en-US" w:eastAsia="zh-CN"/>
        </w:rPr>
        <w:t>1324.06万元，比2022年预算数减少282.47万元，</w:t>
      </w:r>
      <w:r>
        <w:rPr>
          <w:rFonts w:hint="eastAsia" w:ascii="仿宋_GB2312" w:hAnsi="仿宋_GB2312" w:eastAsia="仿宋_GB2312"/>
          <w:sz w:val="32"/>
          <w:szCs w:val="32"/>
        </w:rPr>
        <w:t>主要是</w:t>
      </w:r>
      <w:r>
        <w:rPr>
          <w:rFonts w:hint="eastAsia" w:ascii="仿宋_GB2312" w:hAnsi="仿宋_GB2312" w:eastAsia="仿宋_GB2312"/>
          <w:sz w:val="32"/>
          <w:szCs w:val="32"/>
          <w:lang w:eastAsia="zh-CN"/>
        </w:rPr>
        <w:t>项目支出减少；</w:t>
      </w:r>
      <w:r>
        <w:rPr>
          <w:rFonts w:hint="eastAsia" w:ascii="仿宋_GB2312" w:hAnsi="仿宋_GB2312" w:eastAsia="仿宋_GB2312"/>
          <w:sz w:val="32"/>
          <w:szCs w:val="32"/>
          <w:highlight w:val="none"/>
          <w:lang w:val="en-US" w:eastAsia="zh-CN"/>
        </w:rPr>
        <w:t>其他收入0万元，比2022年预算数减少0万元。</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lang w:val="en-US" w:eastAsia="zh-CN"/>
        </w:rPr>
        <w:t>234.25万元；卫生健康支出32.96万元；农林水支出支出140万元；交通运输支出852.89万元；住房保障支出63.96万元。</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highlight w:val="none"/>
          <w:lang w:val="en-US" w:eastAsia="zh-CN"/>
        </w:rPr>
        <w:t>282.47</w:t>
      </w:r>
      <w:r>
        <w:rPr>
          <w:rFonts w:hint="eastAsia" w:ascii="仿宋_GB2312" w:hAnsi="仿宋_GB2312" w:eastAsia="仿宋_GB2312"/>
          <w:sz w:val="32"/>
          <w:szCs w:val="32"/>
        </w:rPr>
        <w:t>万元，主要是</w:t>
      </w:r>
      <w:r>
        <w:rPr>
          <w:rFonts w:hint="eastAsia" w:ascii="仿宋_GB2312" w:hAnsi="仿宋_GB2312" w:eastAsia="仿宋_GB2312"/>
          <w:sz w:val="32"/>
          <w:szCs w:val="32"/>
          <w:lang w:eastAsia="zh-CN"/>
        </w:rPr>
        <w:t>项目支出有所减少</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年收支总预算</w:t>
      </w:r>
      <w:r>
        <w:rPr>
          <w:rFonts w:hint="eastAsia" w:ascii="仿宋_GB2312" w:hAnsi="仿宋_GB2312" w:eastAsia="仿宋_GB2312"/>
          <w:sz w:val="32"/>
          <w:szCs w:val="32"/>
          <w:highlight w:val="none"/>
          <w:lang w:val="en-US" w:eastAsia="zh-CN"/>
        </w:rPr>
        <w:t>1324.06</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（一）收入预算情况</w:t>
      </w:r>
    </w:p>
    <w:p>
      <w:pPr>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ascii="仿宋_GB2312" w:hAnsi="仿宋_GB2312" w:eastAsia="仿宋_GB2312"/>
          <w:sz w:val="32"/>
          <w:szCs w:val="32"/>
        </w:rPr>
        <w:t>年收入预算</w:t>
      </w:r>
      <w:r>
        <w:rPr>
          <w:rFonts w:hint="eastAsia" w:ascii="仿宋_GB2312" w:hAnsi="仿宋_GB2312" w:eastAsia="仿宋_GB2312"/>
          <w:sz w:val="32"/>
          <w:szCs w:val="32"/>
          <w:highlight w:val="none"/>
          <w:lang w:val="en-US" w:eastAsia="zh-CN"/>
        </w:rPr>
        <w:t>1324.06</w:t>
      </w:r>
      <w:r>
        <w:rPr>
          <w:rFonts w:ascii="仿宋_GB2312" w:hAnsi="仿宋_GB2312" w:eastAsia="仿宋_GB2312"/>
          <w:sz w:val="32"/>
          <w:szCs w:val="32"/>
        </w:rPr>
        <w:t>万元，其中：上年结转</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%；一般公共预算拨款收入</w:t>
      </w:r>
      <w:r>
        <w:rPr>
          <w:rFonts w:hint="eastAsia" w:ascii="仿宋_GB2312" w:hAnsi="仿宋_GB2312" w:eastAsia="仿宋_GB2312"/>
          <w:sz w:val="32"/>
          <w:szCs w:val="32"/>
          <w:highlight w:val="none"/>
          <w:lang w:val="en-US" w:eastAsia="zh-CN"/>
        </w:rPr>
        <w:t>1324.06</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lang w:eastAsia="zh-CN"/>
        </w:rPr>
        <w:t>政府性基金预算拨款收入</w:t>
      </w:r>
      <w:r>
        <w:rPr>
          <w:rFonts w:hint="eastAsia" w:ascii="仿宋_GB2312" w:hAnsi="仿宋_GB2312" w:eastAsia="仿宋_GB2312"/>
          <w:sz w:val="32"/>
          <w:szCs w:val="32"/>
          <w:lang w:val="en-US" w:eastAsia="zh-CN"/>
        </w:rPr>
        <w:t>0万元，占0%；</w:t>
      </w:r>
      <w:r>
        <w:rPr>
          <w:rFonts w:ascii="仿宋_GB2312" w:hAnsi="仿宋_GB2312" w:eastAsia="仿宋_GB2312"/>
          <w:sz w:val="32"/>
          <w:szCs w:val="32"/>
        </w:rPr>
        <w:t>事业收入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%；事业单位经营收</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%；其他收入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w:t>
      </w:r>
    </w:p>
    <w:p>
      <w:pPr>
        <w:ind w:firstLine="645"/>
        <w:rPr>
          <w:rFonts w:ascii="仿宋_GB2312" w:hAnsi="仿宋_GB2312" w:eastAsia="仿宋_GB2312"/>
          <w:sz w:val="32"/>
          <w:szCs w:val="32"/>
        </w:rPr>
      </w:pPr>
      <w:r>
        <w:rPr>
          <w:rFonts w:hint="eastAsia" w:ascii="仿宋_GB2312" w:hAnsi="仿宋_GB2312" w:eastAsia="仿宋_GB2312"/>
          <w:sz w:val="32"/>
          <w:szCs w:val="32"/>
        </w:rPr>
        <w:t>（二）支出预算情况</w:t>
      </w:r>
    </w:p>
    <w:p>
      <w:pPr>
        <w:ind w:firstLine="64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ascii="仿宋_GB2312" w:hAnsi="仿宋_GB2312" w:eastAsia="仿宋_GB2312"/>
          <w:sz w:val="32"/>
          <w:szCs w:val="32"/>
        </w:rPr>
        <w:t>年支出预算</w:t>
      </w:r>
      <w:r>
        <w:rPr>
          <w:rFonts w:hint="eastAsia" w:ascii="仿宋_GB2312" w:hAnsi="仿宋_GB2312" w:eastAsia="仿宋_GB2312"/>
          <w:sz w:val="32"/>
          <w:szCs w:val="32"/>
          <w:highlight w:val="none"/>
          <w:lang w:val="en-US" w:eastAsia="zh-CN"/>
        </w:rPr>
        <w:t>1324.06</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1034.06</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78</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290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22</w:t>
      </w:r>
      <w:r>
        <w:rPr>
          <w:rFonts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四、财政拨款收支预算情况说明</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highlight w:val="none"/>
          <w:lang w:val="en-US" w:eastAsia="zh-CN"/>
        </w:rPr>
        <w:t>1324.06</w:t>
      </w:r>
      <w:r>
        <w:rPr>
          <w:rFonts w:hint="eastAsia" w:ascii="仿宋_GB2312" w:hAnsi="仿宋_GB2312" w:eastAsia="仿宋_GB2312"/>
          <w:sz w:val="32"/>
          <w:szCs w:val="32"/>
        </w:rPr>
        <w:t>万元。</w:t>
      </w:r>
      <w:r>
        <w:rPr>
          <w:rFonts w:hint="eastAsia" w:ascii="仿宋_GB2312" w:eastAsia="仿宋_GB2312"/>
          <w:color w:val="000000"/>
          <w:sz w:val="32"/>
          <w:szCs w:val="32"/>
        </w:rPr>
        <w:t>比20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年财政拨款收支总预算</w:t>
      </w:r>
      <w:r>
        <w:rPr>
          <w:rFonts w:hint="eastAsia" w:ascii="仿宋_GB2312" w:eastAsia="仿宋_GB2312"/>
          <w:color w:val="000000"/>
          <w:sz w:val="32"/>
          <w:szCs w:val="32"/>
          <w:lang w:eastAsia="zh-CN"/>
        </w:rPr>
        <w:t>减少</w:t>
      </w:r>
      <w:r>
        <w:rPr>
          <w:rFonts w:hint="eastAsia" w:ascii="仿宋_GB2312" w:hAnsi="仿宋_GB2312" w:eastAsia="仿宋_GB2312"/>
          <w:sz w:val="32"/>
          <w:szCs w:val="32"/>
          <w:highlight w:val="none"/>
          <w:lang w:val="en-US" w:eastAsia="zh-CN"/>
        </w:rPr>
        <w:t>256.02</w:t>
      </w:r>
      <w:r>
        <w:rPr>
          <w:rFonts w:hint="eastAsia" w:ascii="仿宋_GB2312" w:eastAsia="仿宋_GB2312"/>
          <w:sz w:val="32"/>
          <w:szCs w:val="32"/>
        </w:rPr>
        <w:t>万元，</w:t>
      </w:r>
      <w:r>
        <w:rPr>
          <w:rFonts w:hint="eastAsia" w:ascii="仿宋_GB2312" w:eastAsia="仿宋_GB2312"/>
          <w:sz w:val="32"/>
          <w:szCs w:val="32"/>
          <w:lang w:eastAsia="zh-CN"/>
        </w:rPr>
        <w:t>主要是政府性基金预算</w:t>
      </w:r>
      <w:r>
        <w:rPr>
          <w:rFonts w:hint="eastAsia" w:ascii="仿宋_GB2312" w:hAnsi="仿宋_GB2312" w:eastAsia="仿宋_GB2312"/>
          <w:sz w:val="32"/>
          <w:szCs w:val="32"/>
          <w:lang w:eastAsia="zh-CN"/>
        </w:rPr>
        <w:t>项目拨款支出减少</w:t>
      </w:r>
      <w:r>
        <w:rPr>
          <w:rFonts w:hint="eastAsia" w:ascii="仿宋_GB2312" w:hAnsi="仿宋_GB2312" w:eastAsia="仿宋_GB2312"/>
          <w:sz w:val="32"/>
          <w:szCs w:val="32"/>
        </w:rPr>
        <w:t>。</w:t>
      </w:r>
    </w:p>
    <w:p>
      <w:pPr>
        <w:ind w:firstLine="645"/>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highlight w:val="none"/>
          <w:lang w:val="en-US" w:eastAsia="zh-CN"/>
        </w:rPr>
        <w:t>1324.06</w:t>
      </w:r>
      <w:r>
        <w:rPr>
          <w:rFonts w:ascii="仿宋_GB2312" w:hAnsi="仿宋_GB2312" w:eastAsia="仿宋_GB2312"/>
          <w:sz w:val="32"/>
          <w:szCs w:val="32"/>
        </w:rPr>
        <w:t>万元、</w:t>
      </w:r>
      <w:r>
        <w:rPr>
          <w:rFonts w:hint="eastAsia" w:ascii="仿宋_GB2312" w:hAnsi="仿宋_GB2312" w:eastAsia="仿宋_GB2312"/>
          <w:sz w:val="32"/>
          <w:szCs w:val="32"/>
          <w:lang w:eastAsia="zh-CN"/>
        </w:rPr>
        <w:t>政府性基金预算拨款收入</w:t>
      </w:r>
      <w:r>
        <w:rPr>
          <w:rFonts w:hint="eastAsia" w:ascii="仿宋_GB2312" w:hAnsi="仿宋_GB2312" w:eastAsia="仿宋_GB2312"/>
          <w:sz w:val="32"/>
          <w:szCs w:val="32"/>
          <w:lang w:val="en-US" w:eastAsia="zh-CN"/>
        </w:rPr>
        <w:t>0万元、</w:t>
      </w:r>
      <w:r>
        <w:rPr>
          <w:rFonts w:ascii="仿宋_GB2312" w:hAnsi="仿宋_GB2312" w:eastAsia="仿宋_GB2312"/>
          <w:sz w:val="32"/>
          <w:szCs w:val="32"/>
        </w:rPr>
        <w:t>上年结转一般公共预算拨款收入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lang w:val="en-US" w:eastAsia="zh-CN"/>
        </w:rPr>
        <w:t>234.25万元；卫生健康支出32.96万元； 农林水支出支出140.00万元；交通运输支出852.89万元；住房保障支出63.96万元</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五、一般公共预算当年拨款情况说明</w:t>
      </w:r>
    </w:p>
    <w:p>
      <w:pPr>
        <w:rPr>
          <w:rFonts w:ascii="仿宋_GB2312" w:hAnsi="仿宋_GB2312" w:eastAsia="仿宋_GB2312"/>
          <w:sz w:val="32"/>
          <w:szCs w:val="32"/>
        </w:rPr>
      </w:pPr>
      <w:r>
        <w:rPr>
          <w:rFonts w:hint="eastAsia" w:ascii="仿宋_GB2312" w:hAnsi="仿宋_GB2312" w:eastAsia="仿宋_GB2312"/>
          <w:sz w:val="32"/>
          <w:szCs w:val="32"/>
        </w:rPr>
        <w:t>　　（一）一般公共预算当年拨款规模变化情况</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highlight w:val="none"/>
          <w:lang w:val="en-US" w:eastAsia="zh-CN"/>
        </w:rPr>
        <w:t>1324.06</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243.26</w:t>
      </w:r>
      <w:r>
        <w:rPr>
          <w:rFonts w:hint="eastAsia" w:ascii="仿宋_GB2312" w:hAnsi="仿宋_GB2312" w:eastAsia="仿宋_GB2312"/>
          <w:sz w:val="32"/>
          <w:szCs w:val="32"/>
        </w:rPr>
        <w:t>万元，主要是</w:t>
      </w:r>
      <w:r>
        <w:rPr>
          <w:rFonts w:hint="eastAsia" w:ascii="仿宋_GB2312" w:hAnsi="仿宋_GB2312" w:eastAsia="仿宋_GB2312"/>
          <w:sz w:val="32"/>
          <w:szCs w:val="32"/>
          <w:lang w:eastAsia="zh-CN"/>
        </w:rPr>
        <w:t>政策性增支及社保缴费</w:t>
      </w:r>
      <w:r>
        <w:rPr>
          <w:rFonts w:hint="eastAsia" w:ascii="仿宋_GB2312" w:hAnsi="仿宋_GB2312" w:eastAsia="仿宋_GB2312"/>
          <w:sz w:val="32"/>
          <w:szCs w:val="32"/>
        </w:rPr>
        <w:t>有所增加。</w:t>
      </w:r>
    </w:p>
    <w:p>
      <w:pPr>
        <w:rPr>
          <w:rFonts w:ascii="仿宋_GB2312" w:hAnsi="仿宋_GB2312" w:eastAsia="仿宋_GB2312"/>
          <w:sz w:val="32"/>
          <w:szCs w:val="32"/>
        </w:rPr>
      </w:pPr>
      <w:r>
        <w:rPr>
          <w:rFonts w:hint="eastAsia" w:ascii="仿宋_GB2312" w:hAnsi="仿宋_GB2312" w:eastAsia="仿宋_GB2312"/>
          <w:sz w:val="32"/>
          <w:szCs w:val="32"/>
        </w:rPr>
        <w:t>　　（二）一般公共预算当年拨款结构情况(按照功能科目类写)</w:t>
      </w:r>
    </w:p>
    <w:p>
      <w:pPr>
        <w:rPr>
          <w:rFonts w:hint="eastAsia" w:ascii="仿宋_GB2312" w:hAnsi="仿宋_GB2312" w:eastAsia="仿宋_GB2312"/>
          <w:sz w:val="32"/>
          <w:szCs w:val="32"/>
          <w:lang w:val="en-US"/>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lang w:val="en-US" w:eastAsia="zh-CN"/>
        </w:rPr>
        <w:t>234.25万元，占17.69%；卫生健康支出32.96万元，占2.49%；交通运输支出852.89万元，占64.42%； 农林水支出140万元，占10.57%；住房保障支出63.96万元，占4.83%。</w:t>
      </w:r>
    </w:p>
    <w:p>
      <w:pPr>
        <w:numPr>
          <w:ilvl w:val="0"/>
          <w:numId w:val="3"/>
        </w:numPr>
        <w:ind w:left="640" w:leftChars="0" w:firstLine="0" w:firstLineChars="0"/>
        <w:rPr>
          <w:rFonts w:hint="eastAsia" w:ascii="仿宋_GB2312" w:hAnsi="仿宋_GB2312" w:eastAsia="仿宋_GB2312"/>
          <w:sz w:val="32"/>
          <w:szCs w:val="32"/>
        </w:rPr>
      </w:pPr>
      <w:r>
        <w:rPr>
          <w:rFonts w:hint="eastAsia" w:ascii="仿宋_GB2312" w:hAnsi="仿宋_GB2312" w:eastAsia="仿宋_GB2312"/>
          <w:sz w:val="32"/>
          <w:szCs w:val="32"/>
        </w:rPr>
        <w:t>一般公共预算当年拨款具体使用情况（按功能科目类款项写）</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行政事业单位养老支出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机关事业单位基本养老保险缴费支出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75.50</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lang w:val="en-US" w:eastAsia="zh-CN"/>
        </w:rPr>
        <w:t>公路质检站职工基本养老保险单位缴费支出，以确保落实行政事业单位基本养老保险制度改革相关规定。</w:t>
      </w:r>
    </w:p>
    <w:p>
      <w:pPr>
        <w:rPr>
          <w:rFonts w:ascii="仿宋_GB2312" w:hAnsi="仿宋_GB2312" w:eastAsia="仿宋_GB2312"/>
          <w:sz w:val="32"/>
          <w:szCs w:val="32"/>
        </w:rPr>
      </w:pPr>
      <w:r>
        <w:rPr>
          <w:rFonts w:hint="eastAsia" w:ascii="仿宋_GB2312" w:hAnsi="仿宋_GB2312" w:eastAsia="仿宋_GB2312"/>
          <w:sz w:val="32"/>
          <w:szCs w:val="32"/>
        </w:rPr>
        <w:t>　　2.</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行政事业单位养老支出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机关事业单位职业年金缴费支出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37.75</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，主要用于：罗江区公路管理所、</w:t>
      </w:r>
      <w:r>
        <w:rPr>
          <w:rFonts w:hint="eastAsia" w:ascii="仿宋_GB2312" w:hAnsi="仿宋_GB2312" w:eastAsia="仿宋_GB2312"/>
          <w:sz w:val="32"/>
          <w:szCs w:val="32"/>
          <w:lang w:val="en-US" w:eastAsia="zh-CN"/>
        </w:rPr>
        <w:t>公路质检站职工职业年金单位缴费支出，以确保落实行政事业单位基本养老保险制度改革相关规定。</w:t>
      </w:r>
    </w:p>
    <w:p>
      <w:pPr>
        <w:rPr>
          <w:rFonts w:ascii="仿宋_GB2312" w:hAnsi="仿宋_GB2312" w:eastAsia="仿宋_GB2312"/>
          <w:sz w:val="32"/>
          <w:szCs w:val="32"/>
        </w:rPr>
      </w:pPr>
      <w:r>
        <w:rPr>
          <w:rFonts w:hint="eastAsia" w:ascii="仿宋_GB2312" w:hAnsi="仿宋_GB2312" w:eastAsia="仿宋_GB2312"/>
          <w:sz w:val="32"/>
          <w:szCs w:val="32"/>
        </w:rPr>
        <w:t>　　3</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行政事业单位养老支出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其他行政事业单位养老支出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118</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，主要用于：罗江区公路管理所退休人员绩效管理考核奖。</w:t>
      </w:r>
    </w:p>
    <w:p>
      <w:pPr>
        <w:ind w:firstLine="640"/>
        <w:rPr>
          <w:rFonts w:hint="eastAsia" w:ascii="仿宋_GB2312" w:hAnsi="仿宋_GB2312" w:eastAsia="仿宋_GB2312"/>
          <w:sz w:val="32"/>
          <w:szCs w:val="32"/>
          <w:lang w:eastAsia="zh-CN"/>
        </w:rPr>
      </w:pPr>
      <w:r>
        <w:rPr>
          <w:rFonts w:hint="eastAsia" w:ascii="仿宋_GB2312" w:hAnsi="仿宋_GB2312" w:eastAsia="仿宋_GB2312"/>
          <w:color w:val="auto"/>
          <w:sz w:val="32"/>
          <w:szCs w:val="32"/>
        </w:rPr>
        <w:t>4.</w:t>
      </w:r>
      <w:r>
        <w:rPr>
          <w:rFonts w:hint="eastAsia" w:ascii="仿宋_GB2312" w:hAnsi="仿宋_GB2312" w:eastAsia="仿宋_GB2312"/>
          <w:color w:val="auto"/>
          <w:sz w:val="32"/>
          <w:szCs w:val="32"/>
          <w:lang w:eastAsia="zh-CN"/>
        </w:rPr>
        <w:t>社会保障和就业支出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eastAsia="zh-CN"/>
        </w:rPr>
        <w:t>其他社会保障和就业支出</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其他社会保障和就业支出</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3.00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，主要用于：罗江区公路管理所、</w:t>
      </w:r>
      <w:r>
        <w:rPr>
          <w:rFonts w:hint="eastAsia" w:ascii="仿宋_GB2312" w:hAnsi="仿宋_GB2312" w:eastAsia="仿宋_GB2312"/>
          <w:color w:val="auto"/>
          <w:sz w:val="32"/>
          <w:szCs w:val="32"/>
          <w:lang w:val="en-US" w:eastAsia="zh-CN"/>
        </w:rPr>
        <w:t>公路质检站</w:t>
      </w:r>
      <w:r>
        <w:rPr>
          <w:rFonts w:hint="eastAsia" w:ascii="仿宋_GB2312" w:hAnsi="仿宋_GB2312" w:eastAsia="仿宋_GB2312"/>
          <w:color w:val="auto"/>
          <w:sz w:val="32"/>
          <w:szCs w:val="32"/>
          <w:lang w:eastAsia="zh-CN"/>
        </w:rPr>
        <w:t>职工失业、工伤险单位缴费支出</w:t>
      </w:r>
      <w:r>
        <w:rPr>
          <w:rFonts w:hint="eastAsia" w:ascii="仿宋_GB2312" w:hAnsi="仿宋_GB2312" w:eastAsia="仿宋_GB2312"/>
          <w:sz w:val="32"/>
          <w:szCs w:val="32"/>
          <w:lang w:eastAsia="zh-CN"/>
        </w:rPr>
        <w:t>。</w:t>
      </w:r>
    </w:p>
    <w:p>
      <w:pPr>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卫生健康支出（类）行政事业单位医疗（款）事业单位医疗（项）2023年预算数为32.96万元，主要用于：罗江区公路管理所、公路质检站事业单位医疗保险单位缴费支出，以确保按相关规定落实行政事业单位人员基本医疗保险政策。</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6.交通运输支出（类）公路水路运输（款）公路养护（项）2023年预算数为842.89万元，主要用于：公路管理所人员工资及日常公用支出，以及公路管理所为完成交通事业发展目标和养护管理任务而安排的年度项目支出。</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7.交通运输支出（类）公路水路运输（款）其他公路水路运输支出（项）2023年预算数为10.00万元，主要用于：罗江区农村公路建设监督检测经费。</w:t>
      </w:r>
    </w:p>
    <w:p>
      <w:pPr>
        <w:numPr>
          <w:ilvl w:val="0"/>
          <w:numId w:val="0"/>
        </w:num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8.住房保障支出（类）住房改革支出（款）住房公积金（项）2023年预算数为63.96万元，主要用于：罗江区公路管理所、公路质检站职工缴纳的住房公积金支出，以确保按相关规定落实行政事业单位人员住房公积金等住房改革补助政策。</w:t>
      </w:r>
      <w:r>
        <w:rPr>
          <w:rFonts w:hint="eastAsia" w:ascii="仿宋_GB2312" w:hAnsi="仿宋_GB2312" w:eastAsia="仿宋_GB2312"/>
          <w:sz w:val="32"/>
          <w:szCs w:val="32"/>
        </w:rPr>
        <w:t xml:space="preserve"> </w:t>
      </w:r>
    </w:p>
    <w:p>
      <w:pPr>
        <w:pStyle w:val="2"/>
        <w:ind w:firstLine="640" w:firstLineChars="200"/>
        <w:rPr>
          <w:rFonts w:hint="default" w:hAnsi="仿宋_GB2312"/>
          <w:sz w:val="32"/>
          <w:szCs w:val="32"/>
          <w:lang w:val="en-US" w:eastAsia="zh-CN"/>
        </w:rPr>
      </w:pPr>
      <w:r>
        <w:rPr>
          <w:rFonts w:hint="eastAsia" w:hAnsi="仿宋_GB2312"/>
          <w:sz w:val="32"/>
          <w:szCs w:val="32"/>
          <w:lang w:val="en-US" w:eastAsia="zh-CN"/>
        </w:rPr>
        <w:t>9.农林水支出（类）农业农村（款）农村道路建设（项）2023年预算数为140万元，主要用于农村公路养护支出。</w:t>
      </w:r>
    </w:p>
    <w:p>
      <w:pPr>
        <w:rPr>
          <w:rFonts w:ascii="仿宋_GB2312" w:hAnsi="仿宋_GB2312" w:eastAsia="仿宋_GB2312"/>
          <w:color w:val="auto"/>
          <w:sz w:val="32"/>
          <w:szCs w:val="32"/>
        </w:rPr>
      </w:pPr>
      <w:r>
        <w:rPr>
          <w:rFonts w:hint="eastAsia" w:ascii="仿宋_GB2312" w:hAnsi="仿宋_GB2312" w:eastAsia="仿宋_GB2312"/>
          <w:sz w:val="32"/>
          <w:szCs w:val="32"/>
        </w:rPr>
        <w:t>　　</w:t>
      </w:r>
      <w:r>
        <w:rPr>
          <w:rFonts w:hint="eastAsia" w:ascii="仿宋_GB2312" w:hAnsi="仿宋_GB2312" w:eastAsia="仿宋_GB2312"/>
          <w:color w:val="auto"/>
          <w:sz w:val="32"/>
          <w:szCs w:val="32"/>
        </w:rPr>
        <w:t>六、一般公共预算基本支出情况说明</w:t>
      </w:r>
    </w:p>
    <w:p>
      <w:pPr>
        <w:rPr>
          <w:rFonts w:ascii="仿宋_GB2312" w:hAnsi="仿宋_GB2312" w:eastAsia="仿宋_GB2312"/>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eastAsia="zh-CN"/>
        </w:rPr>
        <w:t>罗江区公路管理所</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年一般公共预算基本支出</w:t>
      </w:r>
      <w:r>
        <w:rPr>
          <w:rFonts w:hint="eastAsia" w:ascii="仿宋_GB2312" w:hAnsi="仿宋_GB2312" w:eastAsia="仿宋_GB2312"/>
          <w:sz w:val="32"/>
          <w:szCs w:val="32"/>
          <w:lang w:val="en-US" w:eastAsia="zh-CN"/>
        </w:rPr>
        <w:t>1034.06</w:t>
      </w:r>
      <w:r>
        <w:rPr>
          <w:rFonts w:hint="eastAsia" w:ascii="仿宋_GB2312" w:hAnsi="仿宋_GB2312" w:eastAsia="仿宋_GB2312"/>
          <w:sz w:val="32"/>
          <w:szCs w:val="32"/>
        </w:rPr>
        <w:t>万元，其中：</w:t>
      </w:r>
    </w:p>
    <w:p>
      <w:pPr>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898.66</w:t>
      </w:r>
      <w:r>
        <w:rPr>
          <w:rFonts w:hint="eastAsia" w:ascii="仿宋_GB2312" w:hAnsi="仿宋_GB2312" w:eastAsia="仿宋_GB2312"/>
          <w:sz w:val="32"/>
          <w:szCs w:val="32"/>
        </w:rPr>
        <w:t>万元，主要包括：基本工资</w:t>
      </w:r>
      <w:r>
        <w:rPr>
          <w:rFonts w:hint="eastAsia" w:ascii="仿宋_GB2312" w:hAnsi="仿宋_GB2312" w:eastAsia="仿宋_GB2312"/>
          <w:sz w:val="32"/>
          <w:szCs w:val="32"/>
          <w:lang w:val="en-US" w:eastAsia="zh-CN"/>
        </w:rPr>
        <w:t>183.72万元</w:t>
      </w:r>
      <w:r>
        <w:rPr>
          <w:rFonts w:hint="eastAsia" w:ascii="仿宋_GB2312" w:hAnsi="仿宋_GB2312" w:eastAsia="仿宋_GB2312"/>
          <w:sz w:val="32"/>
          <w:szCs w:val="32"/>
        </w:rPr>
        <w:t>、津贴补贴</w:t>
      </w:r>
      <w:r>
        <w:rPr>
          <w:rFonts w:hint="eastAsia" w:ascii="仿宋_GB2312" w:hAnsi="仿宋_GB2312" w:eastAsia="仿宋_GB2312"/>
          <w:sz w:val="32"/>
          <w:szCs w:val="32"/>
          <w:lang w:val="en-US" w:eastAsia="zh-CN"/>
        </w:rPr>
        <w:t>5.64万元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绩效工资</w:t>
      </w:r>
      <w:r>
        <w:rPr>
          <w:rFonts w:hint="eastAsia" w:ascii="仿宋_GB2312" w:hAnsi="仿宋_GB2312" w:eastAsia="仿宋_GB2312"/>
          <w:sz w:val="32"/>
          <w:szCs w:val="32"/>
          <w:lang w:val="en-US" w:eastAsia="zh-CN"/>
        </w:rPr>
        <w:t>329.51万元，</w:t>
      </w:r>
      <w:r>
        <w:rPr>
          <w:rFonts w:hint="eastAsia" w:ascii="仿宋_GB2312" w:hAnsi="仿宋_GB2312" w:eastAsia="仿宋_GB2312"/>
          <w:sz w:val="32"/>
          <w:szCs w:val="32"/>
        </w:rPr>
        <w:t>机关事业单位基本养老保险缴费</w:t>
      </w:r>
      <w:r>
        <w:rPr>
          <w:rFonts w:hint="eastAsia" w:ascii="仿宋_GB2312" w:hAnsi="仿宋_GB2312" w:eastAsia="仿宋_GB2312"/>
          <w:sz w:val="32"/>
          <w:szCs w:val="32"/>
          <w:lang w:val="en-US" w:eastAsia="zh-CN"/>
        </w:rPr>
        <w:t>75.5万元</w:t>
      </w:r>
      <w:r>
        <w:rPr>
          <w:rFonts w:hint="eastAsia" w:ascii="仿宋_GB2312" w:hAnsi="仿宋_GB2312" w:eastAsia="仿宋_GB2312"/>
          <w:sz w:val="32"/>
          <w:szCs w:val="32"/>
        </w:rPr>
        <w:t>、职业年金缴费</w:t>
      </w:r>
      <w:r>
        <w:rPr>
          <w:rFonts w:hint="eastAsia" w:ascii="仿宋_GB2312" w:hAnsi="仿宋_GB2312" w:eastAsia="仿宋_GB2312"/>
          <w:sz w:val="32"/>
          <w:szCs w:val="32"/>
          <w:lang w:val="en-US" w:eastAsia="zh-CN"/>
        </w:rPr>
        <w:t>37.75万元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职工基本医疗保险缴费</w:t>
      </w:r>
      <w:r>
        <w:rPr>
          <w:rFonts w:hint="eastAsia" w:ascii="仿宋_GB2312" w:hAnsi="仿宋_GB2312" w:eastAsia="仿宋_GB2312"/>
          <w:sz w:val="32"/>
          <w:szCs w:val="32"/>
          <w:lang w:val="en-US" w:eastAsia="zh-CN"/>
        </w:rPr>
        <w:t>32.96万元、</w:t>
      </w:r>
      <w:r>
        <w:rPr>
          <w:rFonts w:hint="eastAsia" w:ascii="仿宋_GB2312" w:hAnsi="仿宋_GB2312" w:eastAsia="仿宋_GB2312"/>
          <w:sz w:val="32"/>
          <w:szCs w:val="32"/>
        </w:rPr>
        <w:t>其他</w:t>
      </w:r>
      <w:r>
        <w:rPr>
          <w:rFonts w:hint="eastAsia" w:ascii="仿宋_GB2312" w:hAnsi="仿宋_GB2312" w:eastAsia="仿宋_GB2312"/>
          <w:sz w:val="32"/>
          <w:szCs w:val="32"/>
          <w:lang w:eastAsia="zh-CN"/>
        </w:rPr>
        <w:t>社会保障缴费</w:t>
      </w:r>
      <w:r>
        <w:rPr>
          <w:rFonts w:hint="eastAsia" w:ascii="仿宋_GB2312" w:hAnsi="仿宋_GB2312" w:eastAsia="仿宋_GB2312"/>
          <w:sz w:val="32"/>
          <w:szCs w:val="32"/>
          <w:lang w:val="en-US" w:eastAsia="zh-CN"/>
        </w:rPr>
        <w:t>3.00万元、住房公积金63.96万元、其他工资福利支出38.4万元、退休费118.00万元、生活补助3.82万元、奖励金0.04万元、其他对个人和家庭的补助6.36万元</w:t>
      </w:r>
      <w:r>
        <w:rPr>
          <w:rFonts w:hint="eastAsia" w:ascii="仿宋_GB2312" w:hAnsi="仿宋_GB2312" w:eastAsia="仿宋_GB2312"/>
          <w:sz w:val="32"/>
          <w:szCs w:val="32"/>
        </w:rPr>
        <w:t>。</w:t>
      </w:r>
    </w:p>
    <w:p>
      <w:pPr>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rPr>
        <w:t>公用经费</w:t>
      </w:r>
      <w:r>
        <w:rPr>
          <w:rFonts w:hint="eastAsia" w:ascii="仿宋_GB2312" w:hAnsi="仿宋_GB2312" w:eastAsia="仿宋_GB2312"/>
          <w:sz w:val="32"/>
          <w:szCs w:val="32"/>
          <w:lang w:val="en-US" w:eastAsia="zh-CN"/>
        </w:rPr>
        <w:t>135.40</w:t>
      </w:r>
      <w:r>
        <w:rPr>
          <w:rFonts w:hint="eastAsia" w:ascii="仿宋_GB2312" w:hAnsi="仿宋_GB2312" w:eastAsia="仿宋_GB2312"/>
          <w:sz w:val="32"/>
          <w:szCs w:val="32"/>
        </w:rPr>
        <w:t>万元，主要包括：办公费</w:t>
      </w:r>
      <w:r>
        <w:rPr>
          <w:rFonts w:hint="eastAsia" w:ascii="仿宋_GB2312" w:hAnsi="仿宋_GB2312" w:eastAsia="仿宋_GB2312"/>
          <w:sz w:val="32"/>
          <w:szCs w:val="32"/>
          <w:lang w:val="en-US" w:eastAsia="zh-CN"/>
        </w:rPr>
        <w:t>19.8万元</w:t>
      </w:r>
      <w:r>
        <w:rPr>
          <w:rFonts w:hint="eastAsia" w:ascii="仿宋_GB2312" w:hAnsi="仿宋_GB2312" w:eastAsia="仿宋_GB2312"/>
          <w:sz w:val="32"/>
          <w:szCs w:val="32"/>
        </w:rPr>
        <w:t>、水电费</w:t>
      </w:r>
      <w:r>
        <w:rPr>
          <w:rFonts w:hint="eastAsia" w:ascii="仿宋_GB2312" w:hAnsi="仿宋_GB2312" w:eastAsia="仿宋_GB2312"/>
          <w:sz w:val="32"/>
          <w:szCs w:val="32"/>
          <w:lang w:val="en-US" w:eastAsia="zh-CN"/>
        </w:rPr>
        <w:t>12.00万元</w:t>
      </w:r>
      <w:r>
        <w:rPr>
          <w:rFonts w:hint="eastAsia" w:ascii="仿宋_GB2312" w:hAnsi="仿宋_GB2312" w:eastAsia="仿宋_GB2312"/>
          <w:sz w:val="32"/>
          <w:szCs w:val="32"/>
        </w:rPr>
        <w:t>、邮电费</w:t>
      </w:r>
      <w:r>
        <w:rPr>
          <w:rFonts w:hint="eastAsia" w:ascii="仿宋_GB2312" w:hAnsi="仿宋_GB2312" w:eastAsia="仿宋_GB2312"/>
          <w:sz w:val="32"/>
          <w:szCs w:val="32"/>
          <w:lang w:val="en-US" w:eastAsia="zh-CN"/>
        </w:rPr>
        <w:t>2.5万元</w:t>
      </w:r>
      <w:r>
        <w:rPr>
          <w:rFonts w:hint="eastAsia" w:ascii="仿宋_GB2312" w:hAnsi="仿宋_GB2312" w:eastAsia="仿宋_GB2312"/>
          <w:sz w:val="32"/>
          <w:szCs w:val="32"/>
        </w:rPr>
        <w:t>、差旅费</w:t>
      </w:r>
      <w:r>
        <w:rPr>
          <w:rFonts w:hint="eastAsia" w:ascii="仿宋_GB2312" w:hAnsi="仿宋_GB2312" w:eastAsia="仿宋_GB2312"/>
          <w:sz w:val="32"/>
          <w:szCs w:val="32"/>
          <w:lang w:val="en-US" w:eastAsia="zh-CN"/>
        </w:rPr>
        <w:t>34.00万元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物业管理费</w:t>
      </w:r>
      <w:r>
        <w:rPr>
          <w:rFonts w:hint="eastAsia" w:ascii="仿宋_GB2312" w:hAnsi="仿宋_GB2312" w:eastAsia="仿宋_GB2312"/>
          <w:sz w:val="32"/>
          <w:szCs w:val="32"/>
          <w:lang w:val="en-US" w:eastAsia="zh-CN"/>
        </w:rPr>
        <w:t>8.00万元、公务接待费0.95万元、</w:t>
      </w:r>
      <w:r>
        <w:rPr>
          <w:rFonts w:hint="eastAsia" w:ascii="仿宋_GB2312" w:hAnsi="仿宋_GB2312" w:eastAsia="仿宋_GB2312"/>
          <w:sz w:val="32"/>
          <w:szCs w:val="32"/>
        </w:rPr>
        <w:t>培训费</w:t>
      </w:r>
      <w:r>
        <w:rPr>
          <w:rFonts w:hint="eastAsia" w:ascii="仿宋_GB2312" w:hAnsi="仿宋_GB2312" w:eastAsia="仿宋_GB2312"/>
          <w:sz w:val="32"/>
          <w:szCs w:val="32"/>
          <w:lang w:val="en-US" w:eastAsia="zh-CN"/>
        </w:rPr>
        <w:t>1.00万元</w:t>
      </w:r>
      <w:r>
        <w:rPr>
          <w:rFonts w:hint="eastAsia" w:ascii="仿宋_GB2312" w:hAnsi="仿宋_GB2312" w:eastAsia="仿宋_GB2312"/>
          <w:sz w:val="32"/>
          <w:szCs w:val="32"/>
        </w:rPr>
        <w:t>、工会经费</w:t>
      </w:r>
      <w:r>
        <w:rPr>
          <w:rFonts w:hint="eastAsia" w:ascii="仿宋_GB2312" w:hAnsi="仿宋_GB2312" w:eastAsia="仿宋_GB2312"/>
          <w:sz w:val="32"/>
          <w:szCs w:val="32"/>
          <w:lang w:val="en-US" w:eastAsia="zh-CN"/>
        </w:rPr>
        <w:t>6.15万元</w:t>
      </w:r>
      <w:r>
        <w:rPr>
          <w:rFonts w:hint="eastAsia" w:ascii="仿宋_GB2312" w:hAnsi="仿宋_GB2312" w:eastAsia="仿宋_GB2312"/>
          <w:sz w:val="32"/>
          <w:szCs w:val="32"/>
        </w:rPr>
        <w:t>、福利费</w:t>
      </w:r>
      <w:r>
        <w:rPr>
          <w:rFonts w:hint="eastAsia" w:ascii="仿宋_GB2312" w:hAnsi="仿宋_GB2312" w:eastAsia="仿宋_GB2312"/>
          <w:sz w:val="32"/>
          <w:szCs w:val="32"/>
          <w:lang w:val="en-US" w:eastAsia="zh-CN"/>
        </w:rPr>
        <w:t>25.00万元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劳务费</w:t>
      </w:r>
      <w:r>
        <w:rPr>
          <w:rFonts w:hint="eastAsia" w:ascii="仿宋_GB2312" w:hAnsi="仿宋_GB2312" w:eastAsia="仿宋_GB2312"/>
          <w:sz w:val="32"/>
          <w:szCs w:val="32"/>
          <w:lang w:val="en-US" w:eastAsia="zh-CN"/>
        </w:rPr>
        <w:t>6.00元、其他工资福利支出16.00万元。</w:t>
      </w:r>
    </w:p>
    <w:p>
      <w:pPr>
        <w:ind w:firstLine="480" w:firstLineChars="150"/>
        <w:rPr>
          <w:rFonts w:ascii="仿宋_GB2312" w:hAnsi="仿宋_GB2312" w:eastAsia="仿宋_GB2312"/>
          <w:sz w:val="32"/>
          <w:szCs w:val="32"/>
        </w:rPr>
      </w:pPr>
      <w:r>
        <w:rPr>
          <w:rFonts w:hint="eastAsia" w:ascii="仿宋_GB2312" w:hAnsi="仿宋_GB2312" w:eastAsia="仿宋_GB2312"/>
          <w:sz w:val="32"/>
          <w:szCs w:val="32"/>
        </w:rPr>
        <w:t>七、“三公”经费财政拨款预算安排情况说明</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0.95</w:t>
      </w:r>
      <w:r>
        <w:rPr>
          <w:rFonts w:hint="eastAsia" w:ascii="仿宋_GB2312" w:hAnsi="仿宋_GB2312" w:eastAsia="仿宋_GB2312"/>
          <w:sz w:val="32"/>
          <w:szCs w:val="32"/>
        </w:rPr>
        <w:t>万元，其中：因公出国（境）经费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0.95</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rPr>
          <w:rFonts w:ascii="仿宋_GB2312" w:eastAsia="仿宋_GB2312"/>
          <w:sz w:val="32"/>
          <w:szCs w:val="32"/>
        </w:rPr>
      </w:pPr>
      <w:r>
        <w:rPr>
          <w:rFonts w:hint="eastAsia" w:ascii="仿宋_GB2312" w:hAnsi="仿宋_GB2312" w:eastAsia="仿宋_GB2312"/>
          <w:sz w:val="32"/>
          <w:szCs w:val="32"/>
        </w:rPr>
        <w:t>　　（一）因公出国（境）经费</w:t>
      </w:r>
      <w:r>
        <w:rPr>
          <w:rFonts w:hint="eastAsia" w:ascii="仿宋_GB2312" w:hAnsi="仿宋_GB2312" w:eastAsia="仿宋_GB2312"/>
          <w:sz w:val="32"/>
          <w:szCs w:val="32"/>
          <w:lang w:eastAsia="zh-CN"/>
        </w:rPr>
        <w:t>与</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。主要原因是</w:t>
      </w:r>
      <w:r>
        <w:rPr>
          <w:rFonts w:hint="eastAsia" w:ascii="仿宋_GB2312" w:eastAsia="仿宋_GB2312"/>
          <w:sz w:val="32"/>
          <w:szCs w:val="32"/>
          <w:lang w:eastAsia="zh-CN"/>
        </w:rPr>
        <w:t>本部门无因公出国（境）事务</w:t>
      </w:r>
      <w:r>
        <w:rPr>
          <w:rFonts w:hint="eastAsia" w:ascii="仿宋_GB2312" w:hAnsi="仿宋_GB2312" w:eastAsia="仿宋_GB2312"/>
          <w:sz w:val="32"/>
          <w:szCs w:val="32"/>
        </w:rPr>
        <w:t>。</w:t>
      </w:r>
    </w:p>
    <w:p>
      <w:pPr>
        <w:ind w:firstLine="645"/>
        <w:rPr>
          <w:rFonts w:hint="eastAsia" w:ascii="仿宋_GB2312" w:eastAsia="仿宋_GB2312"/>
          <w:sz w:val="32"/>
          <w:szCs w:val="32"/>
        </w:rPr>
      </w:pPr>
      <w:r>
        <w:rPr>
          <w:rFonts w:hint="eastAsia" w:ascii="仿宋_GB2312" w:hAnsi="仿宋_GB2312" w:eastAsia="仿宋_GB2312"/>
          <w:color w:val="auto"/>
          <w:sz w:val="32"/>
          <w:szCs w:val="32"/>
        </w:rPr>
        <w:t>（二）公务接待</w:t>
      </w:r>
      <w:r>
        <w:rPr>
          <w:rFonts w:hint="eastAsia" w:ascii="仿宋_GB2312" w:hAnsi="仿宋_GB2312" w:eastAsia="仿宋_GB2312"/>
          <w:sz w:val="32"/>
          <w:szCs w:val="32"/>
        </w:rPr>
        <w:t>费</w:t>
      </w:r>
      <w:r>
        <w:rPr>
          <w:rFonts w:hint="eastAsia" w:ascii="仿宋_GB2312" w:hAnsi="仿宋_GB2312" w:eastAsia="仿宋_GB2312"/>
          <w:sz w:val="32"/>
          <w:szCs w:val="32"/>
          <w:lang w:eastAsia="zh-CN"/>
        </w:rPr>
        <w:t>比</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主要原因是按照本年交通工作安排计划测算，和严格中央、省、市、区各项规定，从严控制“三公经费”支出。</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（三）</w:t>
      </w:r>
      <w:r>
        <w:rPr>
          <w:rFonts w:hint="eastAsia" w:ascii="仿宋_GB2312" w:hAnsi="仿宋_GB2312" w:eastAsia="仿宋_GB2312" w:cs="仿宋_GB2312"/>
          <w:bCs/>
          <w:sz w:val="32"/>
          <w:szCs w:val="32"/>
        </w:rPr>
        <w:t>公务用车购置及运行维护费</w:t>
      </w:r>
      <w:r>
        <w:rPr>
          <w:rFonts w:hint="eastAsia" w:ascii="仿宋_GB2312" w:hAnsi="仿宋_GB2312" w:eastAsia="仿宋_GB2312" w:cs="仿宋_GB2312"/>
          <w:bCs/>
          <w:sz w:val="32"/>
          <w:szCs w:val="32"/>
          <w:lang w:eastAsia="zh-CN"/>
        </w:rPr>
        <w:t>与</w:t>
      </w:r>
      <w:r>
        <w:rPr>
          <w:rFonts w:hint="eastAsia" w:ascii="仿宋_GB2312" w:hAnsi="仿宋_GB2312" w:eastAsia="仿宋_GB2312" w:cs="仿宋_GB2312"/>
          <w:bCs/>
          <w:sz w:val="32"/>
          <w:szCs w:val="32"/>
          <w:lang w:val="en-US" w:eastAsia="zh-CN"/>
        </w:rPr>
        <w:t>2022年预算持平。</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年未安排公务用车购置费</w:t>
      </w:r>
      <w:r>
        <w:rPr>
          <w:rFonts w:hint="eastAsia" w:ascii="仿宋_GB2312" w:hAnsi="仿宋_GB2312" w:eastAsia="仿宋_GB2312"/>
          <w:sz w:val="32"/>
          <w:szCs w:val="32"/>
          <w:lang w:eastAsia="zh-CN"/>
        </w:rPr>
        <w:t>，与上年预算持平。主要原因是公务用车改革后，本年无需新增、购换公务用车。</w:t>
      </w:r>
    </w:p>
    <w:p>
      <w:pPr>
        <w:numPr>
          <w:ilvl w:val="0"/>
          <w:numId w:val="0"/>
        </w:numPr>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年安排公务用车运行维护费</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w:t>
      </w:r>
    </w:p>
    <w:p>
      <w:pPr>
        <w:numPr>
          <w:ilvl w:val="0"/>
          <w:numId w:val="4"/>
        </w:numPr>
        <w:ind w:firstLine="480" w:firstLineChars="150"/>
        <w:rPr>
          <w:rFonts w:hint="eastAsia" w:ascii="仿宋_GB2312" w:hAnsi="仿宋_GB2312" w:eastAsia="仿宋_GB2312"/>
          <w:sz w:val="32"/>
          <w:szCs w:val="32"/>
        </w:rPr>
      </w:pPr>
      <w:r>
        <w:rPr>
          <w:rFonts w:hint="eastAsia" w:ascii="仿宋_GB2312" w:hAnsi="仿宋_GB2312" w:eastAsia="仿宋_GB2312"/>
          <w:sz w:val="32"/>
          <w:szCs w:val="32"/>
        </w:rPr>
        <w:t>政府性基金预算收支情况说明</w:t>
      </w:r>
    </w:p>
    <w:p>
      <w:pPr>
        <w:rPr>
          <w:rFonts w:hint="eastAsia" w:ascii="仿宋_GB2312" w:hAnsi="仿宋_GB2312" w:eastAsia="仿宋_GB2312"/>
          <w:sz w:val="32"/>
          <w:szCs w:val="32"/>
          <w:lang w:val="en-US" w:eastAsia="zh-CN"/>
        </w:rPr>
      </w:pPr>
      <w:r>
        <w:rPr>
          <w:rFonts w:hint="eastAsia"/>
          <w:lang w:val="en-US" w:eastAsia="zh-CN"/>
        </w:rPr>
        <w:t xml:space="preserve">  </w:t>
      </w:r>
      <w:r>
        <w:rPr>
          <w:rFonts w:hint="eastAsia" w:ascii="仿宋_GB2312" w:hAnsi="仿宋_GB2312" w:eastAsia="仿宋_GB2312"/>
          <w:sz w:val="32"/>
          <w:szCs w:val="32"/>
        </w:rPr>
        <w:t>收入</w:t>
      </w:r>
      <w:r>
        <w:rPr>
          <w:rFonts w:hint="eastAsia" w:ascii="仿宋_GB2312" w:hAnsi="仿宋_GB2312" w:eastAsia="仿宋_GB2312"/>
          <w:sz w:val="32"/>
          <w:szCs w:val="32"/>
          <w:lang w:eastAsia="zh-CN"/>
        </w:rPr>
        <w:t>包括：政府性基金预算拨款收入</w:t>
      </w:r>
      <w:r>
        <w:rPr>
          <w:rFonts w:hint="eastAsia" w:ascii="仿宋_GB2312" w:hAnsi="仿宋_GB2312" w:eastAsia="仿宋_GB2312"/>
          <w:sz w:val="32"/>
          <w:szCs w:val="32"/>
          <w:lang w:val="en-US" w:eastAsia="zh-CN"/>
        </w:rPr>
        <w:t>0万元，</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500.00</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主要是今年减少罗江区蟠御路高铁损毁恢复工程项目政府性基金预算拨款收入500.00万元</w:t>
      </w:r>
      <w:r>
        <w:rPr>
          <w:rFonts w:hint="eastAsia" w:ascii="仿宋_GB2312" w:hAnsi="仿宋_GB2312" w:eastAsia="仿宋_GB2312"/>
          <w:sz w:val="32"/>
          <w:szCs w:val="32"/>
        </w:rPr>
        <w:t>。</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九、国有资本经营预算支出情况说明</w:t>
      </w:r>
    </w:p>
    <w:p>
      <w:pPr>
        <w:ind w:firstLine="645"/>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未安排有</w:t>
      </w:r>
      <w:r>
        <w:rPr>
          <w:rFonts w:hint="eastAsia" w:ascii="仿宋_GB2312" w:hAnsi="仿宋_GB2312" w:eastAsia="仿宋_GB2312"/>
          <w:sz w:val="32"/>
          <w:szCs w:val="32"/>
        </w:rPr>
        <w:t>使用国有资本经营预算拨款</w:t>
      </w:r>
      <w:r>
        <w:rPr>
          <w:rFonts w:hint="eastAsia" w:ascii="仿宋_GB2312" w:hAnsi="仿宋_GB2312" w:eastAsia="仿宋_GB2312"/>
          <w:sz w:val="32"/>
          <w:szCs w:val="32"/>
          <w:lang w:eastAsia="zh-CN"/>
        </w:rPr>
        <w:t>的支出。</w:t>
      </w:r>
    </w:p>
    <w:p>
      <w:pPr>
        <w:rPr>
          <w:rFonts w:ascii="仿宋_GB2312" w:hAnsi="仿宋_GB2312" w:eastAsia="仿宋_GB2312"/>
          <w:sz w:val="32"/>
          <w:szCs w:val="32"/>
        </w:rPr>
      </w:pPr>
      <w:r>
        <w:rPr>
          <w:rFonts w:hint="eastAsia" w:ascii="仿宋_GB2312" w:hAnsi="仿宋_GB2312" w:eastAsia="仿宋_GB2312"/>
          <w:sz w:val="32"/>
          <w:szCs w:val="32"/>
        </w:rPr>
        <w:t>　　十、其他重要事项的情况说明</w:t>
      </w:r>
    </w:p>
    <w:p>
      <w:pPr>
        <w:ind w:firstLine="640"/>
        <w:rPr>
          <w:rFonts w:hint="eastAsia" w:ascii="仿宋_GB2312" w:hAnsi="仿宋_GB2312" w:eastAsia="仿宋_GB2312"/>
          <w:sz w:val="32"/>
          <w:szCs w:val="32"/>
          <w:lang w:eastAsia="zh-CN"/>
        </w:rPr>
      </w:pPr>
      <w:r>
        <w:rPr>
          <w:rFonts w:hint="eastAsia" w:ascii="仿宋_GB2312" w:hAnsi="仿宋_GB2312" w:eastAsia="仿宋_GB2312"/>
          <w:sz w:val="32"/>
          <w:szCs w:val="32"/>
        </w:rPr>
        <w:t>（一）</w:t>
      </w:r>
      <w:r>
        <w:rPr>
          <w:rFonts w:hint="eastAsia" w:ascii="仿宋_GB2312" w:hAnsi="仿宋_GB2312" w:eastAsia="仿宋_GB2312"/>
          <w:sz w:val="32"/>
          <w:szCs w:val="32"/>
          <w:lang w:eastAsia="zh-CN"/>
        </w:rPr>
        <w:t>机关运行经费</w:t>
      </w:r>
    </w:p>
    <w:p>
      <w:pPr>
        <w:ind w:firstLine="640"/>
        <w:rPr>
          <w:rFonts w:hint="eastAsia"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罗江区公路管理所属事业单位，公用经费</w:t>
      </w:r>
      <w:r>
        <w:rPr>
          <w:rFonts w:hint="eastAsia" w:ascii="仿宋_GB2312" w:hAnsi="仿宋_GB2312" w:eastAsia="仿宋_GB2312"/>
          <w:sz w:val="32"/>
          <w:szCs w:val="32"/>
          <w:lang w:val="en-US" w:eastAsia="zh-CN"/>
        </w:rPr>
        <w:t>135.41万无，比2022年减少2.47万元，主要是今年减少1名在职人员</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（二）政府采购情况</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安排政府采购预算</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（三）国有资产占有使用情况</w:t>
      </w:r>
    </w:p>
    <w:p>
      <w:pPr>
        <w:ind w:firstLine="645"/>
        <w:rPr>
          <w:rFonts w:ascii="仿宋_GB2312" w:eastAsia="仿宋_GB2312"/>
          <w:color w:val="auto"/>
          <w:sz w:val="32"/>
          <w:szCs w:val="32"/>
        </w:rPr>
      </w:pPr>
      <w:r>
        <w:rPr>
          <w:rFonts w:hint="eastAsia" w:ascii="仿宋_GB2312" w:eastAsia="仿宋_GB2312"/>
          <w:color w:val="auto"/>
          <w:sz w:val="32"/>
          <w:szCs w:val="32"/>
          <w:lang w:val="en-US" w:eastAsia="zh-CN"/>
        </w:rPr>
        <w:t>截止2022年底，罗江区公路管理所</w:t>
      </w:r>
      <w:r>
        <w:rPr>
          <w:rFonts w:hint="eastAsia" w:ascii="仿宋_GB2312" w:eastAsia="仿宋_GB2312"/>
          <w:color w:val="auto"/>
          <w:sz w:val="32"/>
          <w:szCs w:val="32"/>
        </w:rPr>
        <w:t>固定资产总额</w:t>
      </w:r>
      <w:r>
        <w:rPr>
          <w:rFonts w:hint="eastAsia" w:ascii="仿宋_GB2312" w:eastAsia="仿宋_GB2312"/>
          <w:color w:val="auto"/>
          <w:sz w:val="32"/>
          <w:szCs w:val="32"/>
          <w:lang w:val="en-US" w:eastAsia="zh-CN"/>
        </w:rPr>
        <w:t>639.39</w:t>
      </w:r>
      <w:r>
        <w:rPr>
          <w:rFonts w:hint="eastAsia" w:ascii="仿宋_GB2312" w:eastAsia="仿宋_GB2312"/>
          <w:color w:val="auto"/>
          <w:sz w:val="32"/>
          <w:szCs w:val="32"/>
        </w:rPr>
        <w:t>万元，其中公务用车</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辆</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实有公务用车</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辆。</w:t>
      </w:r>
    </w:p>
    <w:p>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年部门预算未安排购置车辆及单位价值200万元以上大型设备。</w:t>
      </w:r>
    </w:p>
    <w:p>
      <w:pPr>
        <w:rPr>
          <w:rFonts w:ascii="仿宋_GB2312" w:hAnsi="仿宋_GB2312" w:eastAsia="仿宋_GB2312"/>
          <w:sz w:val="32"/>
          <w:szCs w:val="32"/>
        </w:rPr>
      </w:pPr>
      <w:r>
        <w:rPr>
          <w:rFonts w:hint="eastAsia" w:ascii="仿宋_GB2312" w:hAnsi="仿宋_GB2312" w:eastAsia="仿宋_GB2312"/>
          <w:sz w:val="32"/>
          <w:szCs w:val="32"/>
        </w:rPr>
        <w:t>　　（四）绩效目标设置情况</w:t>
      </w:r>
    </w:p>
    <w:p>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通用项目和专用项目均按要求实行绩效目标管理，涉及一般公共预算当年拨款</w:t>
      </w:r>
      <w:r>
        <w:rPr>
          <w:rFonts w:hint="eastAsia" w:ascii="仿宋_GB2312" w:hAnsi="仿宋_GB2312" w:eastAsia="仿宋_GB2312"/>
          <w:sz w:val="32"/>
          <w:szCs w:val="32"/>
          <w:lang w:val="en-US" w:eastAsia="zh-CN"/>
        </w:rPr>
        <w:t>290.00</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十</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、名词解释</w:t>
      </w:r>
    </w:p>
    <w:p>
      <w:pPr>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ind w:firstLine="645"/>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罗江区</w:t>
      </w:r>
      <w:r>
        <w:rPr>
          <w:rFonts w:hint="eastAsia" w:ascii="仿宋_GB2312" w:hAnsi="仿宋_GB2312" w:eastAsia="仿宋_GB2312"/>
          <w:sz w:val="32"/>
          <w:szCs w:val="32"/>
          <w:lang w:eastAsia="zh-CN"/>
        </w:rPr>
        <w:t>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2.部门预算项目支出绩效目标公开表</w:t>
      </w:r>
    </w:p>
    <w:p>
      <w:pPr>
        <w:pStyle w:val="2"/>
        <w:ind w:left="0" w:leftChars="0" w:firstLine="0" w:firstLineChars="0"/>
        <w:rPr>
          <w:rStyle w:val="9"/>
          <w:rFonts w:ascii="ˎ̥" w:hAnsi="ˎ̥"/>
          <w:b/>
          <w:bCs/>
          <w:color w:val="000000"/>
          <w:sz w:val="41"/>
          <w:szCs w:val="41"/>
        </w:rPr>
      </w:pPr>
    </w:p>
    <w:p>
      <w:pPr>
        <w:pStyle w:val="2"/>
        <w:rPr>
          <w:rStyle w:val="9"/>
          <w:rFonts w:ascii="ˎ̥" w:hAnsi="ˎ̥"/>
          <w:b/>
          <w:bCs/>
          <w:color w:val="000000"/>
          <w:sz w:val="41"/>
          <w:szCs w:val="4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6"/>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6"/>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6"/>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6"/>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6"/>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6"/>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6"/>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_GB2312" w:hAnsi="仿宋_GB2312" w:eastAsia="仿宋_GB2312"/>
          <w:sz w:val="32"/>
          <w:szCs w:val="32"/>
          <w:lang w:val="en-US" w:eastAsia="zh-CN"/>
        </w:rPr>
      </w:pPr>
    </w:p>
    <w:p>
      <w:pPr>
        <w:ind w:firstLine="640" w:firstLineChars="200"/>
        <w:rPr>
          <w:rFonts w:hint="eastAsia" w:ascii="仿宋_GB2312" w:hAnsi="仿宋_GB2312" w:eastAsia="仿宋_GB2312"/>
          <w:sz w:val="32"/>
          <w:szCs w:val="32"/>
        </w:rPr>
      </w:pPr>
    </w:p>
    <w:p>
      <w:pPr>
        <w:pStyle w:val="2"/>
        <w:rPr>
          <w:rFonts w:hint="eastAsia" w:ascii="仿宋_GB2312" w:hAnsi="仿宋_GB2312" w:eastAsia="仿宋_GB2312"/>
          <w:sz w:val="32"/>
          <w:szCs w:val="32"/>
        </w:rPr>
      </w:pPr>
    </w:p>
    <w:p>
      <w:pPr>
        <w:pStyle w:val="2"/>
        <w:rPr>
          <w:rFonts w:hint="eastAsia" w:ascii="仿宋_GB2312" w:hAnsi="仿宋_GB2312" w:eastAsia="仿宋_GB2312"/>
          <w:sz w:val="32"/>
          <w:szCs w:val="32"/>
        </w:rPr>
      </w:pPr>
    </w:p>
    <w:p>
      <w:pPr>
        <w:pStyle w:val="2"/>
        <w:rPr>
          <w:rFonts w:hint="eastAsia" w:ascii="仿宋_GB2312" w:hAnsi="仿宋_GB2312" w:eastAsia="仿宋_GB2312"/>
          <w:sz w:val="32"/>
          <w:szCs w:val="32"/>
        </w:rPr>
      </w:pPr>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2825D"/>
    <w:multiLevelType w:val="singleLevel"/>
    <w:tmpl w:val="DFD2825D"/>
    <w:lvl w:ilvl="0" w:tentative="0">
      <w:start w:val="3"/>
      <w:numFmt w:val="chineseCounting"/>
      <w:suff w:val="nothing"/>
      <w:lvlText w:val="（%1）"/>
      <w:lvlJc w:val="left"/>
      <w:pPr>
        <w:ind w:left="640" w:leftChars="0" w:firstLine="0" w:firstLineChars="0"/>
      </w:pPr>
      <w:rPr>
        <w:rFonts w:hint="eastAsia"/>
      </w:rPr>
    </w:lvl>
  </w:abstractNum>
  <w:abstractNum w:abstractNumId="1">
    <w:nsid w:val="06EED7D7"/>
    <w:multiLevelType w:val="singleLevel"/>
    <w:tmpl w:val="06EED7D7"/>
    <w:lvl w:ilvl="0" w:tentative="0">
      <w:start w:val="2"/>
      <w:numFmt w:val="chineseCounting"/>
      <w:suff w:val="nothing"/>
      <w:lvlText w:val="（%1）"/>
      <w:lvlJc w:val="left"/>
      <w:rPr>
        <w:rFonts w:hint="eastAsia"/>
      </w:rPr>
    </w:lvl>
  </w:abstractNum>
  <w:abstractNum w:abstractNumId="2">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2AD9EA3E"/>
    <w:multiLevelType w:val="singleLevel"/>
    <w:tmpl w:val="2AD9EA3E"/>
    <w:lvl w:ilvl="0" w:tentative="0">
      <w:start w:val="1"/>
      <w:numFmt w:val="decimal"/>
      <w:suff w:val="nothing"/>
      <w:lvlText w:val="%1、"/>
      <w:lvlJc w:val="left"/>
    </w:lvl>
  </w:abstractNum>
  <w:abstractNum w:abstractNumId="4">
    <w:nsid w:val="44197BEA"/>
    <w:multiLevelType w:val="singleLevel"/>
    <w:tmpl w:val="44197BEA"/>
    <w:lvl w:ilvl="0" w:tentative="0">
      <w:start w:val="1"/>
      <w:numFmt w:val="decimal"/>
      <w:lvlText w:val="%1."/>
      <w:lvlJc w:val="left"/>
      <w:pPr>
        <w:tabs>
          <w:tab w:val="left" w:pos="312"/>
        </w:tabs>
      </w:pPr>
    </w:lvl>
  </w:abstractNum>
  <w:abstractNum w:abstractNumId="5">
    <w:nsid w:val="6030DB84"/>
    <w:multiLevelType w:val="singleLevel"/>
    <w:tmpl w:val="6030DB84"/>
    <w:lvl w:ilvl="0" w:tentative="0">
      <w:start w:val="8"/>
      <w:numFmt w:val="chineseCounting"/>
      <w:suff w:val="nothing"/>
      <w:lvlText w:val="%1、"/>
      <w:lvlJc w:val="left"/>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7A4421"/>
    <w:rsid w:val="008F70DC"/>
    <w:rsid w:val="009049CB"/>
    <w:rsid w:val="00933755"/>
    <w:rsid w:val="009D554C"/>
    <w:rsid w:val="009D7C03"/>
    <w:rsid w:val="00A35F1B"/>
    <w:rsid w:val="00A46B69"/>
    <w:rsid w:val="00A5551E"/>
    <w:rsid w:val="00A60A56"/>
    <w:rsid w:val="00BD7C8D"/>
    <w:rsid w:val="00C96FDA"/>
    <w:rsid w:val="00D14665"/>
    <w:rsid w:val="00DC34F5"/>
    <w:rsid w:val="00EE23D3"/>
    <w:rsid w:val="00FD2791"/>
    <w:rsid w:val="00FD2F29"/>
    <w:rsid w:val="00FE4037"/>
    <w:rsid w:val="0122632E"/>
    <w:rsid w:val="01931A7A"/>
    <w:rsid w:val="01956D33"/>
    <w:rsid w:val="052A278C"/>
    <w:rsid w:val="05334553"/>
    <w:rsid w:val="05D215EF"/>
    <w:rsid w:val="06427EB1"/>
    <w:rsid w:val="065A0428"/>
    <w:rsid w:val="071845D8"/>
    <w:rsid w:val="078E5FCB"/>
    <w:rsid w:val="078F7797"/>
    <w:rsid w:val="080D53ED"/>
    <w:rsid w:val="0A15449E"/>
    <w:rsid w:val="0B9845F0"/>
    <w:rsid w:val="0C164C6B"/>
    <w:rsid w:val="0CA35D73"/>
    <w:rsid w:val="0CBC3A4D"/>
    <w:rsid w:val="0CEC21BB"/>
    <w:rsid w:val="0CEF13E1"/>
    <w:rsid w:val="0ECC76BA"/>
    <w:rsid w:val="0ED75B08"/>
    <w:rsid w:val="0F4C3614"/>
    <w:rsid w:val="111C0B02"/>
    <w:rsid w:val="11D95C6F"/>
    <w:rsid w:val="127971DD"/>
    <w:rsid w:val="12E14A89"/>
    <w:rsid w:val="12FA4864"/>
    <w:rsid w:val="134C19C4"/>
    <w:rsid w:val="13522181"/>
    <w:rsid w:val="13614ACE"/>
    <w:rsid w:val="14202A6C"/>
    <w:rsid w:val="162F4C7E"/>
    <w:rsid w:val="16FD2A6C"/>
    <w:rsid w:val="170C74AF"/>
    <w:rsid w:val="176B4A8C"/>
    <w:rsid w:val="18583671"/>
    <w:rsid w:val="18E93CA9"/>
    <w:rsid w:val="18F66D1C"/>
    <w:rsid w:val="19046D46"/>
    <w:rsid w:val="1A8B57AF"/>
    <w:rsid w:val="1B50328A"/>
    <w:rsid w:val="1C117F9A"/>
    <w:rsid w:val="1C5467D7"/>
    <w:rsid w:val="1D294998"/>
    <w:rsid w:val="1D2E5FDB"/>
    <w:rsid w:val="1DC3343D"/>
    <w:rsid w:val="1FCE268A"/>
    <w:rsid w:val="20E32422"/>
    <w:rsid w:val="215869F4"/>
    <w:rsid w:val="2299312E"/>
    <w:rsid w:val="22E3199D"/>
    <w:rsid w:val="23546EE4"/>
    <w:rsid w:val="245C6234"/>
    <w:rsid w:val="24C01054"/>
    <w:rsid w:val="259E1F13"/>
    <w:rsid w:val="26A30EAA"/>
    <w:rsid w:val="27B52B4B"/>
    <w:rsid w:val="28B34E05"/>
    <w:rsid w:val="28D62297"/>
    <w:rsid w:val="2A0E7E00"/>
    <w:rsid w:val="2AE92910"/>
    <w:rsid w:val="2C32407D"/>
    <w:rsid w:val="2C51142F"/>
    <w:rsid w:val="2C5313C1"/>
    <w:rsid w:val="2CBA43C1"/>
    <w:rsid w:val="2CBD72B2"/>
    <w:rsid w:val="2D9D4C74"/>
    <w:rsid w:val="2E6C1FCF"/>
    <w:rsid w:val="303D5FD2"/>
    <w:rsid w:val="30F677A8"/>
    <w:rsid w:val="31901766"/>
    <w:rsid w:val="319F28C3"/>
    <w:rsid w:val="32425BE6"/>
    <w:rsid w:val="32A30753"/>
    <w:rsid w:val="33B70C03"/>
    <w:rsid w:val="34D31E67"/>
    <w:rsid w:val="366720A8"/>
    <w:rsid w:val="38BD3FBD"/>
    <w:rsid w:val="38CB1D17"/>
    <w:rsid w:val="3A0B20C4"/>
    <w:rsid w:val="3CA702F3"/>
    <w:rsid w:val="3CD81175"/>
    <w:rsid w:val="3D22462E"/>
    <w:rsid w:val="3D940954"/>
    <w:rsid w:val="3E2F023C"/>
    <w:rsid w:val="41743C2E"/>
    <w:rsid w:val="41743D1D"/>
    <w:rsid w:val="424B16FF"/>
    <w:rsid w:val="42991D01"/>
    <w:rsid w:val="42C43DC1"/>
    <w:rsid w:val="440D0E79"/>
    <w:rsid w:val="444C1F91"/>
    <w:rsid w:val="44E1584B"/>
    <w:rsid w:val="44EB6240"/>
    <w:rsid w:val="458E6A15"/>
    <w:rsid w:val="460C2F1B"/>
    <w:rsid w:val="46DE4E2E"/>
    <w:rsid w:val="46F26E20"/>
    <w:rsid w:val="46FE2C89"/>
    <w:rsid w:val="475305F1"/>
    <w:rsid w:val="489F152D"/>
    <w:rsid w:val="48A05B69"/>
    <w:rsid w:val="48F154C1"/>
    <w:rsid w:val="4B3863F1"/>
    <w:rsid w:val="4BB23CAF"/>
    <w:rsid w:val="4C737A6A"/>
    <w:rsid w:val="4D4272EB"/>
    <w:rsid w:val="4EF0650D"/>
    <w:rsid w:val="504635CC"/>
    <w:rsid w:val="5090762D"/>
    <w:rsid w:val="514E2B50"/>
    <w:rsid w:val="52C7219D"/>
    <w:rsid w:val="53EC109A"/>
    <w:rsid w:val="55143529"/>
    <w:rsid w:val="55184608"/>
    <w:rsid w:val="55602A34"/>
    <w:rsid w:val="55945596"/>
    <w:rsid w:val="55AA1936"/>
    <w:rsid w:val="56121E18"/>
    <w:rsid w:val="569521A8"/>
    <w:rsid w:val="57E46166"/>
    <w:rsid w:val="580D1911"/>
    <w:rsid w:val="588C6BEC"/>
    <w:rsid w:val="58D142BD"/>
    <w:rsid w:val="5A6E4B5B"/>
    <w:rsid w:val="5AC95F19"/>
    <w:rsid w:val="5AEB15F5"/>
    <w:rsid w:val="5B280C15"/>
    <w:rsid w:val="5B7756C6"/>
    <w:rsid w:val="5C490EF6"/>
    <w:rsid w:val="5C7346DF"/>
    <w:rsid w:val="5E8954E8"/>
    <w:rsid w:val="5EB4741C"/>
    <w:rsid w:val="5EF02562"/>
    <w:rsid w:val="5F790CCD"/>
    <w:rsid w:val="60E12058"/>
    <w:rsid w:val="61076725"/>
    <w:rsid w:val="61454AE9"/>
    <w:rsid w:val="627D6F3E"/>
    <w:rsid w:val="63DD6392"/>
    <w:rsid w:val="64FC16CD"/>
    <w:rsid w:val="660E238F"/>
    <w:rsid w:val="66452696"/>
    <w:rsid w:val="677F1732"/>
    <w:rsid w:val="685A7E92"/>
    <w:rsid w:val="688563DB"/>
    <w:rsid w:val="68F95994"/>
    <w:rsid w:val="692344DB"/>
    <w:rsid w:val="6AA2244D"/>
    <w:rsid w:val="6ABF1E81"/>
    <w:rsid w:val="6B28251E"/>
    <w:rsid w:val="6C406EAF"/>
    <w:rsid w:val="6C7A6034"/>
    <w:rsid w:val="6DCE1240"/>
    <w:rsid w:val="6E5866A8"/>
    <w:rsid w:val="6EB23151"/>
    <w:rsid w:val="6F9D54EF"/>
    <w:rsid w:val="702506CC"/>
    <w:rsid w:val="71324139"/>
    <w:rsid w:val="73921B18"/>
    <w:rsid w:val="76D9650C"/>
    <w:rsid w:val="7700240B"/>
    <w:rsid w:val="77103EEA"/>
    <w:rsid w:val="78F87A16"/>
    <w:rsid w:val="79BF20E1"/>
    <w:rsid w:val="7A2552CA"/>
    <w:rsid w:val="7A8362CB"/>
    <w:rsid w:val="7ACC2F08"/>
    <w:rsid w:val="7B201A69"/>
    <w:rsid w:val="7B9B0C5F"/>
    <w:rsid w:val="7C200F6A"/>
    <w:rsid w:val="7E684250"/>
    <w:rsid w:val="7EC35744"/>
    <w:rsid w:val="7EC77F7C"/>
    <w:rsid w:val="7F7D47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13"/>
    <w:qFormat/>
    <w:uiPriority w:val="0"/>
    <w:pPr>
      <w:spacing w:before="93" w:beforeLines="30"/>
    </w:pPr>
    <w:rPr>
      <w:rFonts w:ascii="仿宋_GB2312" w:eastAsia="仿宋_GB2312"/>
      <w:sz w:val="30"/>
    </w:rPr>
  </w:style>
  <w:style w:type="paragraph" w:styleId="4">
    <w:name w:val="Body Text Indent"/>
    <w:basedOn w:val="1"/>
    <w:qFormat/>
    <w:uiPriority w:val="0"/>
    <w:pPr>
      <w:ind w:firstLine="600"/>
    </w:pPr>
    <w:rPr>
      <w:b/>
      <w:bCs/>
      <w:sz w:val="30"/>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style>
  <w:style w:type="paragraph" w:customStyle="1" w:styleId="10">
    <w:name w:val="List Paragraph"/>
    <w:basedOn w:val="1"/>
    <w:qFormat/>
    <w:uiPriority w:val="34"/>
    <w:pPr>
      <w:ind w:firstLine="420" w:firstLineChars="200"/>
    </w:pPr>
  </w:style>
  <w:style w:type="character" w:customStyle="1" w:styleId="11">
    <w:name w:val="页眉 Char"/>
    <w:basedOn w:val="8"/>
    <w:link w:val="6"/>
    <w:qFormat/>
    <w:uiPriority w:val="99"/>
    <w:rPr>
      <w:rFonts w:ascii="宋体" w:hAnsi="Times New Roman" w:eastAsia="宋体" w:cs="Times New Roman"/>
      <w:sz w:val="18"/>
      <w:szCs w:val="18"/>
    </w:rPr>
  </w:style>
  <w:style w:type="character" w:customStyle="1" w:styleId="12">
    <w:name w:val="页脚 Char"/>
    <w:basedOn w:val="8"/>
    <w:link w:val="5"/>
    <w:qFormat/>
    <w:uiPriority w:val="99"/>
    <w:rPr>
      <w:rFonts w:ascii="宋体" w:hAnsi="Times New Roman" w:eastAsia="宋体" w:cs="Times New Roman"/>
      <w:sz w:val="18"/>
      <w:szCs w:val="18"/>
    </w:rPr>
  </w:style>
  <w:style w:type="character" w:customStyle="1" w:styleId="13">
    <w:name w:val="正文文本 Char"/>
    <w:basedOn w:val="8"/>
    <w:link w:val="3"/>
    <w:qFormat/>
    <w:uiPriority w:val="0"/>
    <w:rPr>
      <w:rFonts w:ascii="仿宋_GB2312" w:hAnsi="Times New Roman" w:eastAsia="仿宋_GB2312" w:cs="Times New Roman"/>
      <w:kern w:val="2"/>
      <w:sz w:val="30"/>
      <w:szCs w:val="24"/>
    </w:rPr>
  </w:style>
  <w:style w:type="paragraph" w:customStyle="1" w:styleId="14">
    <w:name w:val="WPSOffice手动目录 1"/>
    <w:qFormat/>
    <w:uiPriority w:val="0"/>
    <w:pPr>
      <w:ind w:leftChars="0"/>
    </w:pPr>
    <w:rPr>
      <w:rFonts w:ascii="Calibri" w:hAnsi="Calibri" w:eastAsia="宋体" w:cs="Times New Roman"/>
      <w:sz w:val="20"/>
      <w:szCs w:val="20"/>
    </w:rPr>
  </w:style>
  <w:style w:type="paragraph" w:customStyle="1" w:styleId="15">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4427</Words>
  <Characters>4923</Characters>
  <Lines>17</Lines>
  <Paragraphs>4</Paragraphs>
  <TotalTime>10</TotalTime>
  <ScaleCrop>false</ScaleCrop>
  <LinksUpToDate>false</LinksUpToDate>
  <CharactersWithSpaces>5056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阁主</cp:lastModifiedBy>
  <cp:lastPrinted>2023-02-03T08:45:00Z</cp:lastPrinted>
  <dcterms:modified xsi:type="dcterms:W3CDTF">2024-02-02T01:12:14Z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5F5D18C4BE014F8F842B59CFA83E9D05</vt:lpwstr>
  </property>
</Properties>
</file>