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0" w:name="_Toc15377193"/>
      <w:bookmarkStart w:id="1" w:name="_Toc15377425"/>
      <w:bookmarkStart w:id="2" w:name="_Toc15396475"/>
      <w:bookmarkStart w:id="3" w:name="_Toc15378441"/>
      <w:bookmarkStart w:id="4" w:name="_Toc15396597"/>
      <w:r>
        <w:rPr>
          <w:rFonts w:hint="default" w:ascii="Times New Roman" w:hAnsi="Times New Roman" w:eastAsia="黑体" w:cs="Times New Roman"/>
          <w:color w:val="000000"/>
          <w:sz w:val="72"/>
          <w:szCs w:val="72"/>
          <w:lang w:val="en-US" w:eastAsia="zh-CN"/>
        </w:rPr>
        <w:t>202</w:t>
      </w:r>
      <w:r>
        <w:rPr>
          <w:rFonts w:hint="eastAsia" w:ascii="Times New Roman" w:eastAsia="黑体" w:cs="Times New Roman"/>
          <w:color w:val="000000"/>
          <w:sz w:val="72"/>
          <w:szCs w:val="72"/>
          <w:lang w:val="en-US" w:eastAsia="zh-CN"/>
        </w:rPr>
        <w:t>4</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宋体" w:eastAsia="方正小标宋简体"/>
          <w:color w:val="000000"/>
          <w:w w:val="90"/>
          <w:sz w:val="72"/>
          <w:szCs w:val="72"/>
          <w:lang w:val="en-US" w:eastAsia="zh-CN"/>
        </w:rPr>
      </w:pPr>
      <w:bookmarkStart w:id="5" w:name="_Toc15378442"/>
      <w:bookmarkStart w:id="6" w:name="_Toc15396476"/>
      <w:bookmarkStart w:id="7" w:name="_Toc15377426"/>
      <w:bookmarkStart w:id="8" w:name="_Toc15396598"/>
      <w:bookmarkStart w:id="9" w:name="_Toc15377194"/>
      <w:r>
        <w:rPr>
          <w:rFonts w:hint="eastAsia" w:ascii="方正小标宋简体" w:hAnsi="宋体" w:eastAsia="方正小标宋简体"/>
          <w:color w:val="000000"/>
          <w:sz w:val="72"/>
          <w:szCs w:val="72"/>
          <w:lang w:eastAsia="zh-CN"/>
        </w:rPr>
        <w:t>中国共产党</w:t>
      </w:r>
      <w:r>
        <w:rPr>
          <w:rFonts w:hint="eastAsia" w:ascii="方正小标宋简体" w:hAnsi="宋体" w:eastAsia="方正小标宋简体"/>
          <w:color w:val="000000"/>
          <w:sz w:val="72"/>
          <w:szCs w:val="72"/>
        </w:rPr>
        <w:t>四川省德阳市罗江</w:t>
      </w:r>
      <w:r>
        <w:rPr>
          <w:rFonts w:hint="eastAsia" w:ascii="方正小标宋简体" w:hAnsi="宋体" w:eastAsia="方正小标宋简体"/>
          <w:color w:val="000000"/>
          <w:sz w:val="72"/>
          <w:szCs w:val="72"/>
          <w:lang w:val="en-US" w:eastAsia="zh-CN"/>
        </w:rPr>
        <w:t>区</w:t>
      </w:r>
      <w:bookmarkStart w:id="10" w:name="_Toc15306268"/>
      <w:r>
        <w:rPr>
          <w:rFonts w:hint="eastAsia" w:ascii="方正小标宋简体" w:hAnsi="宋体" w:eastAsia="方正小标宋简体"/>
          <w:color w:val="000000"/>
          <w:w w:val="90"/>
          <w:sz w:val="72"/>
          <w:szCs w:val="72"/>
          <w:lang w:val="en-US" w:eastAsia="zh-CN"/>
        </w:rPr>
        <w:t>委员会宣传部</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w:t>
      </w:r>
      <w:r>
        <w:rPr>
          <w:rFonts w:hint="eastAsia" w:ascii="方正小标宋简体" w:hAnsi="宋体" w:eastAsia="方正小标宋简体"/>
          <w:color w:val="000000"/>
          <w:sz w:val="72"/>
          <w:szCs w:val="72"/>
          <w:lang w:eastAsia="zh-CN"/>
        </w:rPr>
        <w:t>预</w:t>
      </w:r>
      <w:r>
        <w:rPr>
          <w:rFonts w:hint="eastAsia" w:ascii="方正小标宋简体" w:hAnsi="宋体" w:eastAsia="方正小标宋简体"/>
          <w:color w:val="000000"/>
          <w:sz w:val="72"/>
          <w:szCs w:val="72"/>
        </w:rPr>
        <w:t>算</w:t>
      </w:r>
      <w:bookmarkEnd w:id="5"/>
      <w:bookmarkEnd w:id="6"/>
      <w:bookmarkEnd w:id="7"/>
      <w:bookmarkEnd w:id="8"/>
      <w:bookmarkEnd w:id="9"/>
      <w:bookmarkEnd w:id="10"/>
      <w:r>
        <w:rPr>
          <w:rFonts w:hint="eastAsia" w:ascii="方正小标宋简体" w:hAnsi="宋体" w:eastAsia="方正小标宋简体"/>
          <w:color w:val="000000"/>
          <w:sz w:val="72"/>
          <w:szCs w:val="72"/>
        </w:rPr>
        <w:t>公开</w:t>
      </w:r>
    </w:p>
    <w:p>
      <w:pPr>
        <w:ind w:firstLine="412" w:firstLineChars="100"/>
        <w:jc w:val="center"/>
        <w:rPr>
          <w:rStyle w:val="10"/>
          <w:rFonts w:hint="eastAsia" w:ascii="ˎ̥" w:hAnsi="ˎ̥"/>
          <w:b/>
          <w:bCs/>
          <w:color w:val="000000"/>
          <w:sz w:val="41"/>
          <w:szCs w:val="41"/>
          <w:lang w:val="en-US" w:eastAsia="zh-CN"/>
        </w:rPr>
        <w:sectPr>
          <w:pgSz w:w="11906" w:h="16838"/>
          <w:pgMar w:top="1440" w:right="1800" w:bottom="1440" w:left="1800" w:header="851" w:footer="992" w:gutter="0"/>
          <w:pgNumType w:fmt="decimal" w:start="3"/>
          <w:cols w:space="425" w:num="1"/>
          <w:docGrid w:type="lines" w:linePitch="312" w:charSpace="0"/>
        </w:sectPr>
      </w:pPr>
    </w:p>
    <w:p>
      <w:pPr>
        <w:ind w:firstLine="412" w:firstLineChars="100"/>
        <w:jc w:val="center"/>
        <w:rPr>
          <w:rStyle w:val="10"/>
          <w:rFonts w:hint="eastAsia" w:ascii="ˎ̥" w:hAnsi="ˎ̥" w:eastAsia="宋体"/>
          <w:b/>
          <w:bCs/>
          <w:color w:val="000000"/>
          <w:sz w:val="41"/>
          <w:szCs w:val="41"/>
          <w:lang w:val="en-US" w:eastAsia="zh-CN"/>
        </w:rPr>
      </w:pPr>
      <w:r>
        <w:rPr>
          <w:rStyle w:val="10"/>
          <w:rFonts w:hint="eastAsia" w:ascii="ˎ̥" w:hAnsi="ˎ̥"/>
          <w:b/>
          <w:bCs/>
          <w:color w:val="000000"/>
          <w:sz w:val="41"/>
          <w:szCs w:val="41"/>
          <w:lang w:val="en-US" w:eastAsia="zh-CN"/>
        </w:rPr>
        <w:t>中共</w:t>
      </w:r>
      <w:r>
        <w:rPr>
          <w:rStyle w:val="10"/>
          <w:rFonts w:hint="eastAsia" w:ascii="ˎ̥" w:hAnsi="ˎ̥"/>
          <w:b/>
          <w:bCs/>
          <w:color w:val="000000"/>
          <w:sz w:val="41"/>
          <w:szCs w:val="41"/>
        </w:rPr>
        <w:t>德阳市罗江区</w:t>
      </w:r>
      <w:r>
        <w:rPr>
          <w:rStyle w:val="10"/>
          <w:rFonts w:hint="eastAsia" w:ascii="ˎ̥" w:hAnsi="ˎ̥"/>
          <w:b/>
          <w:bCs/>
          <w:color w:val="000000"/>
          <w:sz w:val="41"/>
          <w:szCs w:val="41"/>
          <w:lang w:val="en-US" w:eastAsia="zh-CN"/>
        </w:rPr>
        <w:t>委宣传部</w:t>
      </w:r>
    </w:p>
    <w:p>
      <w:pPr>
        <w:ind w:firstLine="400" w:firstLineChars="100"/>
        <w:jc w:val="center"/>
        <w:rPr>
          <w:rStyle w:val="10"/>
          <w:rFonts w:hint="eastAsia" w:ascii="ˎ̥" w:hAnsi="ˎ̥"/>
          <w:b/>
          <w:bCs/>
          <w:color w:val="000000"/>
          <w:sz w:val="41"/>
          <w:szCs w:val="41"/>
        </w:rPr>
      </w:pPr>
      <w:r>
        <w:rPr>
          <w:rFonts w:hint="default" w:ascii="Times New Roman" w:hAnsi="Times New Roman" w:eastAsia="方正仿宋_GB2312" w:cs="Times New Roman"/>
          <w:sz w:val="40"/>
          <w:szCs w:val="40"/>
          <w:lang w:val="en-US" w:eastAsia="zh-CN"/>
        </w:rPr>
        <w:t>202</w:t>
      </w:r>
      <w:r>
        <w:rPr>
          <w:rFonts w:hint="eastAsia" w:ascii="Times New Roman" w:hAnsi="Times New Roman" w:eastAsia="方正仿宋_GB2312" w:cs="Times New Roman"/>
          <w:sz w:val="40"/>
          <w:szCs w:val="40"/>
          <w:lang w:val="en-US" w:eastAsia="zh-CN"/>
        </w:rPr>
        <w:t>4</w:t>
      </w:r>
      <w:r>
        <w:rPr>
          <w:rStyle w:val="10"/>
          <w:rFonts w:hint="eastAsia" w:ascii="ˎ̥" w:hAnsi="ˎ̥"/>
          <w:b/>
          <w:bCs/>
          <w:color w:val="000000"/>
          <w:sz w:val="41"/>
          <w:szCs w:val="41"/>
          <w:lang w:val="en-US" w:eastAsia="zh-CN"/>
        </w:rPr>
        <w:t>年部门预算编制说明</w:t>
      </w:r>
    </w:p>
    <w:p>
      <w:pPr>
        <w:ind w:firstLine="412" w:firstLineChars="100"/>
        <w:jc w:val="center"/>
        <w:rPr>
          <w:rStyle w:val="10"/>
          <w:rFonts w:ascii="ˎ̥" w:hAnsi="ˎ̥"/>
          <w:b/>
          <w:bCs/>
          <w:color w:val="000000"/>
          <w:sz w:val="41"/>
          <w:szCs w:val="41"/>
        </w:rPr>
      </w:pPr>
    </w:p>
    <w:sdt>
      <w:sdtPr>
        <w:rPr>
          <w:rFonts w:ascii="宋体" w:hAnsi="宋体" w:eastAsia="宋体" w:cs="Times New Roman"/>
          <w:kern w:val="2"/>
          <w:sz w:val="21"/>
          <w:szCs w:val="24"/>
          <w:lang w:val="en-US" w:eastAsia="zh-CN" w:bidi="ar-SA"/>
        </w:rPr>
        <w:id w:val="147471545"/>
        <w15:color w:val="DBDBDB"/>
      </w:sdtPr>
      <w:sdtEndPr>
        <w:rPr>
          <w:rFonts w:hint="eastAsia" w:ascii="ˎ̥" w:hAnsi="ˎ̥" w:eastAsia="宋体" w:cs="Times New Roman"/>
          <w:b/>
          <w:bCs/>
          <w:color w:val="000000"/>
          <w:kern w:val="2"/>
          <w:sz w:val="48"/>
          <w:szCs w:val="41"/>
          <w:lang w:val="en-US" w:eastAsia="zh-CN" w:bidi="ar-SA"/>
        </w:rPr>
      </w:sdtEndPr>
      <w:sdtContent>
        <w:p>
          <w:pPr>
            <w:spacing w:line="240" w:lineRule="auto"/>
            <w:ind w:left="0" w:leftChars="0" w:right="0" w:rightChars="0" w:firstLine="0" w:firstLineChars="0"/>
            <w:jc w:val="center"/>
          </w:pPr>
          <w:r>
            <w:rPr>
              <w:rFonts w:ascii="宋体" w:hAnsi="宋体" w:eastAsia="宋体"/>
              <w:sz w:val="32"/>
              <w:szCs w:val="32"/>
            </w:rPr>
            <w:t>目录</w:t>
          </w:r>
        </w:p>
        <w:p>
          <w:pPr>
            <w:pStyle w:val="13"/>
            <w:tabs>
              <w:tab w:val="right" w:leader="dot" w:pos="8845"/>
            </w:tabs>
            <w:spacing w:line="240" w:lineRule="auto"/>
            <w:ind w:firstLine="0" w:firstLineChars="0"/>
            <w:rPr>
              <w:b/>
            </w:rPr>
          </w:pPr>
          <w:r>
            <w:rPr>
              <w:rStyle w:val="10"/>
              <w:rFonts w:hint="eastAsia" w:ascii="ˎ̥" w:hAnsi="ˎ̥"/>
              <w:b/>
              <w:bCs/>
              <w:color w:val="000000"/>
              <w:sz w:val="41"/>
              <w:szCs w:val="41"/>
            </w:rPr>
            <w:fldChar w:fldCharType="begin"/>
          </w:r>
          <w:r>
            <w:rPr>
              <w:rStyle w:val="10"/>
              <w:rFonts w:hint="eastAsia" w:ascii="ˎ̥" w:hAnsi="ˎ̥"/>
              <w:b/>
              <w:bCs/>
              <w:color w:val="000000"/>
              <w:sz w:val="41"/>
              <w:szCs w:val="41"/>
            </w:rPr>
            <w:instrText xml:space="preserve">TOC \o "1-2" \h \u </w:instrText>
          </w:r>
          <w:r>
            <w:rPr>
              <w:rStyle w:val="10"/>
              <w:rFonts w:hint="eastAsia" w:ascii="ˎ̥" w:hAnsi="ˎ̥"/>
              <w:b/>
              <w:bCs/>
              <w:color w:val="000000"/>
              <w:sz w:val="41"/>
              <w:szCs w:val="41"/>
            </w:rPr>
            <w:fldChar w:fldCharType="separate"/>
          </w:r>
          <w:r>
            <w:rPr>
              <w:rFonts w:hint="eastAsia" w:ascii="ˎ̥" w:hAnsi="ˎ̥"/>
              <w:b/>
              <w:bCs/>
              <w:color w:val="000000"/>
              <w:szCs w:val="41"/>
            </w:rPr>
            <w:fldChar w:fldCharType="begin"/>
          </w:r>
          <w:r>
            <w:rPr>
              <w:rFonts w:hint="eastAsia" w:ascii="ˎ̥" w:hAnsi="ˎ̥"/>
              <w:b/>
              <w:bCs/>
              <w:szCs w:val="41"/>
            </w:rPr>
            <w:instrText xml:space="preserve"> HYPERLINK \l _Toc28770 </w:instrText>
          </w:r>
          <w:r>
            <w:rPr>
              <w:rFonts w:hint="eastAsia" w:ascii="ˎ̥" w:hAnsi="ˎ̥"/>
              <w:b/>
              <w:bCs/>
              <w:szCs w:val="41"/>
            </w:rPr>
            <w:fldChar w:fldCharType="separate"/>
          </w:r>
          <w:r>
            <w:rPr>
              <w:rFonts w:hint="eastAsia" w:ascii="黑体" w:hAnsi="黑体" w:eastAsia="黑体" w:cs="黑体"/>
              <w:b/>
              <w:szCs w:val="32"/>
            </w:rPr>
            <w:t>一、基本职能及主要工作</w:t>
          </w:r>
          <w:r>
            <w:rPr>
              <w:b/>
            </w:rPr>
            <w:tab/>
          </w:r>
          <w:r>
            <w:rPr>
              <w:rFonts w:hint="eastAsia" w:ascii="Times New Roman" w:hAnsi="Times New Roman" w:eastAsia="方正仿宋_GB2312" w:cs="Times New Roman"/>
              <w:kern w:val="2"/>
              <w:sz w:val="22"/>
              <w:szCs w:val="22"/>
              <w:lang w:val="en-US" w:eastAsia="zh-CN" w:bidi="ar-SA"/>
            </w:rPr>
            <w:fldChar w:fldCharType="begin"/>
          </w:r>
          <w:r>
            <w:rPr>
              <w:rFonts w:hint="eastAsia" w:ascii="Times New Roman" w:hAnsi="Times New Roman" w:eastAsia="方正仿宋_GB2312" w:cs="Times New Roman"/>
              <w:kern w:val="2"/>
              <w:sz w:val="22"/>
              <w:szCs w:val="22"/>
              <w:lang w:val="en-US" w:eastAsia="zh-CN" w:bidi="ar-SA"/>
            </w:rPr>
            <w:instrText xml:space="preserve"> PAGEREF _Toc28770 \h </w:instrText>
          </w:r>
          <w:r>
            <w:rPr>
              <w:rFonts w:hint="eastAsia" w:ascii="Times New Roman" w:hAnsi="Times New Roman" w:eastAsia="方正仿宋_GB2312" w:cs="Times New Roman"/>
              <w:kern w:val="2"/>
              <w:sz w:val="22"/>
              <w:szCs w:val="22"/>
              <w:lang w:val="en-US" w:eastAsia="zh-CN" w:bidi="ar-SA"/>
            </w:rPr>
            <w:fldChar w:fldCharType="separate"/>
          </w:r>
          <w:r>
            <w:rPr>
              <w:rFonts w:hint="eastAsia" w:ascii="Times New Roman" w:hAnsi="Times New Roman" w:eastAsia="方正仿宋_GB2312" w:cs="Times New Roman"/>
              <w:kern w:val="2"/>
              <w:sz w:val="22"/>
              <w:szCs w:val="22"/>
              <w:lang w:val="en-US" w:eastAsia="zh-CN" w:bidi="ar-SA"/>
            </w:rPr>
            <w:t>1</w:t>
          </w:r>
          <w:r>
            <w:rPr>
              <w:rFonts w:hint="eastAsia" w:ascii="Times New Roman" w:hAnsi="Times New Roman" w:eastAsia="方正仿宋_GB2312" w:cs="Times New Roman"/>
              <w:kern w:val="2"/>
              <w:sz w:val="22"/>
              <w:szCs w:val="22"/>
              <w:lang w:val="en-US" w:eastAsia="zh-CN" w:bidi="ar-SA"/>
            </w:rPr>
            <w:fldChar w:fldCharType="end"/>
          </w:r>
          <w:r>
            <w:rPr>
              <w:rFonts w:hint="eastAsia" w:ascii="ˎ̥" w:hAnsi="ˎ̥"/>
              <w:b/>
              <w:bCs/>
              <w:color w:val="000000"/>
              <w:szCs w:val="41"/>
            </w:rPr>
            <w:fldChar w:fldCharType="end"/>
          </w:r>
        </w:p>
        <w:p>
          <w:pPr>
            <w:pStyle w:val="14"/>
            <w:tabs>
              <w:tab w:val="right" w:leader="dot" w:pos="8845"/>
            </w:tabs>
            <w:spacing w:line="240" w:lineRule="auto"/>
            <w:ind w:left="0" w:leftChars="0" w:firstLine="0" w:firstLineChars="0"/>
          </w:pPr>
          <w:r>
            <w:rPr>
              <w:rFonts w:hint="eastAsia" w:ascii="ˎ̥" w:hAnsi="ˎ̥"/>
              <w:bCs/>
              <w:color w:val="000000"/>
              <w:szCs w:val="41"/>
            </w:rPr>
            <w:fldChar w:fldCharType="begin"/>
          </w:r>
          <w:r>
            <w:rPr>
              <w:rFonts w:hint="eastAsia" w:ascii="ˎ̥" w:hAnsi="ˎ̥"/>
              <w:bCs/>
              <w:szCs w:val="41"/>
            </w:rPr>
            <w:instrText xml:space="preserve"> HYPERLINK \l _Toc21884 </w:instrText>
          </w:r>
          <w:r>
            <w:rPr>
              <w:rFonts w:hint="eastAsia" w:ascii="ˎ̥" w:hAnsi="ˎ̥"/>
              <w:bCs/>
              <w:szCs w:val="41"/>
            </w:rPr>
            <w:fldChar w:fldCharType="separate"/>
          </w:r>
          <w:r>
            <w:rPr>
              <w:rFonts w:hint="eastAsia" w:ascii="楷体_GB2312" w:hAnsi="楷体_GB2312" w:eastAsia="楷体_GB2312" w:cs="楷体_GB2312"/>
              <w:bCs/>
              <w:szCs w:val="32"/>
            </w:rPr>
            <w:t>（一）机构设置及主要职责</w:t>
          </w:r>
          <w:r>
            <w:tab/>
          </w:r>
          <w:r>
            <w:rPr>
              <w:rFonts w:hint="default" w:ascii="Times New Roman" w:hAnsi="Times New Roman" w:cs="Times New Roman"/>
              <w:lang w:val="en-US" w:eastAsia="zh-CN"/>
            </w:rPr>
            <w:t>1</w:t>
          </w:r>
          <w:r>
            <w:rPr>
              <w:rFonts w:hint="eastAsia" w:ascii="ˎ̥" w:hAnsi="ˎ̥"/>
              <w:bCs/>
              <w:color w:val="000000"/>
              <w:szCs w:val="41"/>
            </w:rPr>
            <w:fldChar w:fldCharType="end"/>
          </w:r>
        </w:p>
        <w:p>
          <w:pPr>
            <w:pStyle w:val="14"/>
            <w:tabs>
              <w:tab w:val="right" w:leader="dot" w:pos="8845"/>
            </w:tabs>
            <w:spacing w:line="240" w:lineRule="auto"/>
            <w:ind w:left="0" w:leftChars="0" w:firstLine="0" w:firstLineChars="0"/>
          </w:pPr>
          <w:r>
            <w:rPr>
              <w:rFonts w:hint="eastAsia" w:ascii="ˎ̥" w:hAnsi="ˎ̥"/>
              <w:bCs/>
              <w:color w:val="000000"/>
              <w:szCs w:val="41"/>
            </w:rPr>
            <w:fldChar w:fldCharType="begin"/>
          </w:r>
          <w:r>
            <w:rPr>
              <w:rFonts w:hint="eastAsia" w:ascii="ˎ̥" w:hAnsi="ˎ̥"/>
              <w:bCs/>
              <w:szCs w:val="41"/>
            </w:rPr>
            <w:instrText xml:space="preserve"> HYPERLINK \l _Toc818 </w:instrText>
          </w:r>
          <w:r>
            <w:rPr>
              <w:rFonts w:hint="eastAsia" w:ascii="ˎ̥" w:hAnsi="ˎ̥"/>
              <w:bCs/>
              <w:szCs w:val="41"/>
            </w:rPr>
            <w:fldChar w:fldCharType="separate"/>
          </w:r>
          <w:r>
            <w:rPr>
              <w:rFonts w:hint="eastAsia" w:ascii="楷体_GB2312" w:hAnsi="楷体_GB2312" w:eastAsia="楷体_GB2312" w:cs="楷体_GB2312"/>
              <w:bCs/>
              <w:szCs w:val="32"/>
            </w:rPr>
            <w:t>（二）</w:t>
          </w:r>
          <w:r>
            <w:rPr>
              <w:rFonts w:hint="eastAsia" w:ascii="Times New Roman" w:hAnsi="Times New Roman" w:eastAsia="方正仿宋_GB2312" w:cs="Times New Roman"/>
              <w:kern w:val="2"/>
              <w:sz w:val="21"/>
              <w:szCs w:val="21"/>
              <w:lang w:val="en-US" w:eastAsia="zh-CN" w:bidi="ar-SA"/>
            </w:rPr>
            <w:t>2024</w:t>
          </w:r>
          <w:r>
            <w:rPr>
              <w:rFonts w:hint="eastAsia" w:ascii="楷体_GB2312" w:hAnsi="楷体_GB2312" w:eastAsia="楷体_GB2312" w:cs="楷体_GB2312"/>
              <w:bCs/>
              <w:szCs w:val="32"/>
            </w:rPr>
            <w:t>年重点工作</w:t>
          </w:r>
          <w:r>
            <w:tab/>
          </w:r>
          <w:r>
            <w:rPr>
              <w:rFonts w:hint="default" w:ascii="Times New Roman" w:hAnsi="Times New Roman" w:cs="Times New Roman"/>
              <w:lang w:val="en-US" w:eastAsia="zh-CN"/>
            </w:rPr>
            <w:t>1</w:t>
          </w:r>
          <w:r>
            <w:rPr>
              <w:rFonts w:hint="eastAsia" w:ascii="ˎ̥" w:hAnsi="ˎ̥"/>
              <w:bCs/>
              <w:color w:val="000000"/>
              <w:szCs w:val="41"/>
            </w:rPr>
            <w:fldChar w:fldCharType="end"/>
          </w:r>
        </w:p>
        <w:p>
          <w:pPr>
            <w:pStyle w:val="13"/>
            <w:tabs>
              <w:tab w:val="right" w:leader="dot" w:pos="8845"/>
            </w:tabs>
            <w:spacing w:line="240" w:lineRule="auto"/>
            <w:ind w:firstLine="0" w:firstLineChars="0"/>
            <w:rPr>
              <w:b/>
            </w:rPr>
          </w:pPr>
          <w:r>
            <w:rPr>
              <w:rFonts w:hint="eastAsia" w:ascii="ˎ̥" w:hAnsi="ˎ̥"/>
              <w:b/>
              <w:bCs/>
              <w:color w:val="000000"/>
              <w:szCs w:val="41"/>
            </w:rPr>
            <w:fldChar w:fldCharType="begin"/>
          </w:r>
          <w:r>
            <w:rPr>
              <w:rFonts w:hint="eastAsia" w:ascii="ˎ̥" w:hAnsi="ˎ̥"/>
              <w:b/>
              <w:bCs/>
              <w:szCs w:val="41"/>
            </w:rPr>
            <w:instrText xml:space="preserve"> HYPERLINK \l _Toc27442 </w:instrText>
          </w:r>
          <w:r>
            <w:rPr>
              <w:rFonts w:hint="eastAsia" w:ascii="ˎ̥" w:hAnsi="ˎ̥"/>
              <w:b/>
              <w:bCs/>
              <w:szCs w:val="41"/>
            </w:rPr>
            <w:fldChar w:fldCharType="separate"/>
          </w:r>
          <w:r>
            <w:rPr>
              <w:rFonts w:hint="eastAsia" w:ascii="黑体" w:hAnsi="黑体" w:eastAsia="黑体" w:cs="黑体"/>
              <w:b/>
              <w:szCs w:val="32"/>
            </w:rPr>
            <w:t>二、部门预算单位构成</w:t>
          </w:r>
          <w:r>
            <w:rPr>
              <w:b/>
            </w:rPr>
            <w:tab/>
          </w:r>
          <w:r>
            <w:rPr>
              <w:rFonts w:hint="default" w:ascii="Times New Roman" w:hAnsi="Times New Roman" w:cs="Times New Roman"/>
              <w:b/>
              <w:lang w:val="en-US" w:eastAsia="zh-CN"/>
            </w:rPr>
            <w:t>3</w:t>
          </w:r>
          <w:r>
            <w:rPr>
              <w:rFonts w:hint="eastAsia" w:ascii="ˎ̥" w:hAnsi="ˎ̥"/>
              <w:b/>
              <w:bCs/>
              <w:color w:val="000000"/>
              <w:szCs w:val="41"/>
            </w:rPr>
            <w:fldChar w:fldCharType="end"/>
          </w:r>
        </w:p>
        <w:p>
          <w:pPr>
            <w:pStyle w:val="13"/>
            <w:tabs>
              <w:tab w:val="right" w:leader="dot" w:pos="8845"/>
            </w:tabs>
            <w:spacing w:line="240" w:lineRule="auto"/>
            <w:ind w:firstLine="0" w:firstLineChars="0"/>
            <w:rPr>
              <w:b/>
            </w:rPr>
          </w:pPr>
          <w:r>
            <w:rPr>
              <w:rFonts w:hint="eastAsia" w:ascii="ˎ̥" w:hAnsi="ˎ̥"/>
              <w:b/>
              <w:bCs/>
              <w:color w:val="000000"/>
              <w:szCs w:val="41"/>
            </w:rPr>
            <w:fldChar w:fldCharType="begin"/>
          </w:r>
          <w:r>
            <w:rPr>
              <w:rFonts w:hint="eastAsia" w:ascii="ˎ̥" w:hAnsi="ˎ̥"/>
              <w:b/>
              <w:bCs/>
              <w:szCs w:val="41"/>
            </w:rPr>
            <w:instrText xml:space="preserve"> HYPERLINK \l _Toc1848 </w:instrText>
          </w:r>
          <w:r>
            <w:rPr>
              <w:rFonts w:hint="eastAsia" w:ascii="ˎ̥" w:hAnsi="ˎ̥"/>
              <w:b/>
              <w:bCs/>
              <w:szCs w:val="41"/>
            </w:rPr>
            <w:fldChar w:fldCharType="separate"/>
          </w:r>
          <w:r>
            <w:rPr>
              <w:rFonts w:hint="eastAsia" w:ascii="黑体" w:hAnsi="黑体" w:eastAsia="黑体" w:cs="黑体"/>
              <w:b/>
              <w:szCs w:val="32"/>
            </w:rPr>
            <w:t>三、收支预算增减变化情况说明</w:t>
          </w:r>
          <w:r>
            <w:rPr>
              <w:b/>
            </w:rPr>
            <w:tab/>
          </w:r>
          <w:r>
            <w:rPr>
              <w:rFonts w:hint="default" w:ascii="Times New Roman" w:hAnsi="Times New Roman" w:cs="Times New Roman"/>
              <w:b/>
              <w:lang w:val="en-US" w:eastAsia="zh-CN"/>
            </w:rPr>
            <w:t>3</w:t>
          </w:r>
          <w:r>
            <w:rPr>
              <w:rFonts w:hint="eastAsia" w:ascii="ˎ̥" w:hAnsi="ˎ̥"/>
              <w:b/>
              <w:bCs/>
              <w:color w:val="000000"/>
              <w:szCs w:val="41"/>
            </w:rPr>
            <w:fldChar w:fldCharType="end"/>
          </w:r>
        </w:p>
        <w:p>
          <w:pPr>
            <w:pStyle w:val="14"/>
            <w:tabs>
              <w:tab w:val="right" w:leader="dot" w:pos="8845"/>
            </w:tabs>
            <w:spacing w:line="240" w:lineRule="auto"/>
            <w:ind w:left="0" w:leftChars="0" w:firstLine="0" w:firstLineChars="0"/>
          </w:pPr>
          <w:r>
            <w:rPr>
              <w:rFonts w:hint="eastAsia" w:ascii="ˎ̥" w:hAnsi="ˎ̥"/>
              <w:bCs/>
              <w:color w:val="000000"/>
              <w:szCs w:val="41"/>
            </w:rPr>
            <w:fldChar w:fldCharType="begin"/>
          </w:r>
          <w:r>
            <w:rPr>
              <w:rFonts w:hint="eastAsia" w:ascii="ˎ̥" w:hAnsi="ˎ̥"/>
              <w:bCs/>
              <w:szCs w:val="41"/>
            </w:rPr>
            <w:instrText xml:space="preserve"> HYPERLINK \l _Toc193 </w:instrText>
          </w:r>
          <w:r>
            <w:rPr>
              <w:rFonts w:hint="eastAsia" w:ascii="ˎ̥" w:hAnsi="ˎ̥"/>
              <w:bCs/>
              <w:szCs w:val="41"/>
            </w:rPr>
            <w:fldChar w:fldCharType="separate"/>
          </w:r>
          <w:r>
            <w:rPr>
              <w:rFonts w:hint="eastAsia" w:ascii="楷体_GB2312" w:hAnsi="楷体_GB2312" w:eastAsia="楷体_GB2312" w:cs="楷体_GB2312"/>
              <w:bCs/>
              <w:szCs w:val="32"/>
            </w:rPr>
            <w:t>（一）收入预算情况</w:t>
          </w:r>
          <w:r>
            <w:tab/>
          </w:r>
          <w:r>
            <w:rPr>
              <w:rFonts w:hint="default" w:ascii="Times New Roman" w:hAnsi="Times New Roman" w:cs="Times New Roman"/>
              <w:lang w:val="en-US" w:eastAsia="zh-CN"/>
            </w:rPr>
            <w:t>4</w:t>
          </w:r>
          <w:r>
            <w:rPr>
              <w:rFonts w:hint="eastAsia" w:ascii="ˎ̥" w:hAnsi="ˎ̥"/>
              <w:bCs/>
              <w:color w:val="000000"/>
              <w:szCs w:val="41"/>
            </w:rPr>
            <w:fldChar w:fldCharType="end"/>
          </w:r>
        </w:p>
        <w:p>
          <w:pPr>
            <w:pStyle w:val="14"/>
            <w:tabs>
              <w:tab w:val="right" w:leader="dot" w:pos="8845"/>
            </w:tabs>
            <w:spacing w:line="240" w:lineRule="auto"/>
            <w:ind w:left="0" w:leftChars="0" w:firstLine="0" w:firstLineChars="0"/>
          </w:pPr>
          <w:r>
            <w:rPr>
              <w:rFonts w:hint="eastAsia" w:ascii="ˎ̥" w:hAnsi="ˎ̥"/>
              <w:bCs/>
              <w:color w:val="000000"/>
              <w:szCs w:val="41"/>
            </w:rPr>
            <w:fldChar w:fldCharType="begin"/>
          </w:r>
          <w:r>
            <w:rPr>
              <w:rFonts w:hint="eastAsia" w:ascii="ˎ̥" w:hAnsi="ˎ̥"/>
              <w:bCs/>
              <w:szCs w:val="41"/>
            </w:rPr>
            <w:instrText xml:space="preserve"> HYPERLINK \l _Toc3651 </w:instrText>
          </w:r>
          <w:r>
            <w:rPr>
              <w:rFonts w:hint="eastAsia" w:ascii="ˎ̥" w:hAnsi="ˎ̥"/>
              <w:bCs/>
              <w:szCs w:val="41"/>
            </w:rPr>
            <w:fldChar w:fldCharType="separate"/>
          </w:r>
          <w:r>
            <w:rPr>
              <w:rFonts w:hint="eastAsia" w:ascii="楷体_GB2312" w:hAnsi="楷体_GB2312" w:eastAsia="楷体_GB2312" w:cs="楷体_GB2312"/>
              <w:bCs/>
              <w:szCs w:val="32"/>
            </w:rPr>
            <w:t>（二）支出预算情况</w:t>
          </w:r>
          <w:r>
            <w:tab/>
          </w:r>
          <w:r>
            <w:rPr>
              <w:rFonts w:hint="default" w:ascii="Times New Roman" w:hAnsi="Times New Roman" w:cs="Times New Roman"/>
              <w:lang w:val="en-US" w:eastAsia="zh-CN"/>
            </w:rPr>
            <w:t>4</w:t>
          </w:r>
          <w:r>
            <w:rPr>
              <w:rFonts w:hint="eastAsia" w:ascii="ˎ̥" w:hAnsi="ˎ̥"/>
              <w:bCs/>
              <w:color w:val="000000"/>
              <w:szCs w:val="41"/>
            </w:rPr>
            <w:fldChar w:fldCharType="end"/>
          </w:r>
        </w:p>
        <w:p>
          <w:pPr>
            <w:pStyle w:val="13"/>
            <w:tabs>
              <w:tab w:val="right" w:leader="dot" w:pos="8845"/>
            </w:tabs>
            <w:spacing w:line="240" w:lineRule="auto"/>
            <w:ind w:firstLine="0" w:firstLineChars="0"/>
            <w:rPr>
              <w:b/>
            </w:rPr>
          </w:pPr>
          <w:r>
            <w:rPr>
              <w:rFonts w:hint="eastAsia" w:ascii="ˎ̥" w:hAnsi="ˎ̥"/>
              <w:b/>
              <w:bCs/>
              <w:color w:val="000000"/>
              <w:szCs w:val="41"/>
            </w:rPr>
            <w:fldChar w:fldCharType="begin"/>
          </w:r>
          <w:r>
            <w:rPr>
              <w:rFonts w:hint="eastAsia" w:ascii="ˎ̥" w:hAnsi="ˎ̥"/>
              <w:b/>
              <w:bCs/>
              <w:szCs w:val="41"/>
            </w:rPr>
            <w:instrText xml:space="preserve"> HYPERLINK \l _Toc3738 </w:instrText>
          </w:r>
          <w:r>
            <w:rPr>
              <w:rFonts w:hint="eastAsia" w:ascii="ˎ̥" w:hAnsi="ˎ̥"/>
              <w:b/>
              <w:bCs/>
              <w:szCs w:val="41"/>
            </w:rPr>
            <w:fldChar w:fldCharType="separate"/>
          </w:r>
          <w:r>
            <w:rPr>
              <w:rFonts w:hint="eastAsia" w:ascii="黑体" w:hAnsi="黑体" w:eastAsia="黑体" w:cs="黑体"/>
              <w:b/>
              <w:szCs w:val="32"/>
            </w:rPr>
            <w:t>四、财政拨款收支预算情况说明</w:t>
          </w:r>
          <w:r>
            <w:rPr>
              <w:b/>
            </w:rPr>
            <w:tab/>
          </w:r>
          <w:r>
            <w:rPr>
              <w:rFonts w:hint="default" w:ascii="Times New Roman" w:hAnsi="Times New Roman" w:cs="Times New Roman"/>
              <w:b/>
              <w:lang w:val="en-US" w:eastAsia="zh-CN"/>
            </w:rPr>
            <w:t>4</w:t>
          </w:r>
          <w:r>
            <w:rPr>
              <w:rFonts w:hint="eastAsia" w:ascii="ˎ̥" w:hAnsi="ˎ̥"/>
              <w:b/>
              <w:bCs/>
              <w:color w:val="000000"/>
              <w:szCs w:val="41"/>
            </w:rPr>
            <w:fldChar w:fldCharType="end"/>
          </w:r>
        </w:p>
        <w:p>
          <w:pPr>
            <w:pStyle w:val="13"/>
            <w:tabs>
              <w:tab w:val="right" w:leader="dot" w:pos="8845"/>
            </w:tabs>
            <w:spacing w:line="240" w:lineRule="auto"/>
            <w:ind w:firstLine="0" w:firstLineChars="0"/>
            <w:rPr>
              <w:b/>
            </w:rPr>
          </w:pPr>
          <w:r>
            <w:rPr>
              <w:rFonts w:hint="eastAsia" w:ascii="ˎ̥" w:hAnsi="ˎ̥"/>
              <w:b/>
              <w:bCs/>
              <w:color w:val="000000"/>
              <w:szCs w:val="41"/>
            </w:rPr>
            <w:fldChar w:fldCharType="begin"/>
          </w:r>
          <w:r>
            <w:rPr>
              <w:rFonts w:hint="eastAsia" w:ascii="ˎ̥" w:hAnsi="ˎ̥"/>
              <w:b/>
              <w:bCs/>
              <w:szCs w:val="41"/>
            </w:rPr>
            <w:instrText xml:space="preserve"> HYPERLINK \l _Toc3440 </w:instrText>
          </w:r>
          <w:r>
            <w:rPr>
              <w:rFonts w:hint="eastAsia" w:ascii="ˎ̥" w:hAnsi="ˎ̥"/>
              <w:b/>
              <w:bCs/>
              <w:szCs w:val="41"/>
            </w:rPr>
            <w:fldChar w:fldCharType="separate"/>
          </w:r>
          <w:r>
            <w:rPr>
              <w:rFonts w:hint="eastAsia" w:ascii="黑体" w:hAnsi="黑体" w:eastAsia="黑体" w:cs="黑体"/>
              <w:b/>
              <w:szCs w:val="32"/>
            </w:rPr>
            <w:t>五、一般公共预算当年拨款情况说明</w:t>
          </w:r>
          <w:r>
            <w:rPr>
              <w:b/>
            </w:rPr>
            <w:tab/>
          </w:r>
          <w:r>
            <w:rPr>
              <w:rFonts w:hint="default" w:ascii="Times New Roman" w:hAnsi="Times New Roman" w:cs="Times New Roman"/>
              <w:b/>
              <w:lang w:val="en-US" w:eastAsia="zh-CN"/>
            </w:rPr>
            <w:t>5</w:t>
          </w:r>
          <w:r>
            <w:rPr>
              <w:rFonts w:hint="eastAsia" w:ascii="ˎ̥" w:hAnsi="ˎ̥"/>
              <w:b/>
              <w:bCs/>
              <w:color w:val="000000"/>
              <w:szCs w:val="41"/>
            </w:rPr>
            <w:fldChar w:fldCharType="end"/>
          </w:r>
        </w:p>
        <w:p>
          <w:pPr>
            <w:pStyle w:val="14"/>
            <w:tabs>
              <w:tab w:val="right" w:leader="dot" w:pos="8845"/>
            </w:tabs>
            <w:spacing w:line="240" w:lineRule="auto"/>
            <w:ind w:left="0" w:leftChars="0" w:firstLine="0" w:firstLineChars="0"/>
          </w:pPr>
          <w:r>
            <w:rPr>
              <w:rFonts w:hint="eastAsia" w:ascii="ˎ̥" w:hAnsi="ˎ̥"/>
              <w:bCs/>
              <w:color w:val="000000"/>
              <w:szCs w:val="41"/>
            </w:rPr>
            <w:fldChar w:fldCharType="begin"/>
          </w:r>
          <w:r>
            <w:rPr>
              <w:rFonts w:hint="eastAsia" w:ascii="ˎ̥" w:hAnsi="ˎ̥"/>
              <w:bCs/>
              <w:szCs w:val="41"/>
            </w:rPr>
            <w:instrText xml:space="preserve"> HYPERLINK \l _Toc25098 </w:instrText>
          </w:r>
          <w:r>
            <w:rPr>
              <w:rFonts w:hint="eastAsia" w:ascii="ˎ̥" w:hAnsi="ˎ̥"/>
              <w:bCs/>
              <w:szCs w:val="41"/>
            </w:rPr>
            <w:fldChar w:fldCharType="separate"/>
          </w:r>
          <w:r>
            <w:rPr>
              <w:rFonts w:hint="eastAsia" w:ascii="楷体_GB2312" w:hAnsi="楷体_GB2312" w:eastAsia="楷体_GB2312" w:cs="楷体_GB2312"/>
              <w:bCs/>
              <w:szCs w:val="32"/>
            </w:rPr>
            <w:t>（一）一般公共预算当年拨款规模变化情况</w:t>
          </w:r>
          <w:r>
            <w:tab/>
          </w:r>
          <w:r>
            <w:rPr>
              <w:rFonts w:hint="default" w:ascii="Times New Roman" w:hAnsi="Times New Roman" w:cs="Times New Roman"/>
              <w:lang w:val="en-US" w:eastAsia="zh-CN"/>
            </w:rPr>
            <w:t>5</w:t>
          </w:r>
          <w:r>
            <w:rPr>
              <w:rFonts w:hint="eastAsia" w:ascii="ˎ̥" w:hAnsi="ˎ̥"/>
              <w:bCs/>
              <w:color w:val="000000"/>
              <w:szCs w:val="41"/>
            </w:rPr>
            <w:fldChar w:fldCharType="end"/>
          </w:r>
        </w:p>
        <w:p>
          <w:pPr>
            <w:pStyle w:val="14"/>
            <w:tabs>
              <w:tab w:val="right" w:leader="dot" w:pos="8845"/>
            </w:tabs>
            <w:spacing w:line="240" w:lineRule="auto"/>
            <w:ind w:left="0" w:leftChars="0" w:firstLine="0" w:firstLineChars="0"/>
          </w:pPr>
          <w:r>
            <w:rPr>
              <w:rFonts w:hint="eastAsia" w:ascii="ˎ̥" w:hAnsi="ˎ̥"/>
              <w:bCs/>
              <w:color w:val="000000"/>
              <w:szCs w:val="41"/>
            </w:rPr>
            <w:fldChar w:fldCharType="begin"/>
          </w:r>
          <w:r>
            <w:rPr>
              <w:rFonts w:hint="eastAsia" w:ascii="ˎ̥" w:hAnsi="ˎ̥"/>
              <w:bCs/>
              <w:szCs w:val="41"/>
            </w:rPr>
            <w:instrText xml:space="preserve"> HYPERLINK \l _Toc16092 </w:instrText>
          </w:r>
          <w:r>
            <w:rPr>
              <w:rFonts w:hint="eastAsia" w:ascii="ˎ̥" w:hAnsi="ˎ̥"/>
              <w:bCs/>
              <w:szCs w:val="41"/>
            </w:rPr>
            <w:fldChar w:fldCharType="separate"/>
          </w:r>
          <w:r>
            <w:rPr>
              <w:rFonts w:hint="eastAsia" w:ascii="仿宋_GB2312" w:hAnsi="仿宋_GB2312" w:eastAsia="仿宋_GB2312"/>
              <w:bCs/>
              <w:szCs w:val="32"/>
            </w:rPr>
            <w:t>（二）</w:t>
          </w:r>
          <w:r>
            <w:rPr>
              <w:rFonts w:hint="eastAsia" w:ascii="楷体_GB2312" w:hAnsi="楷体_GB2312" w:eastAsia="楷体_GB2312" w:cs="楷体_GB2312"/>
              <w:bCs/>
              <w:szCs w:val="32"/>
            </w:rPr>
            <w:t>一般公共预算当年拨款结构情况(按照功能科目类写)</w:t>
          </w:r>
          <w:r>
            <w:tab/>
          </w:r>
          <w:r>
            <w:rPr>
              <w:rFonts w:hint="default" w:ascii="Times New Roman" w:hAnsi="Times New Roman" w:cs="Times New Roman"/>
              <w:lang w:val="en-US" w:eastAsia="zh-CN"/>
            </w:rPr>
            <w:t>5</w:t>
          </w:r>
          <w:r>
            <w:rPr>
              <w:rFonts w:hint="eastAsia" w:ascii="ˎ̥" w:hAnsi="ˎ̥"/>
              <w:bCs/>
              <w:color w:val="000000"/>
              <w:szCs w:val="41"/>
            </w:rPr>
            <w:fldChar w:fldCharType="end"/>
          </w:r>
        </w:p>
        <w:p>
          <w:pPr>
            <w:pStyle w:val="14"/>
            <w:tabs>
              <w:tab w:val="right" w:leader="dot" w:pos="8845"/>
            </w:tabs>
            <w:spacing w:line="240" w:lineRule="auto"/>
            <w:ind w:left="0" w:leftChars="0" w:firstLine="0" w:firstLineChars="0"/>
          </w:pPr>
          <w:r>
            <w:rPr>
              <w:rFonts w:hint="eastAsia" w:ascii="ˎ̥" w:hAnsi="ˎ̥"/>
              <w:bCs/>
              <w:color w:val="000000"/>
              <w:szCs w:val="41"/>
            </w:rPr>
            <w:fldChar w:fldCharType="begin"/>
          </w:r>
          <w:r>
            <w:rPr>
              <w:rFonts w:hint="eastAsia" w:ascii="ˎ̥" w:hAnsi="ˎ̥"/>
              <w:bCs/>
              <w:szCs w:val="41"/>
            </w:rPr>
            <w:instrText xml:space="preserve"> HYPERLINK \l _Toc28341 </w:instrText>
          </w:r>
          <w:r>
            <w:rPr>
              <w:rFonts w:hint="eastAsia" w:ascii="ˎ̥" w:hAnsi="ˎ̥"/>
              <w:bCs/>
              <w:szCs w:val="41"/>
            </w:rPr>
            <w:fldChar w:fldCharType="separate"/>
          </w:r>
          <w:r>
            <w:rPr>
              <w:rFonts w:hint="eastAsia" w:ascii="楷体_GB2312" w:hAnsi="楷体_GB2312" w:eastAsia="楷体_GB2312" w:cs="楷体_GB2312"/>
              <w:bCs/>
              <w:szCs w:val="32"/>
            </w:rPr>
            <w:t>（三）一般公共预算当年拨款具体使用情况（按功能科目类款项写）</w:t>
          </w:r>
          <w:r>
            <w:tab/>
          </w:r>
          <w:r>
            <w:rPr>
              <w:rFonts w:hint="default" w:ascii="Times New Roman" w:hAnsi="Times New Roman" w:cs="Times New Roman"/>
              <w:lang w:val="en-US" w:eastAsia="zh-CN"/>
            </w:rPr>
            <w:t>5</w:t>
          </w:r>
          <w:r>
            <w:rPr>
              <w:rFonts w:hint="eastAsia" w:ascii="ˎ̥" w:hAnsi="ˎ̥"/>
              <w:bCs/>
              <w:color w:val="000000"/>
              <w:szCs w:val="41"/>
            </w:rPr>
            <w:fldChar w:fldCharType="end"/>
          </w:r>
        </w:p>
        <w:p>
          <w:pPr>
            <w:pStyle w:val="13"/>
            <w:tabs>
              <w:tab w:val="right" w:leader="dot" w:pos="8845"/>
            </w:tabs>
            <w:spacing w:line="240" w:lineRule="auto"/>
            <w:ind w:firstLine="0" w:firstLineChars="0"/>
            <w:rPr>
              <w:b/>
            </w:rPr>
          </w:pPr>
          <w:r>
            <w:rPr>
              <w:rFonts w:hint="eastAsia" w:ascii="ˎ̥" w:hAnsi="ˎ̥"/>
              <w:b/>
              <w:bCs/>
              <w:color w:val="000000"/>
              <w:szCs w:val="41"/>
            </w:rPr>
            <w:fldChar w:fldCharType="begin"/>
          </w:r>
          <w:r>
            <w:rPr>
              <w:rFonts w:hint="eastAsia" w:ascii="ˎ̥" w:hAnsi="ˎ̥"/>
              <w:b/>
              <w:bCs/>
              <w:szCs w:val="41"/>
            </w:rPr>
            <w:instrText xml:space="preserve"> HYPERLINK \l _Toc18858 </w:instrText>
          </w:r>
          <w:r>
            <w:rPr>
              <w:rFonts w:hint="eastAsia" w:ascii="ˎ̥" w:hAnsi="ˎ̥"/>
              <w:b/>
              <w:bCs/>
              <w:szCs w:val="41"/>
            </w:rPr>
            <w:fldChar w:fldCharType="separate"/>
          </w:r>
          <w:r>
            <w:rPr>
              <w:rFonts w:hint="eastAsia" w:ascii="黑体" w:hAnsi="黑体" w:eastAsia="黑体" w:cs="黑体"/>
              <w:b/>
              <w:szCs w:val="32"/>
            </w:rPr>
            <w:t>六、一般公共预算基本支出情况说明</w:t>
          </w:r>
          <w:r>
            <w:rPr>
              <w:b/>
            </w:rPr>
            <w:tab/>
          </w:r>
          <w:r>
            <w:rPr>
              <w:rFonts w:hint="default" w:ascii="Times New Roman" w:hAnsi="Times New Roman" w:cs="Times New Roman"/>
              <w:b/>
              <w:lang w:val="en-US" w:eastAsia="zh-CN"/>
            </w:rPr>
            <w:t>7</w:t>
          </w:r>
          <w:r>
            <w:rPr>
              <w:rFonts w:hint="eastAsia" w:ascii="ˎ̥" w:hAnsi="ˎ̥"/>
              <w:b/>
              <w:bCs/>
              <w:color w:val="000000"/>
              <w:szCs w:val="41"/>
            </w:rPr>
            <w:fldChar w:fldCharType="end"/>
          </w:r>
        </w:p>
        <w:p>
          <w:pPr>
            <w:pStyle w:val="13"/>
            <w:tabs>
              <w:tab w:val="right" w:leader="dot" w:pos="8845"/>
            </w:tabs>
            <w:spacing w:line="240" w:lineRule="auto"/>
            <w:ind w:firstLine="0" w:firstLineChars="0"/>
            <w:rPr>
              <w:b/>
            </w:rPr>
          </w:pPr>
          <w:r>
            <w:rPr>
              <w:rFonts w:hint="eastAsia" w:ascii="ˎ̥" w:hAnsi="ˎ̥"/>
              <w:b/>
              <w:bCs/>
              <w:color w:val="000000"/>
              <w:szCs w:val="41"/>
            </w:rPr>
            <w:fldChar w:fldCharType="begin"/>
          </w:r>
          <w:r>
            <w:rPr>
              <w:rFonts w:hint="eastAsia" w:ascii="ˎ̥" w:hAnsi="ˎ̥"/>
              <w:b/>
              <w:bCs/>
              <w:szCs w:val="41"/>
            </w:rPr>
            <w:instrText xml:space="preserve"> HYPERLINK \l _Toc256 </w:instrText>
          </w:r>
          <w:r>
            <w:rPr>
              <w:rFonts w:hint="eastAsia" w:ascii="ˎ̥" w:hAnsi="ˎ̥"/>
              <w:b/>
              <w:bCs/>
              <w:szCs w:val="41"/>
            </w:rPr>
            <w:fldChar w:fldCharType="separate"/>
          </w:r>
          <w:r>
            <w:rPr>
              <w:rFonts w:hint="eastAsia" w:ascii="黑体" w:hAnsi="黑体" w:eastAsia="黑体" w:cs="黑体"/>
              <w:b/>
              <w:szCs w:val="32"/>
            </w:rPr>
            <w:t>七、“三公”经费财政拨款预算安排情况说明</w:t>
          </w:r>
          <w:r>
            <w:rPr>
              <w:b/>
            </w:rPr>
            <w:tab/>
          </w:r>
          <w:r>
            <w:rPr>
              <w:rFonts w:hint="default" w:ascii="Times New Roman" w:hAnsi="Times New Roman" w:cs="Times New Roman"/>
              <w:b/>
              <w:lang w:val="en-US" w:eastAsia="zh-CN"/>
            </w:rPr>
            <w:t>7</w:t>
          </w:r>
          <w:r>
            <w:rPr>
              <w:rFonts w:hint="eastAsia" w:ascii="ˎ̥" w:hAnsi="ˎ̥"/>
              <w:b/>
              <w:bCs/>
              <w:color w:val="000000"/>
              <w:szCs w:val="41"/>
            </w:rPr>
            <w:fldChar w:fldCharType="end"/>
          </w:r>
        </w:p>
        <w:p>
          <w:pPr>
            <w:pStyle w:val="13"/>
            <w:tabs>
              <w:tab w:val="right" w:leader="dot" w:pos="8845"/>
            </w:tabs>
            <w:spacing w:line="240" w:lineRule="auto"/>
            <w:ind w:firstLine="0" w:firstLineChars="0"/>
            <w:rPr>
              <w:b/>
            </w:rPr>
          </w:pPr>
          <w:r>
            <w:rPr>
              <w:rFonts w:hint="eastAsia" w:ascii="ˎ̥" w:hAnsi="ˎ̥"/>
              <w:b/>
              <w:bCs/>
              <w:color w:val="000000"/>
              <w:szCs w:val="41"/>
            </w:rPr>
            <w:fldChar w:fldCharType="begin"/>
          </w:r>
          <w:r>
            <w:rPr>
              <w:rFonts w:hint="eastAsia" w:ascii="ˎ̥" w:hAnsi="ˎ̥"/>
              <w:b/>
              <w:bCs/>
              <w:szCs w:val="41"/>
            </w:rPr>
            <w:instrText xml:space="preserve"> HYPERLINK \l _Toc11086 </w:instrText>
          </w:r>
          <w:r>
            <w:rPr>
              <w:rFonts w:hint="eastAsia" w:ascii="ˎ̥" w:hAnsi="ˎ̥"/>
              <w:b/>
              <w:bCs/>
              <w:szCs w:val="41"/>
            </w:rPr>
            <w:fldChar w:fldCharType="separate"/>
          </w:r>
          <w:r>
            <w:rPr>
              <w:rFonts w:hint="eastAsia" w:ascii="黑体" w:hAnsi="黑体" w:eastAsia="黑体" w:cs="黑体"/>
              <w:b/>
              <w:bCs w:val="0"/>
              <w:szCs w:val="32"/>
            </w:rPr>
            <w:t>八、政府性基金预算收支情况说明</w:t>
          </w:r>
          <w:r>
            <w:rPr>
              <w:b/>
            </w:rPr>
            <w:tab/>
          </w:r>
          <w:r>
            <w:rPr>
              <w:rFonts w:hint="default" w:ascii="Times New Roman" w:hAnsi="Times New Roman" w:cs="Times New Roman"/>
              <w:b/>
              <w:lang w:val="en-US" w:eastAsia="zh-CN"/>
            </w:rPr>
            <w:t>8</w:t>
          </w:r>
          <w:r>
            <w:rPr>
              <w:rFonts w:hint="eastAsia" w:ascii="ˎ̥" w:hAnsi="ˎ̥"/>
              <w:b/>
              <w:bCs/>
              <w:color w:val="000000"/>
              <w:szCs w:val="41"/>
            </w:rPr>
            <w:fldChar w:fldCharType="end"/>
          </w:r>
        </w:p>
        <w:p>
          <w:pPr>
            <w:pStyle w:val="13"/>
            <w:tabs>
              <w:tab w:val="right" w:leader="dot" w:pos="8845"/>
            </w:tabs>
            <w:spacing w:line="240" w:lineRule="auto"/>
            <w:ind w:firstLine="0" w:firstLineChars="0"/>
            <w:rPr>
              <w:b/>
            </w:rPr>
          </w:pPr>
          <w:r>
            <w:rPr>
              <w:rFonts w:hint="eastAsia" w:ascii="ˎ̥" w:hAnsi="ˎ̥"/>
              <w:b/>
              <w:bCs/>
              <w:color w:val="000000"/>
              <w:szCs w:val="41"/>
            </w:rPr>
            <w:fldChar w:fldCharType="begin"/>
          </w:r>
          <w:r>
            <w:rPr>
              <w:rFonts w:hint="eastAsia" w:ascii="ˎ̥" w:hAnsi="ˎ̥"/>
              <w:b/>
              <w:bCs/>
              <w:szCs w:val="41"/>
            </w:rPr>
            <w:instrText xml:space="preserve"> HYPERLINK \l _Toc165 </w:instrText>
          </w:r>
          <w:r>
            <w:rPr>
              <w:rFonts w:hint="eastAsia" w:ascii="ˎ̥" w:hAnsi="ˎ̥"/>
              <w:b/>
              <w:bCs/>
              <w:szCs w:val="41"/>
            </w:rPr>
            <w:fldChar w:fldCharType="separate"/>
          </w:r>
          <w:r>
            <w:rPr>
              <w:rFonts w:hint="eastAsia" w:ascii="黑体" w:hAnsi="黑体" w:eastAsia="黑体" w:cs="黑体"/>
              <w:b/>
              <w:szCs w:val="32"/>
            </w:rPr>
            <w:t>九、国有资本经营预算支出情况说明</w:t>
          </w:r>
          <w:r>
            <w:rPr>
              <w:b/>
            </w:rPr>
            <w:tab/>
          </w:r>
          <w:r>
            <w:rPr>
              <w:rFonts w:hint="default" w:ascii="Times New Roman" w:hAnsi="Times New Roman" w:cs="Times New Roman"/>
              <w:b/>
              <w:lang w:val="en-US" w:eastAsia="zh-CN"/>
            </w:rPr>
            <w:t>8</w:t>
          </w:r>
          <w:r>
            <w:rPr>
              <w:rFonts w:hint="eastAsia" w:ascii="ˎ̥" w:hAnsi="ˎ̥"/>
              <w:b/>
              <w:bCs/>
              <w:color w:val="000000"/>
              <w:szCs w:val="41"/>
            </w:rPr>
            <w:fldChar w:fldCharType="end"/>
          </w:r>
        </w:p>
        <w:p>
          <w:pPr>
            <w:pStyle w:val="13"/>
            <w:tabs>
              <w:tab w:val="right" w:leader="dot" w:pos="8845"/>
            </w:tabs>
            <w:spacing w:line="240" w:lineRule="auto"/>
            <w:ind w:firstLine="0" w:firstLineChars="0"/>
            <w:rPr>
              <w:b/>
            </w:rPr>
          </w:pPr>
          <w:r>
            <w:rPr>
              <w:rFonts w:hint="eastAsia" w:ascii="ˎ̥" w:hAnsi="ˎ̥"/>
              <w:b/>
              <w:bCs/>
              <w:color w:val="000000"/>
              <w:szCs w:val="41"/>
            </w:rPr>
            <w:fldChar w:fldCharType="begin"/>
          </w:r>
          <w:r>
            <w:rPr>
              <w:rFonts w:hint="eastAsia" w:ascii="ˎ̥" w:hAnsi="ˎ̥"/>
              <w:b/>
              <w:bCs/>
              <w:szCs w:val="41"/>
            </w:rPr>
            <w:instrText xml:space="preserve"> HYPERLINK \l _Toc29771 </w:instrText>
          </w:r>
          <w:r>
            <w:rPr>
              <w:rFonts w:hint="eastAsia" w:ascii="ˎ̥" w:hAnsi="ˎ̥"/>
              <w:b/>
              <w:bCs/>
              <w:szCs w:val="41"/>
            </w:rPr>
            <w:fldChar w:fldCharType="separate"/>
          </w:r>
          <w:r>
            <w:rPr>
              <w:rFonts w:hint="eastAsia" w:ascii="黑体" w:hAnsi="黑体" w:eastAsia="黑体" w:cs="黑体"/>
              <w:b/>
              <w:szCs w:val="32"/>
            </w:rPr>
            <w:t>十、其他重要事项的情况说明</w:t>
          </w:r>
          <w:r>
            <w:rPr>
              <w:b/>
            </w:rPr>
            <w:tab/>
          </w:r>
          <w:r>
            <w:rPr>
              <w:rFonts w:hint="default" w:ascii="Times New Roman" w:hAnsi="Times New Roman" w:cs="Times New Roman"/>
              <w:b/>
              <w:lang w:val="en-US" w:eastAsia="zh-CN"/>
            </w:rPr>
            <w:t>8</w:t>
          </w:r>
          <w:r>
            <w:rPr>
              <w:rFonts w:hint="eastAsia" w:ascii="ˎ̥" w:hAnsi="ˎ̥"/>
              <w:b/>
              <w:bCs/>
              <w:color w:val="000000"/>
              <w:szCs w:val="41"/>
            </w:rPr>
            <w:fldChar w:fldCharType="end"/>
          </w:r>
        </w:p>
        <w:p>
          <w:pPr>
            <w:pStyle w:val="14"/>
            <w:tabs>
              <w:tab w:val="right" w:leader="dot" w:pos="8845"/>
            </w:tabs>
            <w:spacing w:line="240" w:lineRule="auto"/>
            <w:ind w:left="0" w:leftChars="0" w:firstLine="0" w:firstLineChars="0"/>
          </w:pPr>
          <w:r>
            <w:rPr>
              <w:rFonts w:hint="eastAsia" w:ascii="ˎ̥" w:hAnsi="ˎ̥"/>
              <w:bCs/>
              <w:color w:val="000000"/>
              <w:szCs w:val="41"/>
            </w:rPr>
            <w:fldChar w:fldCharType="begin"/>
          </w:r>
          <w:r>
            <w:rPr>
              <w:rFonts w:hint="eastAsia" w:ascii="ˎ̥" w:hAnsi="ˎ̥"/>
              <w:bCs/>
              <w:szCs w:val="41"/>
            </w:rPr>
            <w:instrText xml:space="preserve"> HYPERLINK \l _Toc11525 </w:instrText>
          </w:r>
          <w:r>
            <w:rPr>
              <w:rFonts w:hint="eastAsia" w:ascii="ˎ̥" w:hAnsi="ˎ̥"/>
              <w:bCs/>
              <w:szCs w:val="41"/>
            </w:rPr>
            <w:fldChar w:fldCharType="separate"/>
          </w:r>
          <w:r>
            <w:rPr>
              <w:rFonts w:hint="eastAsia" w:ascii="仿宋_GB2312" w:hAnsi="仿宋_GB2312" w:eastAsia="仿宋_GB2312"/>
              <w:szCs w:val="32"/>
            </w:rPr>
            <w:t>（一）</w:t>
          </w:r>
          <w:r>
            <w:rPr>
              <w:rFonts w:hint="eastAsia" w:ascii="楷体_GB2312" w:hAnsi="楷体_GB2312" w:eastAsia="楷体_GB2312" w:cs="楷体_GB2312"/>
              <w:bCs/>
              <w:szCs w:val="32"/>
            </w:rPr>
            <w:t>机关运行经费</w:t>
          </w:r>
          <w:r>
            <w:tab/>
          </w:r>
          <w:r>
            <w:rPr>
              <w:rFonts w:hint="default" w:ascii="Times New Roman" w:hAnsi="Times New Roman" w:cs="Times New Roman"/>
              <w:lang w:val="en-US" w:eastAsia="zh-CN"/>
            </w:rPr>
            <w:t>8</w:t>
          </w:r>
          <w:r>
            <w:rPr>
              <w:rFonts w:hint="eastAsia" w:ascii="ˎ̥" w:hAnsi="ˎ̥"/>
              <w:bCs/>
              <w:color w:val="000000"/>
              <w:szCs w:val="41"/>
            </w:rPr>
            <w:fldChar w:fldCharType="end"/>
          </w:r>
        </w:p>
        <w:p>
          <w:pPr>
            <w:pStyle w:val="14"/>
            <w:tabs>
              <w:tab w:val="right" w:leader="dot" w:pos="8845"/>
            </w:tabs>
            <w:spacing w:line="240" w:lineRule="auto"/>
            <w:ind w:left="0" w:leftChars="0" w:firstLine="0" w:firstLineChars="0"/>
          </w:pPr>
          <w:r>
            <w:rPr>
              <w:rFonts w:hint="eastAsia" w:ascii="ˎ̥" w:hAnsi="ˎ̥"/>
              <w:bCs/>
              <w:color w:val="000000"/>
              <w:szCs w:val="41"/>
            </w:rPr>
            <w:fldChar w:fldCharType="begin"/>
          </w:r>
          <w:r>
            <w:rPr>
              <w:rFonts w:hint="eastAsia" w:ascii="ˎ̥" w:hAnsi="ˎ̥"/>
              <w:bCs/>
              <w:szCs w:val="41"/>
            </w:rPr>
            <w:instrText xml:space="preserve"> HYPERLINK \l _Toc15299 </w:instrText>
          </w:r>
          <w:r>
            <w:rPr>
              <w:rFonts w:hint="eastAsia" w:ascii="ˎ̥" w:hAnsi="ˎ̥"/>
              <w:bCs/>
              <w:szCs w:val="41"/>
            </w:rPr>
            <w:fldChar w:fldCharType="separate"/>
          </w:r>
          <w:r>
            <w:rPr>
              <w:rFonts w:hint="eastAsia" w:ascii="仿宋_GB2312" w:hAnsi="仿宋_GB2312" w:eastAsia="仿宋_GB2312"/>
              <w:szCs w:val="32"/>
            </w:rPr>
            <w:t>（二）</w:t>
          </w:r>
          <w:r>
            <w:rPr>
              <w:rFonts w:hint="eastAsia" w:ascii="楷体_GB2312" w:hAnsi="楷体_GB2312" w:eastAsia="楷体_GB2312" w:cs="楷体_GB2312"/>
              <w:bCs/>
              <w:szCs w:val="32"/>
            </w:rPr>
            <w:t>政府采购情况</w:t>
          </w:r>
          <w:r>
            <w:tab/>
          </w:r>
          <w:r>
            <w:rPr>
              <w:rFonts w:hint="default" w:ascii="Times New Roman" w:hAnsi="Times New Roman" w:cs="Times New Roman"/>
              <w:lang w:val="en-US" w:eastAsia="zh-CN"/>
            </w:rPr>
            <w:t>8</w:t>
          </w:r>
          <w:r>
            <w:rPr>
              <w:rFonts w:hint="eastAsia" w:ascii="ˎ̥" w:hAnsi="ˎ̥"/>
              <w:bCs/>
              <w:color w:val="000000"/>
              <w:szCs w:val="41"/>
            </w:rPr>
            <w:fldChar w:fldCharType="end"/>
          </w:r>
        </w:p>
        <w:p>
          <w:pPr>
            <w:pStyle w:val="14"/>
            <w:tabs>
              <w:tab w:val="right" w:leader="dot" w:pos="8845"/>
            </w:tabs>
            <w:spacing w:line="240" w:lineRule="auto"/>
            <w:ind w:left="0" w:leftChars="0" w:firstLine="0" w:firstLineChars="0"/>
          </w:pPr>
          <w:r>
            <w:rPr>
              <w:rFonts w:hint="eastAsia" w:ascii="ˎ̥" w:hAnsi="ˎ̥"/>
              <w:bCs/>
              <w:color w:val="000000"/>
              <w:szCs w:val="41"/>
            </w:rPr>
            <w:fldChar w:fldCharType="begin"/>
          </w:r>
          <w:r>
            <w:rPr>
              <w:rFonts w:hint="eastAsia" w:ascii="ˎ̥" w:hAnsi="ˎ̥"/>
              <w:bCs/>
              <w:szCs w:val="41"/>
            </w:rPr>
            <w:instrText xml:space="preserve"> HYPERLINK \l _Toc18679 </w:instrText>
          </w:r>
          <w:r>
            <w:rPr>
              <w:rFonts w:hint="eastAsia" w:ascii="ˎ̥" w:hAnsi="ˎ̥"/>
              <w:bCs/>
              <w:szCs w:val="41"/>
            </w:rPr>
            <w:fldChar w:fldCharType="separate"/>
          </w:r>
          <w:r>
            <w:rPr>
              <w:rFonts w:hint="eastAsia" w:ascii="仿宋_GB2312" w:hAnsi="仿宋_GB2312" w:eastAsia="仿宋_GB2312"/>
              <w:szCs w:val="32"/>
            </w:rPr>
            <w:t>（三）</w:t>
          </w:r>
          <w:r>
            <w:rPr>
              <w:rFonts w:hint="eastAsia" w:ascii="楷体_GB2312" w:hAnsi="楷体_GB2312" w:eastAsia="楷体_GB2312" w:cs="楷体_GB2312"/>
              <w:bCs/>
              <w:szCs w:val="32"/>
            </w:rPr>
            <w:t>国有资产占有使用情况</w:t>
          </w:r>
          <w:r>
            <w:tab/>
          </w:r>
          <w:r>
            <w:rPr>
              <w:rFonts w:hint="default" w:ascii="Times New Roman" w:hAnsi="Times New Roman" w:cs="Times New Roman"/>
              <w:lang w:val="en-US" w:eastAsia="zh-CN"/>
            </w:rPr>
            <w:t>8</w:t>
          </w:r>
          <w:r>
            <w:rPr>
              <w:rFonts w:hint="eastAsia" w:ascii="ˎ̥" w:hAnsi="ˎ̥"/>
              <w:bCs/>
              <w:color w:val="000000"/>
              <w:szCs w:val="41"/>
            </w:rPr>
            <w:fldChar w:fldCharType="end"/>
          </w:r>
        </w:p>
        <w:p>
          <w:pPr>
            <w:pStyle w:val="14"/>
            <w:tabs>
              <w:tab w:val="right" w:leader="dot" w:pos="8845"/>
            </w:tabs>
            <w:spacing w:line="240" w:lineRule="auto"/>
            <w:ind w:left="0" w:leftChars="0" w:firstLine="0" w:firstLineChars="0"/>
          </w:pPr>
          <w:r>
            <w:rPr>
              <w:rFonts w:hint="eastAsia" w:ascii="ˎ̥" w:hAnsi="ˎ̥"/>
              <w:bCs/>
              <w:color w:val="000000"/>
              <w:szCs w:val="41"/>
            </w:rPr>
            <w:fldChar w:fldCharType="begin"/>
          </w:r>
          <w:r>
            <w:rPr>
              <w:rFonts w:hint="eastAsia" w:ascii="ˎ̥" w:hAnsi="ˎ̥"/>
              <w:bCs/>
              <w:szCs w:val="41"/>
            </w:rPr>
            <w:instrText xml:space="preserve"> HYPERLINK \l _Toc2176 </w:instrText>
          </w:r>
          <w:r>
            <w:rPr>
              <w:rFonts w:hint="eastAsia" w:ascii="ˎ̥" w:hAnsi="ˎ̥"/>
              <w:bCs/>
              <w:szCs w:val="41"/>
            </w:rPr>
            <w:fldChar w:fldCharType="separate"/>
          </w:r>
          <w:r>
            <w:rPr>
              <w:rFonts w:hint="eastAsia" w:ascii="仿宋_GB2312" w:hAnsi="仿宋_GB2312" w:eastAsia="仿宋_GB2312"/>
              <w:szCs w:val="32"/>
            </w:rPr>
            <w:t>（四）</w:t>
          </w:r>
          <w:r>
            <w:rPr>
              <w:rFonts w:hint="eastAsia" w:ascii="楷体_GB2312" w:hAnsi="楷体_GB2312" w:eastAsia="楷体_GB2312" w:cs="楷体_GB2312"/>
              <w:bCs/>
              <w:szCs w:val="32"/>
            </w:rPr>
            <w:t>绩效目标设置情况</w:t>
          </w:r>
          <w:r>
            <w:tab/>
          </w:r>
          <w:r>
            <w:rPr>
              <w:rFonts w:hint="default" w:ascii="Times New Roman" w:hAnsi="Times New Roman" w:cs="Times New Roman"/>
              <w:lang w:val="en-US" w:eastAsia="zh-CN"/>
            </w:rPr>
            <w:t>8</w:t>
          </w:r>
          <w:r>
            <w:rPr>
              <w:rFonts w:hint="eastAsia" w:ascii="ˎ̥" w:hAnsi="ˎ̥"/>
              <w:bCs/>
              <w:color w:val="000000"/>
              <w:szCs w:val="41"/>
            </w:rPr>
            <w:fldChar w:fldCharType="end"/>
          </w:r>
        </w:p>
        <w:p>
          <w:pPr>
            <w:pStyle w:val="13"/>
            <w:tabs>
              <w:tab w:val="right" w:leader="dot" w:pos="8845"/>
            </w:tabs>
            <w:spacing w:line="240" w:lineRule="auto"/>
            <w:ind w:firstLine="0" w:firstLineChars="0"/>
            <w:rPr>
              <w:b/>
            </w:rPr>
          </w:pPr>
          <w:r>
            <w:rPr>
              <w:rFonts w:hint="eastAsia" w:ascii="ˎ̥" w:hAnsi="ˎ̥"/>
              <w:b/>
              <w:bCs/>
              <w:color w:val="000000"/>
              <w:szCs w:val="41"/>
            </w:rPr>
            <w:fldChar w:fldCharType="begin"/>
          </w:r>
          <w:r>
            <w:rPr>
              <w:rFonts w:hint="eastAsia" w:ascii="ˎ̥" w:hAnsi="ˎ̥"/>
              <w:b/>
              <w:bCs/>
              <w:szCs w:val="41"/>
            </w:rPr>
            <w:instrText xml:space="preserve"> HYPERLINK \l _Toc6693 </w:instrText>
          </w:r>
          <w:r>
            <w:rPr>
              <w:rFonts w:hint="eastAsia" w:ascii="ˎ̥" w:hAnsi="ˎ̥"/>
              <w:b/>
              <w:bCs/>
              <w:szCs w:val="41"/>
            </w:rPr>
            <w:fldChar w:fldCharType="separate"/>
          </w:r>
          <w:r>
            <w:rPr>
              <w:rFonts w:hint="eastAsia" w:ascii="仿宋_GB2312" w:hAnsi="仿宋_GB2312" w:eastAsia="仿宋_GB2312"/>
              <w:b/>
              <w:szCs w:val="32"/>
            </w:rPr>
            <w:t>十</w:t>
          </w:r>
          <w:r>
            <w:rPr>
              <w:rFonts w:hint="eastAsia" w:ascii="仿宋_GB2312" w:hAnsi="仿宋_GB2312" w:eastAsia="仿宋_GB2312"/>
              <w:b/>
              <w:szCs w:val="32"/>
              <w:lang w:eastAsia="zh-CN"/>
            </w:rPr>
            <w:t>一</w:t>
          </w:r>
          <w:r>
            <w:rPr>
              <w:rFonts w:hint="eastAsia" w:ascii="仿宋_GB2312" w:hAnsi="仿宋_GB2312" w:eastAsia="仿宋_GB2312"/>
              <w:b/>
              <w:szCs w:val="32"/>
            </w:rPr>
            <w:t>、名词解释</w:t>
          </w:r>
          <w:r>
            <w:rPr>
              <w:b/>
            </w:rPr>
            <w:tab/>
          </w:r>
          <w:r>
            <w:rPr>
              <w:rFonts w:hint="default" w:ascii="Times New Roman" w:hAnsi="Times New Roman" w:cs="Times New Roman"/>
              <w:b/>
              <w:lang w:val="en-US" w:eastAsia="zh-CN"/>
            </w:rPr>
            <w:t>8</w:t>
          </w:r>
          <w:r>
            <w:rPr>
              <w:rFonts w:hint="eastAsia" w:ascii="ˎ̥" w:hAnsi="ˎ̥"/>
              <w:b/>
              <w:bCs/>
              <w:color w:val="000000"/>
              <w:szCs w:val="41"/>
            </w:rPr>
            <w:fldChar w:fldCharType="end"/>
          </w:r>
        </w:p>
        <w:p>
          <w:pPr>
            <w:pStyle w:val="2"/>
            <w:ind w:left="0" w:leftChars="0" w:firstLine="0" w:firstLineChars="0"/>
            <w:rPr>
              <w:rFonts w:hint="eastAsia" w:ascii="ˎ̥" w:hAnsi="ˎ̥" w:eastAsia="宋体" w:cs="Times New Roman"/>
              <w:b/>
              <w:bCs/>
              <w:color w:val="000000"/>
              <w:kern w:val="2"/>
              <w:sz w:val="48"/>
              <w:szCs w:val="41"/>
              <w:lang w:val="en-US" w:eastAsia="zh-CN" w:bidi="ar-SA"/>
            </w:rPr>
          </w:pPr>
          <w:r>
            <w:rPr>
              <w:rFonts w:hint="eastAsia" w:ascii="ˎ̥" w:hAnsi="ˎ̥"/>
              <w:b/>
              <w:bCs/>
              <w:color w:val="000000"/>
              <w:szCs w:val="41"/>
            </w:rPr>
            <w:fldChar w:fldCharType="end"/>
          </w:r>
          <w:bookmarkStart w:id="11" w:name="_Toc28770"/>
          <w:bookmarkEnd w:id="11"/>
          <w:bookmarkStart w:id="12" w:name="_Toc3604"/>
          <w:bookmarkEnd w:id="12"/>
        </w:p>
      </w:sdtContent>
    </w:sdt>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w:t>
      </w:r>
      <w:r>
        <w:rPr>
          <w:rFonts w:hint="eastAsia"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中共德阳市罗江区委宣传部</w:t>
      </w:r>
      <w:r>
        <w:rPr>
          <w:rFonts w:hint="default" w:ascii="Times New Roman" w:hAnsi="Times New Roman" w:eastAsia="方正仿宋_GB2312" w:cs="Times New Roman"/>
          <w:sz w:val="32"/>
          <w:szCs w:val="32"/>
          <w:lang w:val="en-US" w:eastAsia="zh-CN"/>
        </w:rPr>
        <w:t>202</w:t>
      </w:r>
      <w:r>
        <w:rPr>
          <w:rFonts w:hint="eastAsia" w:asci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lang w:val="en-US" w:eastAsia="zh-CN"/>
        </w:rPr>
        <w:t xml:space="preserve">年部门预算公开表（见附件目录）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lang w:val="en-US" w:eastAsia="zh-CN"/>
        </w:rPr>
        <w:t>部门整体支出绩效目标公开表</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lang w:val="en-US" w:eastAsia="zh-CN"/>
        </w:rPr>
        <w:t>部门预算项目支出绩效目标公开表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eastAsia="zh-CN"/>
        </w:rPr>
      </w:pPr>
      <w:r>
        <w:rPr>
          <w:rFonts w:hint="default" w:ascii="Times New Roman" w:hAnsi="Times New Roman" w:eastAsia="方正仿宋_GB2312" w:cs="Times New Roman"/>
          <w:sz w:val="32"/>
          <w:szCs w:val="32"/>
        </w:rPr>
        <w:t>20</w:t>
      </w:r>
      <w:r>
        <w:rPr>
          <w:rFonts w:hint="default" w:ascii="Times New Roman" w:hAnsi="Times New Roman" w:eastAsia="方正仿宋_GB2312" w:cs="Times New Roman"/>
          <w:sz w:val="32"/>
          <w:szCs w:val="32"/>
          <w:lang w:val="en-US" w:eastAsia="zh-CN"/>
        </w:rPr>
        <w:t>2</w:t>
      </w:r>
      <w:r>
        <w:rPr>
          <w:rFonts w:hint="eastAsia" w:asci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rPr>
        <w:t>年部门预算</w:t>
      </w:r>
      <w:r>
        <w:rPr>
          <w:rFonts w:hint="eastAsia" w:ascii="方正仿宋_GB2312" w:hAnsi="方正仿宋_GB2312" w:eastAsia="方正仿宋_GB2312" w:cs="方正仿宋_GB2312"/>
          <w:sz w:val="32"/>
          <w:szCs w:val="32"/>
          <w:lang w:eastAsia="zh-CN"/>
        </w:rPr>
        <w:t>公开</w:t>
      </w:r>
      <w:r>
        <w:rPr>
          <w:rFonts w:hint="eastAsia" w:ascii="方正仿宋_GB2312" w:hAnsi="方正仿宋_GB2312" w:eastAsia="方正仿宋_GB2312" w:cs="方正仿宋_GB2312"/>
          <w:sz w:val="32"/>
          <w:szCs w:val="32"/>
        </w:rPr>
        <w:t>表</w:t>
      </w:r>
      <w:r>
        <w:rPr>
          <w:rFonts w:hint="eastAsia" w:ascii="方正仿宋_GB2312" w:hAnsi="方正仿宋_GB2312" w:eastAsia="方正仿宋_GB2312" w:cs="方正仿宋_GB2312"/>
          <w:sz w:val="32"/>
          <w:szCs w:val="32"/>
          <w:lang w:eastAsia="zh-CN"/>
        </w:rPr>
        <w:t>目录</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lang w:eastAsia="zh-CN"/>
        </w:rPr>
      </w:pPr>
      <w:r>
        <w:rPr>
          <w:rFonts w:hint="eastAsia" w:ascii="Times New Roman" w:hAnsi="Times New Roman" w:eastAsia="方正仿宋_GB2312" w:cs="Times New Roman"/>
          <w:sz w:val="32"/>
          <w:szCs w:val="32"/>
          <w:lang w:val="en-US" w:eastAsia="zh-CN"/>
        </w:rPr>
        <w:t>1.</w:t>
      </w:r>
      <w:r>
        <w:rPr>
          <w:rFonts w:hint="eastAsia" w:ascii="Times New Roman" w:hAnsi="Times New Roman" w:eastAsia="方正仿宋_GB2312" w:cs="Times New Roman"/>
          <w:sz w:val="32"/>
          <w:szCs w:val="32"/>
          <w:lang w:eastAsia="zh-CN"/>
        </w:rPr>
        <w:t>部</w:t>
      </w:r>
      <w:r>
        <w:rPr>
          <w:rFonts w:hint="eastAsia" w:ascii="方正仿宋_GB2312" w:hAnsi="方正仿宋_GB2312" w:eastAsia="方正仿宋_GB2312" w:cs="方正仿宋_GB2312"/>
          <w:sz w:val="32"/>
          <w:szCs w:val="32"/>
          <w:lang w:eastAsia="zh-CN"/>
        </w:rPr>
        <w:t>门收支总表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eastAsia="zh-CN"/>
        </w:rPr>
      </w:pPr>
      <w:r>
        <w:rPr>
          <w:rFonts w:hint="eastAsia" w:ascii="Times New Roman" w:hAnsi="Times New Roman" w:eastAsia="方正仿宋_GB2312" w:cs="Times New Roman"/>
          <w:sz w:val="32"/>
          <w:szCs w:val="32"/>
          <w:lang w:val="en-US" w:eastAsia="zh-CN"/>
        </w:rPr>
        <w:t>1-1.</w:t>
      </w:r>
      <w:r>
        <w:rPr>
          <w:rFonts w:hint="eastAsia" w:ascii="方正仿宋_GB2312" w:hAnsi="方正仿宋_GB2312" w:eastAsia="方正仿宋_GB2312" w:cs="方正仿宋_GB2312"/>
          <w:sz w:val="32"/>
          <w:szCs w:val="32"/>
          <w:lang w:eastAsia="zh-CN"/>
        </w:rPr>
        <w:t>部门收入总表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eastAsia="zh-CN"/>
        </w:rPr>
      </w:pPr>
      <w:r>
        <w:rPr>
          <w:rFonts w:hint="eastAsia" w:ascii="Times New Roman" w:hAnsi="Times New Roman" w:eastAsia="方正仿宋_GB2312" w:cs="Times New Roman"/>
          <w:sz w:val="32"/>
          <w:szCs w:val="32"/>
          <w:lang w:val="en-US" w:eastAsia="zh-CN"/>
        </w:rPr>
        <w:t>1-2.</w:t>
      </w:r>
      <w:r>
        <w:rPr>
          <w:rFonts w:hint="eastAsia" w:ascii="方正仿宋_GB2312" w:hAnsi="方正仿宋_GB2312" w:eastAsia="方正仿宋_GB2312" w:cs="方正仿宋_GB2312"/>
          <w:sz w:val="32"/>
          <w:szCs w:val="32"/>
          <w:lang w:eastAsia="zh-CN"/>
        </w:rPr>
        <w:t>部门支出总表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lang w:val="en-US" w:eastAsia="zh-CN"/>
        </w:rPr>
        <w:t>财政拨款收支预算总表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2-1.</w:t>
      </w:r>
      <w:r>
        <w:rPr>
          <w:rFonts w:hint="eastAsia" w:ascii="方正仿宋_GB2312" w:hAnsi="方正仿宋_GB2312" w:eastAsia="方正仿宋_GB2312" w:cs="方正仿宋_GB2312"/>
          <w:sz w:val="32"/>
          <w:szCs w:val="32"/>
          <w:lang w:val="en-US" w:eastAsia="zh-CN"/>
        </w:rPr>
        <w:t>财政拨款支出预算表（政府经济分类科目）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lang w:val="en-US" w:eastAsia="zh-CN"/>
        </w:rPr>
        <w:t>一般公共预算支出预算表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3-1.</w:t>
      </w:r>
      <w:r>
        <w:rPr>
          <w:rFonts w:hint="eastAsia" w:ascii="方正仿宋_GB2312" w:hAnsi="方正仿宋_GB2312" w:eastAsia="方正仿宋_GB2312" w:cs="方正仿宋_GB2312"/>
          <w:sz w:val="32"/>
          <w:szCs w:val="32"/>
          <w:lang w:val="en-US" w:eastAsia="zh-CN"/>
        </w:rPr>
        <w:t>一般公共预算基本支出预算表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3-2.</w:t>
      </w:r>
      <w:r>
        <w:rPr>
          <w:rFonts w:hint="eastAsia" w:ascii="方正仿宋_GB2312" w:hAnsi="方正仿宋_GB2312" w:eastAsia="方正仿宋_GB2312" w:cs="方正仿宋_GB2312"/>
          <w:sz w:val="32"/>
          <w:szCs w:val="32"/>
          <w:lang w:val="en-US" w:eastAsia="zh-CN"/>
        </w:rPr>
        <w:t>一般公共预算项目支出预算表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3-3.</w:t>
      </w:r>
      <w:r>
        <w:rPr>
          <w:rFonts w:hint="eastAsia" w:ascii="方正仿宋_GB2312" w:hAnsi="方正仿宋_GB2312" w:eastAsia="方正仿宋_GB2312" w:cs="方正仿宋_GB2312"/>
          <w:sz w:val="32"/>
          <w:szCs w:val="32"/>
          <w:lang w:val="en-US" w:eastAsia="zh-CN"/>
        </w:rPr>
        <w:t>一般公共预算“三公”经费支出预算表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lang w:val="en-US" w:eastAsia="zh-CN"/>
        </w:rPr>
        <w:t>政府性基金支出预算表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4-1.</w:t>
      </w:r>
      <w:r>
        <w:rPr>
          <w:rFonts w:hint="eastAsia" w:ascii="方正仿宋_GB2312" w:hAnsi="方正仿宋_GB2312" w:eastAsia="方正仿宋_GB2312" w:cs="方正仿宋_GB2312"/>
          <w:sz w:val="32"/>
          <w:szCs w:val="32"/>
          <w:lang w:val="en-US" w:eastAsia="zh-CN"/>
        </w:rPr>
        <w:t>政府性基金预算“三公”经费支出预算表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5.</w:t>
      </w:r>
      <w:r>
        <w:rPr>
          <w:rFonts w:hint="eastAsia" w:ascii="方正仿宋_GB2312" w:hAnsi="方正仿宋_GB2312" w:eastAsia="方正仿宋_GB2312" w:cs="方正仿宋_GB2312"/>
          <w:sz w:val="32"/>
          <w:szCs w:val="32"/>
          <w:lang w:val="en-US" w:eastAsia="zh-CN"/>
        </w:rPr>
        <w:t>国有资本经营预算支出预算表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6.</w:t>
      </w:r>
      <w:r>
        <w:rPr>
          <w:rFonts w:hint="default" w:ascii="Times New Roman" w:hAnsi="Times New Roman" w:eastAsia="方正仿宋_GB2312" w:cs="Times New Roman"/>
          <w:sz w:val="32"/>
          <w:szCs w:val="32"/>
          <w:lang w:val="en-US" w:eastAsia="zh-CN"/>
        </w:rPr>
        <w:t>202</w:t>
      </w:r>
      <w:r>
        <w:rPr>
          <w:rFonts w:hint="eastAsia" w:asci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lang w:val="en-US" w:eastAsia="zh-CN"/>
        </w:rPr>
        <w:t>年部门预算项目绩效目标（部门预算）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6-1.</w:t>
      </w:r>
      <w:r>
        <w:rPr>
          <w:rFonts w:hint="eastAsia" w:ascii="方正仿宋_GB2312" w:hAnsi="方正仿宋_GB2312" w:eastAsia="方正仿宋_GB2312" w:cs="方正仿宋_GB2312"/>
          <w:sz w:val="32"/>
          <w:szCs w:val="32"/>
          <w:lang w:val="en-US" w:eastAsia="zh-CN"/>
        </w:rPr>
        <w:t>政府预算基本支出表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6-2.</w:t>
      </w:r>
      <w:r>
        <w:rPr>
          <w:rFonts w:hint="eastAsia" w:ascii="方正仿宋_GB2312" w:hAnsi="方正仿宋_GB2312" w:eastAsia="方正仿宋_GB2312" w:cs="方正仿宋_GB2312"/>
          <w:sz w:val="32"/>
          <w:szCs w:val="32"/>
          <w:lang w:val="en-US" w:eastAsia="zh-CN"/>
        </w:rPr>
        <w:t>政府预算项目支出表</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Style w:val="10"/>
          <w:rFonts w:hint="eastAsia" w:ascii="方正仿宋_GB2312" w:hAnsi="方正仿宋_GB2312" w:eastAsia="方正仿宋_GB2312" w:cs="方正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Style w:val="10"/>
          <w:rFonts w:hint="eastAsia" w:ascii="方正仿宋_GB2312" w:hAnsi="方正仿宋_GB2312" w:eastAsia="方正仿宋_GB2312" w:cs="方正仿宋_GB2312"/>
          <w:b w:val="0"/>
          <w:bCs w:val="0"/>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321" w:firstLineChars="100"/>
        <w:jc w:val="center"/>
        <w:textAlignment w:val="auto"/>
        <w:rPr>
          <w:rStyle w:val="10"/>
          <w:rFonts w:hint="eastAsia" w:ascii="方正仿宋_GB2312" w:hAnsi="方正仿宋_GB2312" w:eastAsia="方正仿宋_GB2312" w:cs="方正仿宋_GB2312"/>
          <w:b/>
          <w:bCs/>
          <w:color w:val="00000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Style w:val="10"/>
          <w:rFonts w:hint="eastAsia" w:ascii="方正仿宋_GB2312" w:hAnsi="方正仿宋_GB2312" w:eastAsia="方正仿宋_GB2312" w:cs="方正仿宋_GB2312"/>
          <w:b/>
          <w:bCs/>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Style w:val="10"/>
          <w:rFonts w:hint="eastAsia" w:ascii="方正仿宋_GB2312" w:hAnsi="方正仿宋_GB2312" w:eastAsia="方正仿宋_GB2312" w:cs="方正仿宋_GB2312"/>
          <w:b/>
          <w:bCs/>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bCs/>
          <w:sz w:val="32"/>
          <w:szCs w:val="32"/>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一、基本职能及主要工作</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（一）宣传部机构设置及主要职责。</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按照三定方案确定的中共德阳市罗江区委宣传部（以下简称区委宣传部）机关为区委工作部门，挂区委对外宣传办公室（区政府新闻办公室）牌子。区精神文明建设委员会办公室、区文学艺术界联合会、区社会科学界联合会，是区委主管意识形态方面工作的综合职能部门。德阳市罗江区融媒体中心是区委直属公益一类事业单位，加挂德阳市罗江区广播电视台、德阳市罗江区互联网中心牌子，归口区委宣传部管理，独立预决算。下设办公室、总编室、采编部、技播部、广播节目部、新媒体部、服务部、网络信息工作部。</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Style w:val="10"/>
          <w:rFonts w:hint="eastAsia" w:ascii="Times New Roman" w:hAnsi="Times New Roman" w:eastAsia="宋体" w:cs="Times New Roman"/>
          <w:b w:val="0"/>
          <w:bCs w:val="0"/>
          <w:color w:val="000000"/>
          <w:sz w:val="32"/>
          <w:szCs w:val="32"/>
          <w:lang w:val="en-US" w:eastAsia="zh-CN"/>
        </w:rPr>
        <w:t>2024</w:t>
      </w:r>
      <w:r>
        <w:rPr>
          <w:rFonts w:hint="eastAsia" w:ascii="黑体" w:hAnsi="黑体" w:eastAsia="黑体" w:cs="黑体"/>
          <w:sz w:val="32"/>
          <w:szCs w:val="32"/>
          <w:lang w:val="en-US" w:eastAsia="zh-CN"/>
        </w:rPr>
        <w:t>年重点工作</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kern w:val="2"/>
          <w:sz w:val="32"/>
          <w:szCs w:val="32"/>
          <w:shd w:val="clear" w:color="auto" w:fill="FFFFFF"/>
          <w:lang w:val="en-US" w:eastAsia="zh-CN" w:bidi="ar-SA"/>
          <w14:textFill>
            <w14:solidFill>
              <w14:schemeClr w14:val="tx1"/>
            </w14:solidFill>
          </w14:textFill>
        </w:rPr>
        <w:t>一是持续深化理论武装。</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持续推进学习贯彻落实习近平总书记对宣传思想文化工作的重要指示精神和习近平文化思想；加强理论学习中心组旁听制度，配合相关部门抓好学习贯彻习近平新时代中国特色社会主义思想主题教育工作。</w:t>
      </w:r>
      <w:r>
        <w:rPr>
          <w:rFonts w:hint="eastAsia" w:eastAsia="仿宋_GB2312" w:cs="Times New Roman"/>
          <w:b w:val="0"/>
          <w:bCs w:val="0"/>
          <w:color w:val="000000" w:themeColor="text1"/>
          <w:sz w:val="32"/>
          <w:szCs w:val="32"/>
          <w:lang w:val="en-US" w:eastAsia="zh-CN"/>
          <w14:textFill>
            <w14:solidFill>
              <w14:schemeClr w14:val="tx1"/>
            </w14:solidFill>
          </w14:textFill>
        </w:rPr>
        <w:t>项目化实施宣讲品牌打造工程，打响罗江本土宣讲品牌。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bCs w:val="0"/>
          <w:color w:val="000000" w:themeColor="text1"/>
          <w:kern w:val="2"/>
          <w:sz w:val="32"/>
          <w:szCs w:val="32"/>
          <w:shd w:val="clear" w:color="auto" w:fill="FFFFFF"/>
          <w:lang w:val="en-US" w:eastAsia="zh-CN" w:bidi="ar-SA"/>
          <w14:textFill>
            <w14:solidFill>
              <w14:schemeClr w14:val="tx1"/>
            </w14:solidFill>
          </w14:textFill>
        </w:rPr>
        <w:t>二是继续抓好意识形态。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严格落实意识形态工作责任制，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抓好省委第三巡视组和省委第三巡视组意识形态工作责任制专项检查组反馈问题整改，把问题整改与落实省委、市委、区委全会精神相结合，与正在开展的主题教育相结合，以高质量整改助推高质量发展。组织开展好年度意识形态工作专项督查，发现问题、促进整改。</w:t>
      </w:r>
      <w:r>
        <w:rPr>
          <w:rFonts w:hint="eastAsia" w:eastAsia="仿宋_GB2312" w:cs="Times New Roman"/>
          <w:b w:val="0"/>
          <w:bCs w:val="0"/>
          <w:color w:val="000000" w:themeColor="text1"/>
          <w:sz w:val="32"/>
          <w:szCs w:val="32"/>
          <w:lang w:val="en-US" w:eastAsia="zh-CN"/>
          <w14:textFill>
            <w14:solidFill>
              <w14:schemeClr w14:val="tx1"/>
            </w14:solidFill>
          </w14:textFill>
        </w:rPr>
        <w:t>健全网络意识形态工作机制，按月召开全区网信工作联席会议，并点对点发送舆情风险提示单，持续推进“</w:t>
      </w:r>
      <w:r>
        <w:rPr>
          <w:rStyle w:val="10"/>
          <w:rFonts w:hint="eastAsia" w:ascii="Times New Roman" w:hAnsi="Times New Roman" w:eastAsia="宋体" w:cs="Times New Roman"/>
          <w:b w:val="0"/>
          <w:bCs w:val="0"/>
          <w:color w:val="000000"/>
          <w:sz w:val="32"/>
          <w:szCs w:val="32"/>
          <w:lang w:val="en-US" w:eastAsia="zh-CN"/>
        </w:rPr>
        <w:t>4+1</w:t>
      </w:r>
      <w:r>
        <w:rPr>
          <w:rFonts w:hint="eastAsia" w:eastAsia="仿宋_GB2312" w:cs="Times New Roman"/>
          <w:b w:val="0"/>
          <w:bCs w:val="0"/>
          <w:color w:val="000000" w:themeColor="text1"/>
          <w:sz w:val="32"/>
          <w:szCs w:val="32"/>
          <w:lang w:val="en-US" w:eastAsia="zh-CN"/>
          <w14:textFill>
            <w14:solidFill>
              <w14:schemeClr w14:val="tx1"/>
            </w14:solidFill>
          </w14:textFill>
        </w:rPr>
        <w:t>”舆情专报模式，全力维护意识形态安全。</w:t>
      </w:r>
    </w:p>
    <w:p>
      <w:pPr>
        <w:pStyle w:val="15"/>
        <w:keepNext w:val="0"/>
        <w:keepLines w:val="0"/>
        <w:pageBreakBefore w:val="0"/>
        <w:widowControl/>
        <w:kinsoku/>
        <w:wordWrap/>
        <w:overflowPunct/>
        <w:topLinePunct w:val="0"/>
        <w:autoSpaceDE/>
        <w:autoSpaceDN/>
        <w:bidi w:val="0"/>
        <w:adjustRightInd/>
        <w:snapToGrid/>
        <w:spacing w:before="0" w:after="0" w:line="560" w:lineRule="exact"/>
        <w:ind w:right="0" w:firstLine="643"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bCs w:val="0"/>
          <w:color w:val="000000" w:themeColor="text1"/>
          <w:kern w:val="2"/>
          <w:sz w:val="32"/>
          <w:szCs w:val="32"/>
          <w:shd w:val="clear" w:color="auto" w:fill="FFFFFF"/>
          <w:lang w:val="en-US" w:eastAsia="zh-CN" w:bidi="ar-SA"/>
          <w14:textFill>
            <w14:solidFill>
              <w14:schemeClr w14:val="tx1"/>
            </w14:solidFill>
          </w14:textFill>
        </w:rPr>
        <w:t>三是巩固壮大主流舆论。</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四是策划明年亮点工作</w:t>
      </w:r>
      <w:r>
        <w:rPr>
          <w:rFonts w:hint="eastAsia" w:eastAsia="仿宋_GB2312" w:cs="Times New Roman"/>
          <w:b/>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深入挖掘“罗江良种”“清单制”管理、全面乡村振兴、</w:t>
      </w:r>
      <w:r>
        <w:rPr>
          <w:rFonts w:hint="eastAsia" w:eastAsia="仿宋_GB2312" w:cs="Times New Roman"/>
          <w:color w:val="000000" w:themeColor="text1"/>
          <w:kern w:val="2"/>
          <w:sz w:val="32"/>
          <w:szCs w:val="32"/>
          <w:lang w:val="en-US" w:eastAsia="zh-CN" w:bidi="ar-SA"/>
          <w14:textFill>
            <w14:solidFill>
              <w14:schemeClr w14:val="tx1"/>
            </w14:solidFill>
          </w14:textFill>
        </w:rPr>
        <w:t>农</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文旅融合等特色亮点工作</w:t>
      </w:r>
      <w:r>
        <w:rPr>
          <w:rFonts w:hint="eastAsia" w:eastAsia="仿宋_GB2312" w:cs="Times New Roman"/>
          <w:color w:val="000000" w:themeColor="text1"/>
          <w:kern w:val="2"/>
          <w:sz w:val="32"/>
          <w:szCs w:val="32"/>
          <w:lang w:val="en-US" w:eastAsia="zh-CN" w:bidi="ar-SA"/>
          <w14:textFill>
            <w14:solidFill>
              <w14:schemeClr w14:val="tx1"/>
            </w14:solidFill>
          </w14:textFill>
        </w:rPr>
        <w:t>，加大宣传报道。一是聚焦</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“罗江良种”</w:t>
      </w:r>
      <w:r>
        <w:rPr>
          <w:rFonts w:hint="eastAsia" w:eastAsia="仿宋_GB2312" w:cs="Times New Roman"/>
          <w:color w:val="000000" w:themeColor="text1"/>
          <w:kern w:val="2"/>
          <w:sz w:val="32"/>
          <w:szCs w:val="32"/>
          <w:lang w:val="en-US" w:eastAsia="zh-CN" w:bidi="ar-SA"/>
          <w14:textFill>
            <w14:solidFill>
              <w14:schemeClr w14:val="tx1"/>
            </w14:solidFill>
          </w14:textFill>
        </w:rPr>
        <w:t>撰写报告文学，计划邀请人民日报高级记者刘裕国团队到罗江调研采写罗江制种产业发展情况，形成系列外宣稿件。二是对接央视农业农村频道导演组到罗江，选取</w:t>
      </w:r>
      <w:r>
        <w:rPr>
          <w:rStyle w:val="10"/>
          <w:rFonts w:hint="eastAsia" w:ascii="Times New Roman" w:hAnsi="Times New Roman" w:eastAsia="宋体" w:cs="Times New Roman"/>
          <w:b w:val="0"/>
          <w:bCs w:val="0"/>
          <w:color w:val="000000"/>
          <w:kern w:val="2"/>
          <w:sz w:val="32"/>
          <w:szCs w:val="32"/>
          <w:lang w:val="en-US" w:eastAsia="zh-CN" w:bidi="ar-SA"/>
        </w:rPr>
        <w:t>1-2</w:t>
      </w:r>
      <w:r>
        <w:rPr>
          <w:rFonts w:hint="eastAsia" w:eastAsia="仿宋_GB2312" w:cs="Times New Roman"/>
          <w:color w:val="000000" w:themeColor="text1"/>
          <w:kern w:val="2"/>
          <w:sz w:val="32"/>
          <w:szCs w:val="32"/>
          <w:lang w:val="en-US" w:eastAsia="zh-CN" w:bidi="ar-SA"/>
          <w14:textFill>
            <w14:solidFill>
              <w14:schemeClr w14:val="tx1"/>
            </w14:solidFill>
          </w14:textFill>
        </w:rPr>
        <w:t>个镇进行专题采访，展示罗江全面乡村振兴成效。三是邀请四川日报进行专题采访，谈罗江如何推进乡村全面振兴，创建国家乡村振兴示范县的做法举措和成效。四是策划四个主题宣传，“大美罗江·绚丽四季”以春、夏、秋、冬四季美景为抓手，拍摄制作图文、短视频系列作品，更好地展现罗江自然风光、风土人情及人文气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bCs w:val="0"/>
          <w:color w:val="000000" w:themeColor="text1"/>
          <w:kern w:val="2"/>
          <w:sz w:val="32"/>
          <w:szCs w:val="32"/>
          <w:shd w:val="clear" w:color="auto" w:fill="FFFFFF"/>
          <w:lang w:val="en-US" w:eastAsia="zh-CN" w:bidi="ar-SA"/>
          <w14:textFill>
            <w14:solidFill>
              <w14:schemeClr w14:val="tx1"/>
            </w14:solidFill>
          </w14:textFill>
        </w:rPr>
        <w:t>四是提升治网管网水平。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严管网上涉政类谣言和有害信息，健全网评员、义务监督员管理、考核机制，建好用好“指尖力量”网络文明志愿服务大队力量，做好常态化舆情监测巡查，坚持向区委主要领导以“</w:t>
      </w:r>
      <w:r>
        <w:rPr>
          <w:rStyle w:val="10"/>
          <w:rFonts w:hint="default" w:ascii="Times New Roman" w:hAnsi="Times New Roman" w:eastAsia="宋体" w:cs="Times New Roman"/>
          <w:b w:val="0"/>
          <w:bCs w:val="0"/>
          <w:color w:val="000000"/>
          <w:kern w:val="2"/>
          <w:sz w:val="32"/>
          <w:szCs w:val="32"/>
          <w:lang w:val="en-US" w:eastAsia="zh-CN" w:bidi="ar-SA"/>
        </w:rPr>
        <w:t>4+1+x</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”模式报送舆情专报，按月召开全区网信工作联席会议，根据当前可能存在的风险点，点对点发送风险提示单。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bCs w:val="0"/>
          <w:color w:val="000000" w:themeColor="text1"/>
          <w:kern w:val="2"/>
          <w:sz w:val="32"/>
          <w:szCs w:val="32"/>
          <w:shd w:val="clear" w:color="auto" w:fill="FFFFFF"/>
          <w:lang w:val="en-US" w:eastAsia="zh-CN" w:bidi="ar-SA"/>
          <w14:textFill>
            <w14:solidFill>
              <w14:schemeClr w14:val="tx1"/>
            </w14:solidFill>
          </w14:textFill>
        </w:rPr>
        <w:t>五是深入推进文明建设。</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持续开展道德模范事迹宣讲活动，做好先进典型选树工作。发挥区新时代文明实践</w:t>
      </w:r>
      <w:r>
        <w:rPr>
          <w:rFonts w:hint="eastAsia" w:eastAsia="仿宋_GB2312" w:cs="Times New Roman"/>
          <w:b w:val="0"/>
          <w:bCs w:val="0"/>
          <w:color w:val="000000" w:themeColor="text1"/>
          <w:sz w:val="32"/>
          <w:szCs w:val="32"/>
          <w:lang w:val="en-US" w:eastAsia="zh-CN"/>
          <w14:textFill>
            <w14:solidFill>
              <w14:schemeClr w14:val="tx1"/>
            </w14:solidFill>
          </w14:textFill>
        </w:rPr>
        <w:t>三级</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组织优势，整合全区各职能部门及社会资源，创建罗江志愿“微服务”品牌，叫响“110.5”口号</w:t>
      </w:r>
      <w:r>
        <w:rPr>
          <w:rFonts w:hint="eastAsia" w:eastAsia="仿宋_GB2312" w:cs="Times New Roman"/>
          <w:b w:val="0"/>
          <w:bCs w:val="0"/>
          <w:color w:val="000000" w:themeColor="text1"/>
          <w:sz w:val="32"/>
          <w:szCs w:val="32"/>
          <w:lang w:val="en-US" w:eastAsia="zh-CN"/>
          <w14:textFill>
            <w14:solidFill>
              <w14:schemeClr w14:val="tx1"/>
            </w14:solidFill>
          </w14:textFill>
        </w:rPr>
        <w:t>，织密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为民服务</w:t>
      </w:r>
      <w:r>
        <w:rPr>
          <w:rFonts w:hint="eastAsia" w:eastAsia="仿宋_GB2312" w:cs="Times New Roman"/>
          <w:b w:val="0"/>
          <w:bCs w:val="0"/>
          <w:color w:val="000000" w:themeColor="text1"/>
          <w:sz w:val="32"/>
          <w:szCs w:val="32"/>
          <w:lang w:val="en-US" w:eastAsia="zh-CN"/>
          <w14:textFill>
            <w14:solidFill>
              <w14:schemeClr w14:val="tx1"/>
            </w14:solidFill>
          </w14:textFill>
        </w:rPr>
        <w:t>保障网。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组织好“德耀罗江”先进人物专题展览和宣讲活动，多渠道多形式广泛学习宣传先进模范。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楷体_GB2312" w:hAnsi="楷体_GB2312" w:eastAsia="楷体_GB2312" w:cs="楷体_GB2312"/>
          <w:b/>
          <w:bCs w:val="0"/>
          <w:color w:val="000000" w:themeColor="text1"/>
          <w:kern w:val="2"/>
          <w:sz w:val="32"/>
          <w:szCs w:val="32"/>
          <w:shd w:val="clear" w:color="auto" w:fill="FFFFFF"/>
          <w:lang w:val="en-US" w:eastAsia="zh-CN" w:bidi="ar-SA"/>
          <w14:textFill>
            <w14:solidFill>
              <w14:schemeClr w14:val="tx1"/>
            </w14:solidFill>
          </w14:textFill>
        </w:rPr>
        <w:t>六是推进文</w:t>
      </w:r>
      <w:r>
        <w:rPr>
          <w:rFonts w:hint="eastAsia" w:ascii="楷体_GB2312" w:hAnsi="楷体_GB2312" w:eastAsia="楷体_GB2312" w:cs="楷体_GB2312"/>
          <w:b/>
          <w:bCs w:val="0"/>
          <w:color w:val="000000" w:themeColor="text1"/>
          <w:kern w:val="2"/>
          <w:sz w:val="32"/>
          <w:szCs w:val="32"/>
          <w:shd w:val="clear" w:color="auto" w:fill="FFFFFF"/>
          <w:lang w:val="en-US" w:eastAsia="zh-CN" w:bidi="ar-SA"/>
          <w14:textFill>
            <w14:solidFill>
              <w14:schemeClr w14:val="tx1"/>
            </w14:solidFill>
          </w14:textFill>
        </w:rPr>
        <w:t>化</w:t>
      </w:r>
      <w:r>
        <w:rPr>
          <w:rFonts w:hint="default" w:ascii="楷体_GB2312" w:hAnsi="楷体_GB2312" w:eastAsia="楷体_GB2312" w:cs="楷体_GB2312"/>
          <w:b/>
          <w:bCs w:val="0"/>
          <w:color w:val="000000" w:themeColor="text1"/>
          <w:kern w:val="2"/>
          <w:sz w:val="32"/>
          <w:szCs w:val="32"/>
          <w:shd w:val="clear" w:color="auto" w:fill="FFFFFF"/>
          <w:lang w:val="en-US" w:eastAsia="zh-CN" w:bidi="ar-SA"/>
          <w14:textFill>
            <w14:solidFill>
              <w14:schemeClr w14:val="tx1"/>
            </w14:solidFill>
          </w14:textFill>
        </w:rPr>
        <w:t>繁荣发展。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大力扶持主题文艺精品创作，</w:t>
      </w:r>
      <w:r>
        <w:rPr>
          <w:rFonts w:hint="eastAsia" w:eastAsia="仿宋_GB2312" w:cs="Times New Roman"/>
          <w:b w:val="0"/>
          <w:bCs w:val="0"/>
          <w:color w:val="000000" w:themeColor="text1"/>
          <w:sz w:val="32"/>
          <w:szCs w:val="32"/>
          <w:lang w:val="en-US" w:eastAsia="zh-CN"/>
          <w14:textFill>
            <w14:solidFill>
              <w14:schemeClr w14:val="tx1"/>
            </w14:solidFill>
          </w14:textFill>
        </w:rPr>
        <w:t>实施“文艺赋美”精品创作计划，力争从</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“文、曲、剧、书、画、影”</w:t>
      </w:r>
      <w:r>
        <w:rPr>
          <w:rFonts w:hint="eastAsia" w:eastAsia="仿宋_GB2312" w:cs="Times New Roman"/>
          <w:b w:val="0"/>
          <w:bCs w:val="0"/>
          <w:color w:val="000000" w:themeColor="text1"/>
          <w:sz w:val="32"/>
          <w:szCs w:val="32"/>
          <w:lang w:val="en-US" w:eastAsia="zh-CN"/>
          <w14:textFill>
            <w14:solidFill>
              <w14:schemeClr w14:val="tx1"/>
            </w14:solidFill>
          </w14:textFill>
        </w:rPr>
        <w:t>等方面多出人才、多出精品。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完善李调元文艺奖评选机制。</w:t>
      </w:r>
      <w:r>
        <w:rPr>
          <w:rFonts w:hint="eastAsia" w:eastAsia="仿宋_GB2312" w:cs="Times New Roman"/>
          <w:b w:val="0"/>
          <w:bCs w:val="0"/>
          <w:color w:val="000000" w:themeColor="text1"/>
          <w:sz w:val="32"/>
          <w:szCs w:val="32"/>
          <w:lang w:val="en-US" w:eastAsia="zh-CN"/>
          <w14:textFill>
            <w14:solidFill>
              <w14:schemeClr w14:val="tx1"/>
            </w14:solidFill>
          </w14:textFill>
        </w:rPr>
        <w:t>建设罗江的“文艺粮仓”，合作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在罗高校、联系成德绵优质演</w:t>
      </w:r>
      <w:r>
        <w:rPr>
          <w:rFonts w:hint="eastAsia" w:eastAsia="仿宋_GB2312" w:cs="Times New Roman"/>
          <w:b w:val="0"/>
          <w:bCs w:val="0"/>
          <w:color w:val="000000" w:themeColor="text1"/>
          <w:sz w:val="32"/>
          <w:szCs w:val="32"/>
          <w:lang w:val="en-US" w:eastAsia="zh-CN"/>
          <w14:textFill>
            <w14:solidFill>
              <w14:schemeClr w14:val="tx1"/>
            </w14:solidFill>
          </w14:textFill>
        </w:rPr>
        <w:t>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团队，</w:t>
      </w:r>
      <w:r>
        <w:rPr>
          <w:rFonts w:hint="eastAsia" w:eastAsia="仿宋_GB2312" w:cs="Times New Roman"/>
          <w:b w:val="0"/>
          <w:bCs w:val="0"/>
          <w:color w:val="000000" w:themeColor="text1"/>
          <w:sz w:val="32"/>
          <w:szCs w:val="32"/>
          <w:lang w:val="en-US" w:eastAsia="zh-CN"/>
          <w14:textFill>
            <w14:solidFill>
              <w14:schemeClr w14:val="tx1"/>
            </w14:solidFill>
          </w14:textFill>
        </w:rPr>
        <w:t>搭建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包含歌舞表演、情景小品、相声杂技、魔术评书、说唱艺术等多种艺术形式的精品文艺演出节目储备库。深化文化惠民活动，</w:t>
      </w:r>
      <w:r>
        <w:rPr>
          <w:rFonts w:hint="eastAsia" w:eastAsia="仿宋_GB2312" w:cs="Times New Roman"/>
          <w:b w:val="0"/>
          <w:bCs w:val="0"/>
          <w:color w:val="000000" w:themeColor="text1"/>
          <w:sz w:val="32"/>
          <w:szCs w:val="32"/>
          <w:lang w:val="en-US" w:eastAsia="zh-CN"/>
          <w14:textFill>
            <w14:solidFill>
              <w14:schemeClr w14:val="tx1"/>
            </w14:solidFill>
          </w14:textFill>
        </w:rPr>
        <w:t>依托各镇文化特色，举办金山梨花节、鄢家鸽子会、调元油菜花节、白马关赏花节、新盛镇汉服游园活动、万安镇乡村嗨歌赛、略坪镇坝坝舞比赛等“文艺润心”系列主题文化活动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。统筹开展乡村文化振兴“百千万”工程、</w:t>
      </w:r>
      <w:r>
        <w:rPr>
          <w:rFonts w:hint="eastAsia" w:eastAsia="仿宋_GB2312" w:cs="Times New Roman"/>
          <w:b w:val="0"/>
          <w:bCs w:val="0"/>
          <w:color w:val="000000" w:themeColor="text1"/>
          <w:sz w:val="32"/>
          <w:szCs w:val="32"/>
          <w:lang w:val="en-US" w:eastAsia="zh-CN"/>
          <w14:textFill>
            <w14:solidFill>
              <w14:schemeClr w14:val="tx1"/>
            </w14:solidFill>
          </w14:textFill>
        </w:rPr>
        <w:t>乡村文化振兴魅力竞演大赛</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公共文化服务提质增效试点建设</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等工作。</w:t>
      </w:r>
      <w:r>
        <w:rPr>
          <w:rFonts w:hint="default" w:ascii="Times New Roman" w:hAnsi="Times New Roman" w:eastAsia="仿宋_GB2312" w:cs="Times New Roman"/>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t>对标2024年区级文化企业升规入统考核任务，排查挖掘可培育、有潜力的文化企业1家，监管指导已入规的企业，确保企业不退规。</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二、部门预算单位构成</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宣传部下属二级预算单位</w:t>
      </w:r>
      <w:r>
        <w:rPr>
          <w:rFonts w:hint="default"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个，是德阳市罗江区融媒体中心。本次公开数据包括除德阳市罗江区融媒体中心外的所有下属二级单位数据。</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宣传部总编制</w:t>
      </w:r>
      <w:r>
        <w:rPr>
          <w:rFonts w:hint="default" w:ascii="Times New Roman" w:hAnsi="Times New Roman" w:eastAsia="方正仿宋_GB2312" w:cs="Times New Roman"/>
          <w:sz w:val="32"/>
          <w:szCs w:val="32"/>
          <w:highlight w:val="none"/>
          <w:lang w:val="en-US" w:eastAsia="zh-CN"/>
        </w:rPr>
        <w:t>18</w:t>
      </w:r>
      <w:r>
        <w:rPr>
          <w:rFonts w:hint="eastAsia" w:ascii="方正仿宋_GB2312" w:hAnsi="方正仿宋_GB2312" w:eastAsia="方正仿宋_GB2312" w:cs="方正仿宋_GB2312"/>
          <w:sz w:val="32"/>
          <w:szCs w:val="32"/>
          <w:highlight w:val="none"/>
          <w:lang w:val="en-US" w:eastAsia="zh-CN"/>
        </w:rPr>
        <w:t>名，其中行政编制</w:t>
      </w:r>
      <w:r>
        <w:rPr>
          <w:rFonts w:hint="default" w:ascii="Times New Roman" w:hAnsi="Times New Roman" w:eastAsia="方正仿宋_GB2312" w:cs="Times New Roman"/>
          <w:sz w:val="32"/>
          <w:szCs w:val="32"/>
          <w:highlight w:val="none"/>
          <w:lang w:val="en-US" w:eastAsia="zh-CN"/>
        </w:rPr>
        <w:t>9</w:t>
      </w:r>
      <w:r>
        <w:rPr>
          <w:rFonts w:hint="eastAsia" w:ascii="方正仿宋_GB2312" w:hAnsi="方正仿宋_GB2312" w:eastAsia="方正仿宋_GB2312" w:cs="方正仿宋_GB2312"/>
          <w:sz w:val="32"/>
          <w:szCs w:val="32"/>
          <w:highlight w:val="none"/>
          <w:lang w:val="en-US" w:eastAsia="zh-CN"/>
        </w:rPr>
        <w:t>名，参公编制</w:t>
      </w:r>
      <w:r>
        <w:rPr>
          <w:rFonts w:hint="default" w:ascii="Times New Roman" w:hAnsi="Times New Roman" w:eastAsia="方正仿宋_GB2312" w:cs="Times New Roman"/>
          <w:sz w:val="32"/>
          <w:szCs w:val="32"/>
          <w:highlight w:val="none"/>
          <w:lang w:val="en-US" w:eastAsia="zh-CN"/>
        </w:rPr>
        <w:t>3</w:t>
      </w:r>
      <w:r>
        <w:rPr>
          <w:rFonts w:hint="eastAsia" w:ascii="方正仿宋_GB2312" w:hAnsi="方正仿宋_GB2312" w:eastAsia="方正仿宋_GB2312" w:cs="方正仿宋_GB2312"/>
          <w:sz w:val="32"/>
          <w:szCs w:val="32"/>
          <w:highlight w:val="none"/>
          <w:lang w:val="en-US" w:eastAsia="zh-CN"/>
        </w:rPr>
        <w:t>名，事业编制</w:t>
      </w:r>
      <w:r>
        <w:rPr>
          <w:rFonts w:hint="default" w:ascii="Times New Roman" w:hAnsi="Times New Roman" w:eastAsia="方正仿宋_GB2312" w:cs="Times New Roman"/>
          <w:sz w:val="32"/>
          <w:szCs w:val="32"/>
          <w:highlight w:val="none"/>
          <w:lang w:val="en-US" w:eastAsia="zh-CN"/>
        </w:rPr>
        <w:t>7</w:t>
      </w:r>
      <w:r>
        <w:rPr>
          <w:rFonts w:hint="eastAsia" w:ascii="方正仿宋_GB2312" w:hAnsi="方正仿宋_GB2312" w:eastAsia="方正仿宋_GB2312" w:cs="方正仿宋_GB2312"/>
          <w:sz w:val="32"/>
          <w:szCs w:val="32"/>
          <w:highlight w:val="none"/>
          <w:lang w:val="en-US" w:eastAsia="zh-CN"/>
        </w:rPr>
        <w:t>名。在职人员总数</w:t>
      </w:r>
      <w:r>
        <w:rPr>
          <w:rFonts w:hint="default" w:ascii="Times New Roman" w:hAnsi="Times New Roman" w:eastAsia="方正仿宋_GB2312" w:cs="Times New Roman"/>
          <w:sz w:val="32"/>
          <w:szCs w:val="32"/>
          <w:highlight w:val="none"/>
          <w:lang w:val="en-US" w:eastAsia="zh-CN"/>
        </w:rPr>
        <w:t>15</w:t>
      </w:r>
      <w:r>
        <w:rPr>
          <w:rFonts w:hint="eastAsia" w:ascii="方正仿宋_GB2312" w:hAnsi="方正仿宋_GB2312" w:eastAsia="方正仿宋_GB2312" w:cs="方正仿宋_GB2312"/>
          <w:sz w:val="32"/>
          <w:szCs w:val="32"/>
          <w:highlight w:val="none"/>
          <w:lang w:val="en-US" w:eastAsia="zh-CN"/>
        </w:rPr>
        <w:t>人，其中：行政人员</w:t>
      </w:r>
      <w:r>
        <w:rPr>
          <w:rFonts w:hint="eastAsia" w:ascii="Times New Roman" w:eastAsia="方正仿宋_GB2312" w:cs="Times New Roman"/>
          <w:sz w:val="32"/>
          <w:szCs w:val="32"/>
          <w:highlight w:val="none"/>
          <w:lang w:val="en-US" w:eastAsia="zh-CN"/>
        </w:rPr>
        <w:t>7</w:t>
      </w:r>
      <w:r>
        <w:rPr>
          <w:rFonts w:hint="eastAsia" w:ascii="方正仿宋_GB2312" w:hAnsi="方正仿宋_GB2312" w:eastAsia="方正仿宋_GB2312" w:cs="方正仿宋_GB2312"/>
          <w:sz w:val="32"/>
          <w:szCs w:val="32"/>
          <w:highlight w:val="none"/>
          <w:lang w:val="en-US" w:eastAsia="zh-CN"/>
        </w:rPr>
        <w:t>人，参公</w:t>
      </w:r>
      <w:r>
        <w:rPr>
          <w:rFonts w:hint="eastAsia" w:ascii="Times New Roman" w:hAnsi="Times New Roman" w:eastAsia="方正仿宋_GB2312" w:cs="Times New Roman"/>
          <w:sz w:val="32"/>
          <w:szCs w:val="32"/>
          <w:highlight w:val="none"/>
          <w:lang w:val="en-US" w:eastAsia="zh-CN"/>
        </w:rPr>
        <w:t>3</w:t>
      </w:r>
      <w:r>
        <w:rPr>
          <w:rFonts w:hint="eastAsia" w:ascii="方正仿宋_GB2312" w:hAnsi="方正仿宋_GB2312" w:eastAsia="方正仿宋_GB2312" w:cs="方正仿宋_GB2312"/>
          <w:sz w:val="32"/>
          <w:szCs w:val="32"/>
          <w:highlight w:val="none"/>
          <w:lang w:val="en-US" w:eastAsia="zh-CN"/>
        </w:rPr>
        <w:t>人，事业人员</w:t>
      </w:r>
      <w:r>
        <w:rPr>
          <w:rFonts w:hint="default" w:ascii="Times New Roman" w:hAnsi="Times New Roman" w:eastAsia="方正仿宋_GB2312" w:cs="Times New Roman"/>
          <w:sz w:val="32"/>
          <w:szCs w:val="32"/>
          <w:highlight w:val="none"/>
          <w:lang w:val="en-US" w:eastAsia="zh-CN"/>
        </w:rPr>
        <w:t>5</w:t>
      </w:r>
      <w:r>
        <w:rPr>
          <w:rFonts w:hint="eastAsia" w:ascii="方正仿宋_GB2312" w:hAnsi="方正仿宋_GB2312" w:eastAsia="方正仿宋_GB2312" w:cs="方正仿宋_GB2312"/>
          <w:sz w:val="32"/>
          <w:szCs w:val="32"/>
          <w:highlight w:val="none"/>
          <w:lang w:val="en-US" w:eastAsia="zh-CN"/>
        </w:rPr>
        <w:t>人；其中：退休人员</w:t>
      </w:r>
      <w:r>
        <w:rPr>
          <w:rFonts w:hint="eastAsia" w:ascii="Times New Roman" w:eastAsia="方正仿宋_GB2312" w:cs="Times New Roman"/>
          <w:sz w:val="32"/>
          <w:szCs w:val="32"/>
          <w:highlight w:val="none"/>
          <w:lang w:val="en-US" w:eastAsia="zh-CN"/>
        </w:rPr>
        <w:t>3</w:t>
      </w:r>
      <w:r>
        <w:rPr>
          <w:rFonts w:hint="eastAsia" w:ascii="方正仿宋_GB2312" w:hAnsi="方正仿宋_GB2312" w:eastAsia="方正仿宋_GB2312" w:cs="方正仿宋_GB2312"/>
          <w:sz w:val="32"/>
          <w:szCs w:val="32"/>
          <w:highlight w:val="none"/>
          <w:lang w:val="en-US" w:eastAsia="zh-CN"/>
        </w:rPr>
        <w:t>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三、收支预算增减变化情况说明</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b/>
          <w:bCs w:val="0"/>
          <w:color w:val="000000" w:themeColor="text1"/>
          <w:kern w:val="2"/>
          <w:sz w:val="32"/>
          <w:szCs w:val="32"/>
          <w:lang w:val="en-US" w:eastAsia="zh-CN" w:bidi="ar-SA"/>
          <w14:textFill>
            <w14:solidFill>
              <w14:schemeClr w14:val="tx1"/>
            </w14:solidFill>
          </w14:textFill>
        </w:rPr>
        <w:t>收入包括</w:t>
      </w:r>
      <w:r>
        <w:rPr>
          <w:rFonts w:hint="default" w:ascii="Times New Roman" w:hAnsi="Times New Roman" w:eastAsia="方正仿宋_GB2312" w:cs="Times New Roman"/>
          <w:sz w:val="32"/>
          <w:szCs w:val="32"/>
          <w:lang w:val="en-US" w:eastAsia="zh-CN"/>
        </w:rPr>
        <w:t>：财政拨款收入</w:t>
      </w:r>
      <w:r>
        <w:rPr>
          <w:rFonts w:hint="eastAsia" w:ascii="Times New Roman" w:eastAsia="方正仿宋_GB2312" w:cs="Times New Roman"/>
          <w:sz w:val="32"/>
          <w:szCs w:val="32"/>
          <w:lang w:val="en-US" w:eastAsia="zh-CN"/>
        </w:rPr>
        <w:t>657.95</w:t>
      </w:r>
      <w:r>
        <w:rPr>
          <w:rFonts w:hint="default" w:ascii="Times New Roman" w:hAnsi="Times New Roman" w:eastAsia="方正仿宋_GB2312" w:cs="Times New Roman"/>
          <w:sz w:val="32"/>
          <w:szCs w:val="32"/>
          <w:lang w:val="en-US" w:eastAsia="zh-CN"/>
        </w:rPr>
        <w:t>万元，比202</w:t>
      </w:r>
      <w:r>
        <w:rPr>
          <w:rFonts w:hint="eastAsia" w:asci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年预算数增加</w:t>
      </w:r>
      <w:r>
        <w:rPr>
          <w:rFonts w:hint="eastAsia" w:ascii="Times New Roman" w:eastAsia="方正仿宋_GB2312" w:cs="Times New Roman"/>
          <w:sz w:val="32"/>
          <w:szCs w:val="32"/>
          <w:lang w:val="en-US" w:eastAsia="zh-CN"/>
        </w:rPr>
        <w:t>86.22</w:t>
      </w:r>
      <w:r>
        <w:rPr>
          <w:rFonts w:hint="default" w:ascii="Times New Roman" w:hAnsi="Times New Roman" w:eastAsia="方正仿宋_GB2312" w:cs="Times New Roman"/>
          <w:sz w:val="32"/>
          <w:szCs w:val="32"/>
          <w:lang w:val="en-US" w:eastAsia="zh-CN"/>
        </w:rPr>
        <w:t>万元，主要是因为</w:t>
      </w:r>
      <w:r>
        <w:rPr>
          <w:rFonts w:hint="eastAsia" w:ascii="Times New Roman" w:eastAsia="方正仿宋_GB2312" w:cs="Times New Roman"/>
          <w:sz w:val="32"/>
          <w:szCs w:val="32"/>
          <w:lang w:val="en-US" w:eastAsia="zh-CN"/>
        </w:rPr>
        <w:t>重点工作增加</w:t>
      </w:r>
      <w:r>
        <w:rPr>
          <w:rFonts w:hint="default" w:ascii="Times New Roman" w:hAnsi="Times New Roman" w:eastAsia="方正仿宋_GB2312" w:cs="Times New Roman"/>
          <w:sz w:val="32"/>
          <w:szCs w:val="32"/>
          <w:lang w:val="en-US" w:eastAsia="zh-CN"/>
        </w:rPr>
        <w:t>导致</w:t>
      </w:r>
      <w:r>
        <w:rPr>
          <w:rFonts w:hint="eastAsia" w:ascii="Times New Roman" w:eastAsia="方正仿宋_GB2312" w:cs="Times New Roman"/>
          <w:sz w:val="32"/>
          <w:szCs w:val="32"/>
          <w:lang w:val="en-US" w:eastAsia="zh-CN"/>
        </w:rPr>
        <w:t>项目</w:t>
      </w:r>
      <w:r>
        <w:rPr>
          <w:rFonts w:hint="default" w:ascii="Times New Roman" w:hAnsi="Times New Roman" w:eastAsia="方正仿宋_GB2312" w:cs="Times New Roman"/>
          <w:sz w:val="32"/>
          <w:szCs w:val="32"/>
          <w:lang w:val="en-US" w:eastAsia="zh-CN"/>
        </w:rPr>
        <w:t>经费增加。</w:t>
      </w:r>
      <w:r>
        <w:rPr>
          <w:rFonts w:hint="default" w:ascii="Times New Roman" w:hAnsi="Times New Roman" w:eastAsia="方正仿宋_GB2312" w:cs="Times New Roman"/>
          <w:b/>
          <w:bCs w:val="0"/>
          <w:color w:val="000000" w:themeColor="text1"/>
          <w:kern w:val="2"/>
          <w:sz w:val="32"/>
          <w:szCs w:val="32"/>
          <w:lang w:val="en-US" w:eastAsia="zh-CN" w:bidi="ar-SA"/>
          <w14:textFill>
            <w14:solidFill>
              <w14:schemeClr w14:val="tx1"/>
            </w14:solidFill>
          </w14:textFill>
        </w:rPr>
        <w:t>支出包括：</w:t>
      </w:r>
      <w:r>
        <w:rPr>
          <w:rFonts w:hint="default" w:ascii="Times New Roman" w:hAnsi="Times New Roman" w:eastAsia="方正仿宋_GB2312" w:cs="Times New Roman"/>
          <w:sz w:val="32"/>
          <w:szCs w:val="32"/>
          <w:lang w:val="en-US" w:eastAsia="zh-CN"/>
        </w:rPr>
        <w:t>工资福利支出</w:t>
      </w:r>
      <w:r>
        <w:rPr>
          <w:rFonts w:hint="eastAsia" w:ascii="Times New Roman" w:eastAsia="方正仿宋_GB2312" w:cs="Times New Roman"/>
          <w:sz w:val="32"/>
          <w:szCs w:val="32"/>
          <w:lang w:val="en-US" w:eastAsia="zh-CN"/>
        </w:rPr>
        <w:t>274.73</w:t>
      </w:r>
      <w:r>
        <w:rPr>
          <w:rFonts w:hint="default" w:ascii="Times New Roman" w:hAnsi="Times New Roman" w:eastAsia="方正仿宋_GB2312" w:cs="Times New Roman"/>
          <w:sz w:val="32"/>
          <w:szCs w:val="32"/>
          <w:lang w:val="en-US" w:eastAsia="zh-CN"/>
        </w:rPr>
        <w:t>万元，比202</w:t>
      </w:r>
      <w:r>
        <w:rPr>
          <w:rFonts w:hint="eastAsia" w:asci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年预算数</w:t>
      </w:r>
      <w:r>
        <w:rPr>
          <w:rFonts w:hint="eastAsia" w:ascii="Times New Roman" w:eastAsia="方正仿宋_GB2312" w:cs="Times New Roman"/>
          <w:sz w:val="32"/>
          <w:szCs w:val="32"/>
          <w:lang w:val="en-US" w:eastAsia="zh-CN"/>
        </w:rPr>
        <w:t>减少24.36</w:t>
      </w:r>
      <w:r>
        <w:rPr>
          <w:rFonts w:hint="default" w:ascii="Times New Roman" w:hAnsi="Times New Roman" w:eastAsia="方正仿宋_GB2312" w:cs="Times New Roman"/>
          <w:sz w:val="32"/>
          <w:szCs w:val="32"/>
          <w:lang w:val="en-US" w:eastAsia="zh-CN"/>
        </w:rPr>
        <w:t>万元，主要是因为人员变动变动导致。商品和服务支出</w:t>
      </w:r>
      <w:r>
        <w:rPr>
          <w:rFonts w:hint="eastAsia" w:ascii="Times New Roman" w:eastAsia="方正仿宋_GB2312" w:cs="Times New Roman"/>
          <w:sz w:val="32"/>
          <w:szCs w:val="32"/>
          <w:lang w:val="en-US" w:eastAsia="zh-CN"/>
        </w:rPr>
        <w:t>51.15</w:t>
      </w:r>
      <w:r>
        <w:rPr>
          <w:rFonts w:hint="default" w:ascii="Times New Roman" w:hAnsi="Times New Roman" w:eastAsia="方正仿宋_GB2312" w:cs="Times New Roman"/>
          <w:sz w:val="32"/>
          <w:szCs w:val="32"/>
          <w:lang w:val="en-US" w:eastAsia="zh-CN"/>
        </w:rPr>
        <w:t>万元，比202</w:t>
      </w:r>
      <w:r>
        <w:rPr>
          <w:rFonts w:hint="eastAsia" w:asci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年预算数</w:t>
      </w:r>
      <w:r>
        <w:rPr>
          <w:rFonts w:hint="eastAsia" w:ascii="Times New Roman" w:eastAsia="方正仿宋_GB2312" w:cs="Times New Roman"/>
          <w:sz w:val="32"/>
          <w:szCs w:val="32"/>
          <w:lang w:val="en-US" w:eastAsia="zh-CN"/>
        </w:rPr>
        <w:t>减少2.01</w:t>
      </w:r>
      <w:r>
        <w:rPr>
          <w:rFonts w:hint="default" w:ascii="Times New Roman" w:hAnsi="Times New Roman" w:eastAsia="方正仿宋_GB2312" w:cs="Times New Roman"/>
          <w:sz w:val="32"/>
          <w:szCs w:val="32"/>
          <w:lang w:val="en-US" w:eastAsia="zh-CN"/>
        </w:rPr>
        <w:t>万元，主要是因为人员公用经费</w:t>
      </w:r>
      <w:r>
        <w:rPr>
          <w:rFonts w:hint="eastAsia" w:ascii="Times New Roman" w:eastAsia="方正仿宋_GB2312" w:cs="Times New Roman"/>
          <w:sz w:val="32"/>
          <w:szCs w:val="32"/>
          <w:lang w:val="en-US" w:eastAsia="zh-CN"/>
        </w:rPr>
        <w:t>减少</w:t>
      </w:r>
      <w:r>
        <w:rPr>
          <w:rFonts w:hint="default" w:ascii="Times New Roman" w:hAnsi="Times New Roman" w:eastAsia="方正仿宋_GB2312" w:cs="Times New Roman"/>
          <w:sz w:val="32"/>
          <w:szCs w:val="32"/>
          <w:lang w:val="en-US" w:eastAsia="zh-CN"/>
        </w:rPr>
        <w:t>。对个人和家庭的补助支出</w:t>
      </w:r>
      <w:r>
        <w:rPr>
          <w:rFonts w:hint="eastAsia" w:ascii="Times New Roman" w:eastAsia="方正仿宋_GB2312" w:cs="Times New Roman"/>
          <w:sz w:val="32"/>
          <w:szCs w:val="32"/>
          <w:lang w:val="en-US" w:eastAsia="zh-CN"/>
        </w:rPr>
        <w:t>7.08</w:t>
      </w:r>
      <w:r>
        <w:rPr>
          <w:rFonts w:hint="default" w:ascii="Times New Roman" w:hAnsi="Times New Roman" w:eastAsia="方正仿宋_GB2312" w:cs="Times New Roman"/>
          <w:sz w:val="32"/>
          <w:szCs w:val="32"/>
          <w:lang w:val="en-US" w:eastAsia="zh-CN"/>
        </w:rPr>
        <w:t>万元，比202</w:t>
      </w:r>
      <w:r>
        <w:rPr>
          <w:rFonts w:hint="eastAsia" w:asci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年预算数增加</w:t>
      </w:r>
      <w:r>
        <w:rPr>
          <w:rFonts w:hint="eastAsia" w:ascii="Times New Roman" w:eastAsia="方正仿宋_GB2312" w:cs="Times New Roman"/>
          <w:sz w:val="32"/>
          <w:szCs w:val="32"/>
          <w:lang w:val="en-US" w:eastAsia="zh-CN"/>
        </w:rPr>
        <w:t>1.99</w:t>
      </w:r>
      <w:r>
        <w:rPr>
          <w:rFonts w:hint="default" w:ascii="Times New Roman" w:hAnsi="Times New Roman" w:eastAsia="方正仿宋_GB2312" w:cs="Times New Roman"/>
          <w:sz w:val="32"/>
          <w:szCs w:val="32"/>
          <w:lang w:val="en-US" w:eastAsia="zh-CN"/>
        </w:rPr>
        <w:t>万元，主要是因为</w:t>
      </w:r>
      <w:r>
        <w:rPr>
          <w:rFonts w:hint="eastAsia" w:ascii="Times New Roman" w:eastAsia="方正仿宋_GB2312" w:cs="Times New Roman"/>
          <w:sz w:val="32"/>
          <w:szCs w:val="32"/>
          <w:lang w:val="en-US" w:eastAsia="zh-CN"/>
        </w:rPr>
        <w:t>退休人员增加</w:t>
      </w:r>
      <w:r>
        <w:rPr>
          <w:rFonts w:hint="default" w:ascii="Times New Roman" w:hAnsi="Times New Roman" w:eastAsia="方正仿宋_GB2312" w:cs="Times New Roman"/>
          <w:sz w:val="32"/>
          <w:szCs w:val="32"/>
          <w:lang w:val="en-US" w:eastAsia="zh-CN"/>
        </w:rPr>
        <w:t>。项目支出</w:t>
      </w:r>
      <w:r>
        <w:rPr>
          <w:rFonts w:hint="eastAsia" w:ascii="Times New Roman" w:eastAsia="方正仿宋_GB2312" w:cs="Times New Roman"/>
          <w:sz w:val="32"/>
          <w:szCs w:val="32"/>
          <w:lang w:val="en-US" w:eastAsia="zh-CN"/>
        </w:rPr>
        <w:t>325</w:t>
      </w:r>
      <w:r>
        <w:rPr>
          <w:rFonts w:hint="default" w:ascii="Times New Roman" w:hAnsi="Times New Roman" w:eastAsia="方正仿宋_GB2312" w:cs="Times New Roman"/>
          <w:sz w:val="32"/>
          <w:szCs w:val="32"/>
          <w:lang w:val="en-US" w:eastAsia="zh-CN"/>
        </w:rPr>
        <w:t>万元，比202</w:t>
      </w:r>
      <w:r>
        <w:rPr>
          <w:rFonts w:hint="eastAsia" w:asci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年预算数</w:t>
      </w:r>
      <w:r>
        <w:rPr>
          <w:rFonts w:hint="eastAsia" w:ascii="Times New Roman" w:eastAsia="方正仿宋_GB2312" w:cs="Times New Roman"/>
          <w:sz w:val="32"/>
          <w:szCs w:val="32"/>
          <w:lang w:val="en-US" w:eastAsia="zh-CN"/>
        </w:rPr>
        <w:t>增加110.6</w:t>
      </w:r>
      <w:r>
        <w:rPr>
          <w:rFonts w:hint="default" w:ascii="Times New Roman" w:hAnsi="Times New Roman" w:eastAsia="方正仿宋_GB2312" w:cs="Times New Roman"/>
          <w:sz w:val="32"/>
          <w:szCs w:val="32"/>
          <w:lang w:val="en-US" w:eastAsia="zh-CN"/>
        </w:rPr>
        <w:t>万元，主要是因为</w:t>
      </w:r>
      <w:r>
        <w:rPr>
          <w:rFonts w:hint="eastAsia" w:ascii="Times New Roman" w:eastAsia="方正仿宋_GB2312" w:cs="Times New Roman"/>
          <w:sz w:val="32"/>
          <w:szCs w:val="32"/>
          <w:lang w:val="en-US" w:eastAsia="zh-CN"/>
        </w:rPr>
        <w:t>重点工作增加</w:t>
      </w:r>
      <w:r>
        <w:rPr>
          <w:rFonts w:hint="default" w:ascii="Times New Roman" w:hAnsi="Times New Roman" w:eastAsia="方正仿宋_GB2312" w:cs="Times New Roman"/>
          <w:sz w:val="32"/>
          <w:szCs w:val="32"/>
          <w:lang w:val="en-US" w:eastAsia="zh-CN"/>
        </w:rPr>
        <w:t>导致</w:t>
      </w:r>
      <w:r>
        <w:rPr>
          <w:rFonts w:hint="eastAsia" w:ascii="Times New Roman" w:eastAsia="方正仿宋_GB2312" w:cs="Times New Roman"/>
          <w:sz w:val="32"/>
          <w:szCs w:val="32"/>
          <w:lang w:val="en-US" w:eastAsia="zh-CN"/>
        </w:rPr>
        <w:t>项目</w:t>
      </w:r>
      <w:r>
        <w:rPr>
          <w:rFonts w:hint="default" w:ascii="Times New Roman" w:hAnsi="Times New Roman" w:eastAsia="方正仿宋_GB2312" w:cs="Times New Roman"/>
          <w:sz w:val="32"/>
          <w:szCs w:val="32"/>
          <w:lang w:val="en-US" w:eastAsia="zh-CN"/>
        </w:rPr>
        <w:t>经费增加。宣传部202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年收支总预算</w:t>
      </w:r>
      <w:r>
        <w:rPr>
          <w:rFonts w:hint="eastAsia" w:ascii="Times New Roman" w:eastAsia="方正仿宋_GB2312" w:cs="Times New Roman"/>
          <w:sz w:val="32"/>
          <w:szCs w:val="32"/>
          <w:lang w:val="en-US" w:eastAsia="zh-CN"/>
        </w:rPr>
        <w:t>657.95</w:t>
      </w:r>
      <w:r>
        <w:rPr>
          <w:rFonts w:hint="default" w:ascii="Times New Roman" w:hAnsi="Times New Roman" w:eastAsia="方正仿宋_GB2312" w:cs="Times New Roman"/>
          <w:sz w:val="32"/>
          <w:szCs w:val="32"/>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（一）收入预算情况</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r>
        <w:rPr>
          <w:rFonts w:hint="default" w:ascii="Times New Roman" w:hAnsi="Times New Roman" w:eastAsia="方正仿宋_GB2312" w:cs="Times New Roman"/>
          <w:sz w:val="32"/>
          <w:szCs w:val="32"/>
          <w:lang w:val="en-US" w:eastAsia="zh-CN"/>
        </w:rPr>
        <w:t>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年收入预算</w:t>
      </w:r>
      <w:r>
        <w:rPr>
          <w:rFonts w:hint="eastAsia" w:ascii="Times New Roman" w:eastAsia="方正仿宋_GB2312" w:cs="Times New Roman"/>
          <w:sz w:val="32"/>
          <w:szCs w:val="32"/>
          <w:lang w:val="en-US" w:eastAsia="zh-CN"/>
        </w:rPr>
        <w:t>657.95</w:t>
      </w:r>
      <w:r>
        <w:rPr>
          <w:rFonts w:hint="default" w:ascii="Times New Roman" w:hAnsi="Times New Roman" w:eastAsia="方正仿宋_GB2312" w:cs="Times New Roman"/>
          <w:sz w:val="32"/>
          <w:szCs w:val="32"/>
          <w:lang w:val="en-US" w:eastAsia="zh-CN"/>
        </w:rPr>
        <w:t>万元，其中：上年结转0万元，占0%；一般公共预算拨款收入</w:t>
      </w:r>
      <w:r>
        <w:rPr>
          <w:rFonts w:hint="eastAsia" w:ascii="Times New Roman" w:eastAsia="方正仿宋_GB2312" w:cs="Times New Roman"/>
          <w:sz w:val="32"/>
          <w:szCs w:val="32"/>
          <w:lang w:val="en-US" w:eastAsia="zh-CN"/>
        </w:rPr>
        <w:t>657.95</w:t>
      </w:r>
      <w:r>
        <w:rPr>
          <w:rFonts w:hint="default" w:ascii="Times New Roman" w:hAnsi="Times New Roman" w:eastAsia="方正仿宋_GB2312" w:cs="Times New Roman"/>
          <w:sz w:val="32"/>
          <w:szCs w:val="32"/>
          <w:lang w:val="en-US" w:eastAsia="zh-CN"/>
        </w:rPr>
        <w:t>万元，占100%；政府性基金预算拨款收入0万元，占0%。</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（二）支出预算情况</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年支出预算</w:t>
      </w:r>
      <w:r>
        <w:rPr>
          <w:rFonts w:hint="eastAsia" w:ascii="Times New Roman" w:eastAsia="方正仿宋_GB2312" w:cs="Times New Roman"/>
          <w:sz w:val="32"/>
          <w:szCs w:val="32"/>
          <w:lang w:val="en-US" w:eastAsia="zh-CN"/>
        </w:rPr>
        <w:t>657.95</w:t>
      </w:r>
      <w:r>
        <w:rPr>
          <w:rFonts w:hint="default" w:ascii="Times New Roman" w:hAnsi="Times New Roman" w:eastAsia="方正仿宋_GB2312" w:cs="Times New Roman"/>
          <w:sz w:val="32"/>
          <w:szCs w:val="32"/>
          <w:lang w:val="en-US" w:eastAsia="zh-CN"/>
        </w:rPr>
        <w:t>万元，其中：基本支出</w:t>
      </w:r>
      <w:r>
        <w:rPr>
          <w:rFonts w:hint="eastAsia" w:ascii="Times New Roman" w:eastAsia="方正仿宋_GB2312" w:cs="Times New Roman"/>
          <w:sz w:val="32"/>
          <w:szCs w:val="32"/>
          <w:lang w:val="en-US" w:eastAsia="zh-CN"/>
        </w:rPr>
        <w:t>332.95</w:t>
      </w:r>
      <w:r>
        <w:rPr>
          <w:rFonts w:hint="default" w:ascii="Times New Roman" w:hAnsi="Times New Roman" w:eastAsia="方正仿宋_GB2312" w:cs="Times New Roman"/>
          <w:sz w:val="32"/>
          <w:szCs w:val="32"/>
          <w:lang w:val="en-US" w:eastAsia="zh-CN"/>
        </w:rPr>
        <w:t>万元，占</w:t>
      </w:r>
      <w:r>
        <w:rPr>
          <w:rFonts w:hint="eastAsia" w:ascii="Times New Roman" w:eastAsia="方正仿宋_GB2312" w:cs="Times New Roman"/>
          <w:sz w:val="32"/>
          <w:szCs w:val="32"/>
          <w:lang w:val="en-US" w:eastAsia="zh-CN"/>
        </w:rPr>
        <w:t>50.6</w:t>
      </w:r>
      <w:r>
        <w:rPr>
          <w:rFonts w:hint="default" w:ascii="Times New Roman" w:hAnsi="Times New Roman" w:eastAsia="方正仿宋_GB2312" w:cs="Times New Roman"/>
          <w:sz w:val="32"/>
          <w:szCs w:val="32"/>
          <w:lang w:val="en-US" w:eastAsia="zh-CN"/>
        </w:rPr>
        <w:t>%；项目支出</w:t>
      </w:r>
      <w:r>
        <w:rPr>
          <w:rFonts w:hint="eastAsia" w:ascii="Times New Roman" w:eastAsia="方正仿宋_GB2312" w:cs="Times New Roman"/>
          <w:sz w:val="32"/>
          <w:szCs w:val="32"/>
          <w:lang w:val="en-US" w:eastAsia="zh-CN"/>
        </w:rPr>
        <w:t>325</w:t>
      </w:r>
      <w:r>
        <w:rPr>
          <w:rFonts w:hint="default" w:ascii="Times New Roman" w:hAnsi="Times New Roman" w:eastAsia="方正仿宋_GB2312" w:cs="Times New Roman"/>
          <w:sz w:val="32"/>
          <w:szCs w:val="32"/>
          <w:lang w:val="en-US" w:eastAsia="zh-CN"/>
        </w:rPr>
        <w:t>万元，占</w:t>
      </w:r>
      <w:r>
        <w:rPr>
          <w:rFonts w:hint="eastAsia" w:ascii="Times New Roman" w:eastAsia="方正仿宋_GB2312" w:cs="Times New Roman"/>
          <w:sz w:val="32"/>
          <w:szCs w:val="32"/>
          <w:lang w:val="en-US" w:eastAsia="zh-CN"/>
        </w:rPr>
        <w:t>49.4</w:t>
      </w:r>
      <w:r>
        <w:rPr>
          <w:rFonts w:hint="default" w:ascii="Times New Roman" w:hAnsi="Times New Roman" w:eastAsia="方正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四、财政拨款收支预算情况说明</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宣传部202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年财政拨款收支总预算</w:t>
      </w:r>
      <w:r>
        <w:rPr>
          <w:rFonts w:hint="eastAsia" w:ascii="Times New Roman" w:eastAsia="方正仿宋_GB2312" w:cs="Times New Roman"/>
          <w:sz w:val="32"/>
          <w:szCs w:val="32"/>
          <w:lang w:val="en-US" w:eastAsia="zh-CN"/>
        </w:rPr>
        <w:t>657.95</w:t>
      </w:r>
      <w:r>
        <w:rPr>
          <w:rFonts w:hint="default" w:ascii="Times New Roman" w:hAnsi="Times New Roman" w:eastAsia="方正仿宋_GB2312" w:cs="Times New Roman"/>
          <w:sz w:val="32"/>
          <w:szCs w:val="32"/>
          <w:lang w:val="en-US" w:eastAsia="zh-CN"/>
        </w:rPr>
        <w:t>万元。比202</w:t>
      </w:r>
      <w:r>
        <w:rPr>
          <w:rFonts w:hint="eastAsia" w:asci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年财政拨款收支总预算增加</w:t>
      </w:r>
      <w:r>
        <w:rPr>
          <w:rFonts w:hint="eastAsia" w:ascii="Times New Roman" w:eastAsia="方正仿宋_GB2312" w:cs="Times New Roman"/>
          <w:sz w:val="32"/>
          <w:szCs w:val="32"/>
          <w:lang w:val="en-US" w:eastAsia="zh-CN"/>
        </w:rPr>
        <w:t>86.22</w:t>
      </w:r>
      <w:r>
        <w:rPr>
          <w:rFonts w:hint="default" w:ascii="Times New Roman" w:hAnsi="Times New Roman" w:eastAsia="方正仿宋_GB2312" w:cs="Times New Roman"/>
          <w:sz w:val="32"/>
          <w:szCs w:val="32"/>
          <w:lang w:val="en-US" w:eastAsia="zh-CN"/>
        </w:rPr>
        <w:t>万元，主要是因为</w:t>
      </w:r>
      <w:r>
        <w:rPr>
          <w:rFonts w:hint="eastAsia" w:ascii="Times New Roman" w:eastAsia="方正仿宋_GB2312" w:cs="Times New Roman"/>
          <w:sz w:val="32"/>
          <w:szCs w:val="32"/>
          <w:lang w:val="en-US" w:eastAsia="zh-CN"/>
        </w:rPr>
        <w:t>重点工作增加</w:t>
      </w:r>
      <w:r>
        <w:rPr>
          <w:rFonts w:hint="default" w:ascii="Times New Roman" w:hAnsi="Times New Roman" w:eastAsia="方正仿宋_GB2312" w:cs="Times New Roman"/>
          <w:sz w:val="32"/>
          <w:szCs w:val="32"/>
          <w:lang w:val="en-US" w:eastAsia="zh-CN"/>
        </w:rPr>
        <w:t>导致</w:t>
      </w:r>
      <w:r>
        <w:rPr>
          <w:rFonts w:hint="eastAsia" w:ascii="Times New Roman" w:eastAsia="方正仿宋_GB2312" w:cs="Times New Roman"/>
          <w:sz w:val="32"/>
          <w:szCs w:val="32"/>
          <w:lang w:val="en-US" w:eastAsia="zh-CN"/>
        </w:rPr>
        <w:t>项目</w:t>
      </w:r>
      <w:r>
        <w:rPr>
          <w:rFonts w:hint="default" w:ascii="Times New Roman" w:hAnsi="Times New Roman" w:eastAsia="方正仿宋_GB2312" w:cs="Times New Roman"/>
          <w:sz w:val="32"/>
          <w:szCs w:val="32"/>
          <w:lang w:val="en-US" w:eastAsia="zh-CN"/>
        </w:rPr>
        <w:t>经费增加。</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收入包括：本年一般公共预算拨款收入</w:t>
      </w:r>
      <w:r>
        <w:rPr>
          <w:rFonts w:hint="eastAsia" w:ascii="Times New Roman" w:eastAsia="方正仿宋_GB2312" w:cs="Times New Roman"/>
          <w:sz w:val="32"/>
          <w:szCs w:val="32"/>
          <w:lang w:val="en-US" w:eastAsia="zh-CN"/>
        </w:rPr>
        <w:t>657.95</w:t>
      </w:r>
      <w:r>
        <w:rPr>
          <w:rFonts w:hint="default" w:ascii="Times New Roman" w:hAnsi="Times New Roman" w:eastAsia="方正仿宋_GB2312" w:cs="Times New Roman"/>
          <w:sz w:val="32"/>
          <w:szCs w:val="32"/>
          <w:lang w:val="en-US" w:eastAsia="zh-CN"/>
        </w:rPr>
        <w:t>万元、政府性基金预算拨款收入0万元、上年结转一般公共预算拨款收入0万元；支出包括：一般公共服务支出</w:t>
      </w:r>
      <w:r>
        <w:rPr>
          <w:rFonts w:hint="eastAsia" w:ascii="Times New Roman" w:eastAsia="方正仿宋_GB2312" w:cs="Times New Roman"/>
          <w:sz w:val="32"/>
          <w:szCs w:val="32"/>
          <w:lang w:val="en-US" w:eastAsia="zh-CN"/>
        </w:rPr>
        <w:t>465.41</w:t>
      </w:r>
      <w:r>
        <w:rPr>
          <w:rFonts w:hint="default" w:ascii="Times New Roman" w:hAnsi="Times New Roman" w:eastAsia="方正仿宋_GB2312" w:cs="Times New Roman"/>
          <w:sz w:val="32"/>
          <w:szCs w:val="32"/>
          <w:lang w:val="en-US" w:eastAsia="zh-CN"/>
        </w:rPr>
        <w:t>万元、社会保障和就业支出</w:t>
      </w:r>
      <w:r>
        <w:rPr>
          <w:rFonts w:hint="eastAsia" w:ascii="Times New Roman" w:eastAsia="方正仿宋_GB2312" w:cs="Times New Roman"/>
          <w:sz w:val="32"/>
          <w:szCs w:val="32"/>
          <w:lang w:val="en-US" w:eastAsia="zh-CN"/>
        </w:rPr>
        <w:t>45.24</w:t>
      </w:r>
      <w:r>
        <w:rPr>
          <w:rFonts w:hint="default" w:ascii="Times New Roman" w:hAnsi="Times New Roman" w:eastAsia="方正仿宋_GB2312" w:cs="Times New Roman"/>
          <w:sz w:val="32"/>
          <w:szCs w:val="32"/>
          <w:lang w:val="en-US" w:eastAsia="zh-CN"/>
        </w:rPr>
        <w:t>万元、卫生健康支出</w:t>
      </w:r>
      <w:r>
        <w:rPr>
          <w:rFonts w:hint="eastAsia" w:ascii="Times New Roman" w:eastAsia="方正仿宋_GB2312" w:cs="Times New Roman"/>
          <w:sz w:val="32"/>
          <w:szCs w:val="32"/>
          <w:lang w:val="en-US" w:eastAsia="zh-CN"/>
        </w:rPr>
        <w:t>10.62</w:t>
      </w:r>
      <w:r>
        <w:rPr>
          <w:rFonts w:hint="default" w:ascii="Times New Roman" w:hAnsi="Times New Roman" w:eastAsia="方正仿宋_GB2312" w:cs="Times New Roman"/>
          <w:sz w:val="32"/>
          <w:szCs w:val="32"/>
          <w:lang w:val="en-US" w:eastAsia="zh-CN"/>
        </w:rPr>
        <w:t>万元、住房保障支出</w:t>
      </w:r>
      <w:r>
        <w:rPr>
          <w:rFonts w:hint="eastAsia" w:ascii="Times New Roman" w:eastAsia="方正仿宋_GB2312" w:cs="Times New Roman"/>
          <w:sz w:val="32"/>
          <w:szCs w:val="32"/>
          <w:lang w:val="en-US" w:eastAsia="zh-CN"/>
        </w:rPr>
        <w:t>21.68</w:t>
      </w:r>
      <w:r>
        <w:rPr>
          <w:rFonts w:hint="default" w:ascii="Times New Roman" w:hAnsi="Times New Roman" w:eastAsia="方正仿宋_GB2312" w:cs="Times New Roman"/>
          <w:sz w:val="32"/>
          <w:szCs w:val="32"/>
          <w:lang w:val="en-US" w:eastAsia="zh-CN"/>
        </w:rPr>
        <w:t>万元、文化旅游体育与传媒支出</w:t>
      </w:r>
      <w:r>
        <w:rPr>
          <w:rFonts w:hint="eastAsia" w:ascii="Times New Roman" w:eastAsia="方正仿宋_GB2312" w:cs="Times New Roman"/>
          <w:sz w:val="32"/>
          <w:szCs w:val="32"/>
          <w:lang w:val="en-US" w:eastAsia="zh-CN"/>
        </w:rPr>
        <w:t>115</w:t>
      </w:r>
      <w:r>
        <w:rPr>
          <w:rFonts w:hint="default" w:ascii="Times New Roman" w:hAnsi="Times New Roman" w:eastAsia="方正仿宋_GB2312" w:cs="Times New Roman"/>
          <w:sz w:val="32"/>
          <w:szCs w:val="32"/>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（一）一般公共预算当年拨款规模变化情况</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宣传部202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年一般公共预算当年拨款</w:t>
      </w:r>
      <w:r>
        <w:rPr>
          <w:rFonts w:hint="eastAsia" w:ascii="Times New Roman" w:eastAsia="方正仿宋_GB2312" w:cs="Times New Roman"/>
          <w:sz w:val="32"/>
          <w:szCs w:val="32"/>
          <w:lang w:val="en-US" w:eastAsia="zh-CN"/>
        </w:rPr>
        <w:t>657.95</w:t>
      </w:r>
      <w:r>
        <w:rPr>
          <w:rFonts w:hint="default" w:ascii="Times New Roman" w:hAnsi="Times New Roman" w:eastAsia="方正仿宋_GB2312" w:cs="Times New Roman"/>
          <w:sz w:val="32"/>
          <w:szCs w:val="32"/>
          <w:lang w:val="en-US" w:eastAsia="zh-CN"/>
        </w:rPr>
        <w:t>万元，比202</w:t>
      </w:r>
      <w:r>
        <w:rPr>
          <w:rFonts w:hint="eastAsia" w:asci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年预算数增加</w:t>
      </w:r>
      <w:r>
        <w:rPr>
          <w:rFonts w:hint="eastAsia" w:ascii="Times New Roman" w:eastAsia="方正仿宋_GB2312" w:cs="Times New Roman"/>
          <w:sz w:val="32"/>
          <w:szCs w:val="32"/>
          <w:lang w:val="en-US" w:eastAsia="zh-CN"/>
        </w:rPr>
        <w:t>86.22</w:t>
      </w:r>
      <w:r>
        <w:rPr>
          <w:rFonts w:hint="default" w:ascii="Times New Roman" w:hAnsi="Times New Roman" w:eastAsia="方正仿宋_GB2312" w:cs="Times New Roman"/>
          <w:sz w:val="32"/>
          <w:szCs w:val="32"/>
          <w:lang w:val="en-US" w:eastAsia="zh-CN"/>
        </w:rPr>
        <w:t>万元，主要是因为</w:t>
      </w:r>
      <w:r>
        <w:rPr>
          <w:rFonts w:hint="eastAsia" w:ascii="Times New Roman" w:eastAsia="方正仿宋_GB2312" w:cs="Times New Roman"/>
          <w:sz w:val="32"/>
          <w:szCs w:val="32"/>
          <w:lang w:val="en-US" w:eastAsia="zh-CN"/>
        </w:rPr>
        <w:t>重点工作增加</w:t>
      </w:r>
      <w:r>
        <w:rPr>
          <w:rFonts w:hint="default" w:ascii="Times New Roman" w:hAnsi="Times New Roman" w:eastAsia="方正仿宋_GB2312" w:cs="Times New Roman"/>
          <w:sz w:val="32"/>
          <w:szCs w:val="32"/>
          <w:lang w:val="en-US" w:eastAsia="zh-CN"/>
        </w:rPr>
        <w:t>导致</w:t>
      </w:r>
      <w:r>
        <w:rPr>
          <w:rFonts w:hint="eastAsia" w:ascii="Times New Roman" w:eastAsia="方正仿宋_GB2312" w:cs="Times New Roman"/>
          <w:sz w:val="32"/>
          <w:szCs w:val="32"/>
          <w:lang w:val="en-US" w:eastAsia="zh-CN"/>
        </w:rPr>
        <w:t>项目</w:t>
      </w:r>
      <w:r>
        <w:rPr>
          <w:rFonts w:hint="default" w:ascii="Times New Roman" w:hAnsi="Times New Roman" w:eastAsia="方正仿宋_GB2312" w:cs="Times New Roman"/>
          <w:sz w:val="32"/>
          <w:szCs w:val="32"/>
          <w:lang w:val="en-US" w:eastAsia="zh-CN"/>
        </w:rPr>
        <w:t>经费增加。</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一般公共服务支出</w:t>
      </w:r>
      <w:r>
        <w:rPr>
          <w:rFonts w:hint="eastAsia" w:ascii="Times New Roman" w:eastAsia="方正仿宋_GB2312" w:cs="Times New Roman"/>
          <w:sz w:val="32"/>
          <w:szCs w:val="32"/>
          <w:lang w:val="en-US" w:eastAsia="zh-CN"/>
        </w:rPr>
        <w:t>465.41</w:t>
      </w:r>
      <w:r>
        <w:rPr>
          <w:rFonts w:hint="default" w:ascii="Times New Roman" w:hAnsi="Times New Roman" w:eastAsia="方正仿宋_GB2312" w:cs="Times New Roman"/>
          <w:sz w:val="32"/>
          <w:szCs w:val="32"/>
          <w:lang w:val="en-US" w:eastAsia="zh-CN"/>
        </w:rPr>
        <w:t>万元，占</w:t>
      </w:r>
      <w:r>
        <w:rPr>
          <w:rFonts w:hint="eastAsia" w:ascii="Times New Roman" w:eastAsia="方正仿宋_GB2312" w:cs="Times New Roman"/>
          <w:sz w:val="32"/>
          <w:szCs w:val="32"/>
          <w:lang w:val="en-US" w:eastAsia="zh-CN"/>
        </w:rPr>
        <w:t>70.74</w:t>
      </w:r>
      <w:r>
        <w:rPr>
          <w:rFonts w:hint="default" w:ascii="Times New Roman" w:hAnsi="Times New Roman" w:eastAsia="方正仿宋_GB2312" w:cs="Times New Roman"/>
          <w:sz w:val="32"/>
          <w:szCs w:val="32"/>
          <w:lang w:val="en-US" w:eastAsia="zh-CN"/>
        </w:rPr>
        <w:t>%；社会保障和就业支出</w:t>
      </w:r>
      <w:r>
        <w:rPr>
          <w:rFonts w:hint="eastAsia" w:ascii="Times New Roman" w:eastAsia="方正仿宋_GB2312" w:cs="Times New Roman"/>
          <w:sz w:val="32"/>
          <w:szCs w:val="32"/>
          <w:lang w:val="en-US" w:eastAsia="zh-CN"/>
        </w:rPr>
        <w:t>45.24</w:t>
      </w:r>
      <w:r>
        <w:rPr>
          <w:rFonts w:hint="default" w:ascii="Times New Roman" w:hAnsi="Times New Roman" w:eastAsia="方正仿宋_GB2312" w:cs="Times New Roman"/>
          <w:sz w:val="32"/>
          <w:szCs w:val="32"/>
          <w:lang w:val="en-US" w:eastAsia="zh-CN"/>
        </w:rPr>
        <w:t>万元，占</w:t>
      </w:r>
      <w:r>
        <w:rPr>
          <w:rFonts w:hint="eastAsia" w:ascii="Times New Roman" w:eastAsia="方正仿宋_GB2312" w:cs="Times New Roman"/>
          <w:sz w:val="32"/>
          <w:szCs w:val="32"/>
          <w:lang w:val="en-US" w:eastAsia="zh-CN"/>
        </w:rPr>
        <w:t>6.88</w:t>
      </w:r>
      <w:r>
        <w:rPr>
          <w:rFonts w:hint="default" w:ascii="Times New Roman" w:hAnsi="Times New Roman" w:eastAsia="方正仿宋_GB2312" w:cs="Times New Roman"/>
          <w:sz w:val="32"/>
          <w:szCs w:val="32"/>
          <w:lang w:val="en-US" w:eastAsia="zh-CN"/>
        </w:rPr>
        <w:t>%；卫生健康支出</w:t>
      </w:r>
      <w:r>
        <w:rPr>
          <w:rFonts w:hint="eastAsia" w:ascii="Times New Roman" w:eastAsia="方正仿宋_GB2312" w:cs="Times New Roman"/>
          <w:sz w:val="32"/>
          <w:szCs w:val="32"/>
          <w:lang w:val="en-US" w:eastAsia="zh-CN"/>
        </w:rPr>
        <w:t>10.62</w:t>
      </w:r>
      <w:r>
        <w:rPr>
          <w:rFonts w:hint="default" w:ascii="Times New Roman" w:hAnsi="Times New Roman" w:eastAsia="方正仿宋_GB2312" w:cs="Times New Roman"/>
          <w:sz w:val="32"/>
          <w:szCs w:val="32"/>
          <w:lang w:val="en-US" w:eastAsia="zh-CN"/>
        </w:rPr>
        <w:t>万元，占</w:t>
      </w:r>
      <w:r>
        <w:rPr>
          <w:rFonts w:hint="eastAsia" w:ascii="Times New Roman" w:eastAsia="方正仿宋_GB2312" w:cs="Times New Roman"/>
          <w:sz w:val="32"/>
          <w:szCs w:val="32"/>
          <w:lang w:val="en-US" w:eastAsia="zh-CN"/>
        </w:rPr>
        <w:t>1.61</w:t>
      </w:r>
      <w:r>
        <w:rPr>
          <w:rFonts w:hint="default" w:ascii="Times New Roman" w:hAnsi="Times New Roman" w:eastAsia="方正仿宋_GB2312" w:cs="Times New Roman"/>
          <w:sz w:val="32"/>
          <w:szCs w:val="32"/>
          <w:lang w:val="en-US" w:eastAsia="zh-CN"/>
        </w:rPr>
        <w:t>%；住房保障支出</w:t>
      </w:r>
      <w:r>
        <w:rPr>
          <w:rFonts w:hint="eastAsia" w:ascii="Times New Roman" w:eastAsia="方正仿宋_GB2312" w:cs="Times New Roman"/>
          <w:sz w:val="32"/>
          <w:szCs w:val="32"/>
          <w:lang w:val="en-US" w:eastAsia="zh-CN"/>
        </w:rPr>
        <w:t>21.68</w:t>
      </w:r>
      <w:r>
        <w:rPr>
          <w:rFonts w:hint="default" w:ascii="Times New Roman" w:hAnsi="Times New Roman" w:eastAsia="方正仿宋_GB2312" w:cs="Times New Roman"/>
          <w:sz w:val="32"/>
          <w:szCs w:val="32"/>
          <w:lang w:val="en-US" w:eastAsia="zh-CN"/>
        </w:rPr>
        <w:t>万元，占</w:t>
      </w:r>
      <w:r>
        <w:rPr>
          <w:rFonts w:hint="eastAsia" w:ascii="Times New Roman" w:eastAsia="方正仿宋_GB2312" w:cs="Times New Roman"/>
          <w:sz w:val="32"/>
          <w:szCs w:val="32"/>
          <w:lang w:val="en-US" w:eastAsia="zh-CN"/>
        </w:rPr>
        <w:t>3.3</w:t>
      </w:r>
      <w:r>
        <w:rPr>
          <w:rFonts w:hint="default" w:ascii="Times New Roman" w:hAnsi="Times New Roman" w:eastAsia="方正仿宋_GB2312" w:cs="Times New Roman"/>
          <w:sz w:val="32"/>
          <w:szCs w:val="32"/>
          <w:lang w:val="en-US" w:eastAsia="zh-CN"/>
        </w:rPr>
        <w:t>%；文化旅游体育与传媒支出</w:t>
      </w:r>
      <w:r>
        <w:rPr>
          <w:rFonts w:hint="eastAsia" w:ascii="Times New Roman" w:eastAsia="方正仿宋_GB2312" w:cs="Times New Roman"/>
          <w:sz w:val="32"/>
          <w:szCs w:val="32"/>
          <w:lang w:val="en-US" w:eastAsia="zh-CN"/>
        </w:rPr>
        <w:t>115</w:t>
      </w:r>
      <w:r>
        <w:rPr>
          <w:rFonts w:hint="default" w:ascii="Times New Roman" w:hAnsi="Times New Roman" w:eastAsia="方正仿宋_GB2312" w:cs="Times New Roman"/>
          <w:sz w:val="32"/>
          <w:szCs w:val="32"/>
          <w:lang w:val="en-US" w:eastAsia="zh-CN"/>
        </w:rPr>
        <w:t>万元，占</w:t>
      </w:r>
      <w:r>
        <w:rPr>
          <w:rFonts w:hint="eastAsia" w:ascii="Times New Roman" w:eastAsia="方正仿宋_GB2312" w:cs="Times New Roman"/>
          <w:sz w:val="32"/>
          <w:szCs w:val="32"/>
          <w:lang w:val="en-US" w:eastAsia="zh-CN"/>
        </w:rPr>
        <w:t>17.47</w:t>
      </w:r>
      <w:r>
        <w:rPr>
          <w:rFonts w:hint="default" w:ascii="Times New Roman" w:hAnsi="Times New Roman" w:eastAsia="方正仿宋_GB2312" w:cs="Times New Roman"/>
          <w:sz w:val="32"/>
          <w:szCs w:val="32"/>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5" w:firstLineChars="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一般公共预算当年拨款具体使用情况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1.一般公共服务（类）宣传事务（款）行政运行（项）202</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年预算数为</w:t>
      </w:r>
      <w:r>
        <w:rPr>
          <w:rFonts w:hint="eastAsia" w:ascii="Times New Roman" w:eastAsia="方正仿宋_GB2312" w:cs="Times New Roman"/>
          <w:sz w:val="32"/>
          <w:szCs w:val="32"/>
          <w:highlight w:val="none"/>
          <w:lang w:val="en-US" w:eastAsia="zh-CN"/>
        </w:rPr>
        <w:t>137.62</w:t>
      </w:r>
      <w:r>
        <w:rPr>
          <w:rFonts w:hint="default" w:ascii="Times New Roman" w:hAnsi="Times New Roman" w:eastAsia="方正仿宋_GB2312" w:cs="Times New Roman"/>
          <w:sz w:val="32"/>
          <w:szCs w:val="32"/>
          <w:highlight w:val="none"/>
          <w:lang w:val="en-US" w:eastAsia="zh-CN"/>
        </w:rPr>
        <w:t>万元，主要用于：行政单位（包括参照公务员管理的事业单位）的人员工资及公用支出。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2.一般公共服务（类）组织事务（款）行政运行（项）202</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年预算数为25万元，主要用于：行政单位（包括参照公务员管理的事业单位）的人员工资及公用支出。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3. 一般公共服务（类）宣传事务（款）事业运行（项）202</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年预算数为</w:t>
      </w:r>
      <w:r>
        <w:rPr>
          <w:rFonts w:hint="eastAsia" w:ascii="Times New Roman" w:eastAsia="方正仿宋_GB2312" w:cs="Times New Roman"/>
          <w:sz w:val="32"/>
          <w:szCs w:val="32"/>
          <w:highlight w:val="none"/>
          <w:lang w:val="en-US" w:eastAsia="zh-CN"/>
        </w:rPr>
        <w:t>92.79</w:t>
      </w:r>
      <w:r>
        <w:rPr>
          <w:rFonts w:hint="default" w:ascii="Times New Roman" w:hAnsi="Times New Roman" w:eastAsia="方正仿宋_GB2312" w:cs="Times New Roman"/>
          <w:sz w:val="32"/>
          <w:szCs w:val="32"/>
          <w:highlight w:val="none"/>
          <w:lang w:val="en-US" w:eastAsia="zh-CN"/>
        </w:rPr>
        <w:t>万元，主要用于：事业单位的人员工资及公用支出。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4.一般公共服务（类）宣传事务（款）其他宣传事务支出（项）202</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年预算数为</w:t>
      </w:r>
      <w:r>
        <w:rPr>
          <w:rFonts w:hint="eastAsia" w:ascii="Times New Roman" w:eastAsia="方正仿宋_GB2312" w:cs="Times New Roman"/>
          <w:sz w:val="32"/>
          <w:szCs w:val="32"/>
          <w:highlight w:val="none"/>
          <w:lang w:val="en-US" w:eastAsia="zh-CN"/>
        </w:rPr>
        <w:t>210</w:t>
      </w:r>
      <w:r>
        <w:rPr>
          <w:rFonts w:hint="default" w:ascii="Times New Roman" w:hAnsi="Times New Roman" w:eastAsia="方正仿宋_GB2312" w:cs="Times New Roman"/>
          <w:sz w:val="32"/>
          <w:szCs w:val="32"/>
          <w:highlight w:val="none"/>
          <w:lang w:val="en-US" w:eastAsia="zh-CN"/>
        </w:rPr>
        <w:t>万元，主要用于：项目支出。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5.文化旅游体育与传媒支出（类）新闻出版电影（款） 其他新闻出版电影支出（项）202</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年预算数为</w:t>
      </w:r>
      <w:r>
        <w:rPr>
          <w:rFonts w:hint="eastAsia" w:ascii="Times New Roman" w:eastAsia="方正仿宋_GB2312" w:cs="Times New Roman"/>
          <w:sz w:val="32"/>
          <w:szCs w:val="32"/>
          <w:highlight w:val="none"/>
          <w:lang w:val="en-US" w:eastAsia="zh-CN"/>
        </w:rPr>
        <w:t>10</w:t>
      </w:r>
      <w:r>
        <w:rPr>
          <w:rFonts w:hint="default" w:ascii="Times New Roman" w:hAnsi="Times New Roman" w:eastAsia="方正仿宋_GB2312" w:cs="Times New Roman"/>
          <w:sz w:val="32"/>
          <w:szCs w:val="32"/>
          <w:highlight w:val="none"/>
          <w:lang w:val="en-US" w:eastAsia="zh-CN"/>
        </w:rPr>
        <w:t>万元，主要用于：农村公益电影、农家书屋项目支出。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6.住房保障支出（类）住房改革支出（款）住房公积金（项）202</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年预算数为21</w:t>
      </w:r>
      <w:r>
        <w:rPr>
          <w:rFonts w:hint="eastAsia" w:ascii="Times New Roman" w:eastAsia="方正仿宋_GB2312" w:cs="Times New Roman"/>
          <w:sz w:val="32"/>
          <w:szCs w:val="32"/>
          <w:highlight w:val="none"/>
          <w:lang w:val="en-US" w:eastAsia="zh-CN"/>
        </w:rPr>
        <w:t>.68</w:t>
      </w:r>
      <w:r>
        <w:rPr>
          <w:rFonts w:hint="default" w:ascii="Times New Roman" w:hAnsi="Times New Roman" w:eastAsia="方正仿宋_GB2312" w:cs="Times New Roman"/>
          <w:sz w:val="32"/>
          <w:szCs w:val="32"/>
          <w:highlight w:val="none"/>
          <w:lang w:val="en-US" w:eastAsia="zh-CN"/>
        </w:rPr>
        <w:t>万元，主要用于：人员住房公积金支出。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7.社会保障和就业（类）行政事业单位养老支出（款）机关事业单位基本养老保险缴费支出（项）202</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年预算数为2</w:t>
      </w:r>
      <w:r>
        <w:rPr>
          <w:rFonts w:hint="eastAsia" w:ascii="Times New Roman" w:eastAsia="方正仿宋_GB2312" w:cs="Times New Roman"/>
          <w:sz w:val="32"/>
          <w:szCs w:val="32"/>
          <w:highlight w:val="none"/>
          <w:lang w:val="en-US" w:eastAsia="zh-CN"/>
        </w:rPr>
        <w:t>5.79</w:t>
      </w:r>
      <w:r>
        <w:rPr>
          <w:rFonts w:hint="default" w:ascii="Times New Roman" w:hAnsi="Times New Roman" w:eastAsia="方正仿宋_GB2312" w:cs="Times New Roman"/>
          <w:sz w:val="32"/>
          <w:szCs w:val="32"/>
          <w:highlight w:val="none"/>
          <w:lang w:val="en-US" w:eastAsia="zh-CN"/>
        </w:rPr>
        <w:t>万元，主要用于：人员养老保险支出。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8.社会保障和就业（类）行政事业单位养老支出（款）机关事业单位职业年金缴费支出（项）202</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年预算数为</w:t>
      </w:r>
      <w:r>
        <w:rPr>
          <w:rFonts w:hint="eastAsia" w:ascii="Times New Roman" w:eastAsia="方正仿宋_GB2312" w:cs="Times New Roman"/>
          <w:sz w:val="32"/>
          <w:szCs w:val="32"/>
          <w:highlight w:val="none"/>
          <w:lang w:val="en-US" w:eastAsia="zh-CN"/>
        </w:rPr>
        <w:t>12.89</w:t>
      </w:r>
      <w:r>
        <w:rPr>
          <w:rFonts w:hint="default" w:ascii="Times New Roman" w:hAnsi="Times New Roman" w:eastAsia="方正仿宋_GB2312" w:cs="Times New Roman"/>
          <w:sz w:val="32"/>
          <w:szCs w:val="32"/>
          <w:highlight w:val="none"/>
          <w:lang w:val="en-US" w:eastAsia="zh-CN"/>
        </w:rPr>
        <w:t>万元，主要用于：人员职业年金支出。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9.社会保障和就业（类）行政事业单位养老支出（款）其他行政事业单位养老支出（项）202</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年预算数为</w:t>
      </w:r>
      <w:r>
        <w:rPr>
          <w:rFonts w:hint="eastAsia" w:asci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lang w:val="en-US" w:eastAsia="zh-CN"/>
        </w:rPr>
        <w:t>万元，主要用于：退休人员支出。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10.社会保障和就业（类）其他社会保障和就业支出（款）其他社会保障和就业支出（项）202</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年预算数为0.5</w:t>
      </w:r>
      <w:r>
        <w:rPr>
          <w:rFonts w:hint="eastAsia" w:asci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lang w:val="en-US" w:eastAsia="zh-CN"/>
        </w:rPr>
        <w:t>万元，主要用于：人员的工伤、失业保险等。</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11.卫生健康（类）行政事业单位医疗（款）行政单位医疗（项）202</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年预算数为</w:t>
      </w:r>
      <w:r>
        <w:rPr>
          <w:rFonts w:hint="eastAsia" w:ascii="Times New Roman" w:eastAsia="方正仿宋_GB2312" w:cs="Times New Roman"/>
          <w:sz w:val="32"/>
          <w:szCs w:val="32"/>
          <w:highlight w:val="none"/>
          <w:lang w:val="en-US" w:eastAsia="zh-CN"/>
        </w:rPr>
        <w:t>7.25</w:t>
      </w:r>
      <w:r>
        <w:rPr>
          <w:rFonts w:hint="default" w:ascii="Times New Roman" w:hAnsi="Times New Roman" w:eastAsia="方正仿宋_GB2312" w:cs="Times New Roman"/>
          <w:sz w:val="32"/>
          <w:szCs w:val="32"/>
          <w:highlight w:val="none"/>
          <w:lang w:val="en-US" w:eastAsia="zh-CN"/>
        </w:rPr>
        <w:t>万元，主要用于：行政单位人员医疗缴费支出。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12.卫生健康（类）行政事业单位医疗（款）事业单位医疗支出（项）202</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年预算数为3.3</w:t>
      </w:r>
      <w:r>
        <w:rPr>
          <w:rFonts w:hint="eastAsia" w:ascii="Times New Roman" w:eastAsia="方正仿宋_GB2312" w:cs="Times New Roman"/>
          <w:sz w:val="32"/>
          <w:szCs w:val="32"/>
          <w:highlight w:val="none"/>
          <w:lang w:val="en-US" w:eastAsia="zh-CN"/>
        </w:rPr>
        <w:t>8</w:t>
      </w:r>
      <w:r>
        <w:rPr>
          <w:rFonts w:hint="default" w:ascii="Times New Roman" w:hAnsi="Times New Roman" w:eastAsia="方正仿宋_GB2312" w:cs="Times New Roman"/>
          <w:sz w:val="32"/>
          <w:szCs w:val="32"/>
          <w:highlight w:val="none"/>
          <w:lang w:val="en-US" w:eastAsia="zh-CN"/>
        </w:rPr>
        <w:t>万元，主要用于：事业单位人员医疗缴费支出。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lang w:val="en-US" w:eastAsia="zh-CN"/>
        </w:rPr>
      </w:pPr>
      <w:r>
        <w:rPr>
          <w:rFonts w:hint="eastAsia" w:ascii="Times New Roman" w:hAnsi="Times New Roman" w:eastAsia="方正仿宋_GB2312" w:cs="Times New Roman"/>
          <w:sz w:val="32"/>
          <w:szCs w:val="32"/>
          <w:highlight w:val="none"/>
          <w:lang w:val="en-US" w:eastAsia="zh-CN"/>
        </w:rPr>
        <w:t>13.</w:t>
      </w:r>
      <w:r>
        <w:rPr>
          <w:rFonts w:hint="default" w:ascii="Times New Roman" w:hAnsi="Times New Roman" w:eastAsia="方正仿宋_GB2312" w:cs="Times New Roman"/>
          <w:sz w:val="32"/>
          <w:szCs w:val="32"/>
          <w:highlight w:val="none"/>
          <w:lang w:val="en-US" w:eastAsia="zh-CN"/>
        </w:rPr>
        <w:t>文化旅游体育与传媒支出（类）</w:t>
      </w:r>
      <w:r>
        <w:rPr>
          <w:rFonts w:hint="eastAsia" w:ascii="Times New Roman" w:eastAsia="方正仿宋_GB2312" w:cs="Times New Roman"/>
          <w:sz w:val="32"/>
          <w:szCs w:val="32"/>
          <w:highlight w:val="none"/>
          <w:lang w:val="en-US" w:eastAsia="zh-CN"/>
        </w:rPr>
        <w:t>其他</w:t>
      </w:r>
      <w:r>
        <w:rPr>
          <w:rFonts w:hint="default" w:ascii="Times New Roman" w:hAnsi="Times New Roman" w:eastAsia="方正仿宋_GB2312" w:cs="Times New Roman"/>
          <w:sz w:val="32"/>
          <w:szCs w:val="32"/>
          <w:highlight w:val="none"/>
          <w:lang w:val="en-US" w:eastAsia="zh-CN"/>
        </w:rPr>
        <w:t>文化旅游体育与传媒支出（款） </w:t>
      </w:r>
      <w:r>
        <w:rPr>
          <w:rFonts w:hint="eastAsia" w:ascii="Times New Roman" w:eastAsia="方正仿宋_GB2312" w:cs="Times New Roman"/>
          <w:sz w:val="32"/>
          <w:szCs w:val="32"/>
          <w:highlight w:val="none"/>
          <w:lang w:val="en-US" w:eastAsia="zh-CN"/>
        </w:rPr>
        <w:t>其他</w:t>
      </w:r>
      <w:r>
        <w:rPr>
          <w:rFonts w:hint="default" w:ascii="Times New Roman" w:hAnsi="Times New Roman" w:eastAsia="方正仿宋_GB2312" w:cs="Times New Roman"/>
          <w:sz w:val="32"/>
          <w:szCs w:val="32"/>
          <w:highlight w:val="none"/>
          <w:lang w:val="en-US" w:eastAsia="zh-CN"/>
        </w:rPr>
        <w:t>文化旅游体育与传媒支出（项）202</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年预算数为</w:t>
      </w:r>
      <w:r>
        <w:rPr>
          <w:rFonts w:hint="eastAsia" w:ascii="Times New Roman" w:eastAsia="方正仿宋_GB2312" w:cs="Times New Roman"/>
          <w:sz w:val="32"/>
          <w:szCs w:val="32"/>
          <w:highlight w:val="none"/>
          <w:lang w:val="en-US" w:eastAsia="zh-CN"/>
        </w:rPr>
        <w:t>105</w:t>
      </w:r>
      <w:r>
        <w:rPr>
          <w:rFonts w:hint="default" w:ascii="Times New Roman" w:hAnsi="Times New Roman" w:eastAsia="方正仿宋_GB2312" w:cs="Times New Roman"/>
          <w:sz w:val="32"/>
          <w:szCs w:val="32"/>
          <w:highlight w:val="none"/>
          <w:lang w:val="en-US" w:eastAsia="zh-CN"/>
        </w:rPr>
        <w:t>万元，主要用于：项目支出。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宣传部202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年一般公共预算基本支出</w:t>
      </w:r>
      <w:r>
        <w:rPr>
          <w:rFonts w:hint="eastAsia" w:ascii="Times New Roman" w:eastAsia="方正仿宋_GB2312" w:cs="Times New Roman"/>
          <w:sz w:val="32"/>
          <w:szCs w:val="32"/>
          <w:lang w:val="en-US" w:eastAsia="zh-CN"/>
        </w:rPr>
        <w:t>332.95</w:t>
      </w:r>
      <w:r>
        <w:rPr>
          <w:rFonts w:hint="default" w:ascii="Times New Roman" w:hAnsi="Times New Roman" w:eastAsia="方正仿宋_GB2312" w:cs="Times New Roman"/>
          <w:sz w:val="32"/>
          <w:szCs w:val="32"/>
          <w:lang w:val="en-US" w:eastAsia="zh-CN"/>
        </w:rPr>
        <w:t>万元，其中：</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人员经费</w:t>
      </w:r>
      <w:r>
        <w:rPr>
          <w:rFonts w:hint="eastAsia" w:ascii="Times New Roman" w:eastAsia="方正仿宋_GB2312" w:cs="Times New Roman"/>
          <w:sz w:val="32"/>
          <w:szCs w:val="32"/>
          <w:lang w:val="en-US" w:eastAsia="zh-CN"/>
        </w:rPr>
        <w:t>286.72</w:t>
      </w:r>
      <w:r>
        <w:rPr>
          <w:rFonts w:hint="default" w:ascii="Times New Roman" w:hAnsi="Times New Roman" w:eastAsia="方正仿宋_GB2312" w:cs="Times New Roman"/>
          <w:sz w:val="32"/>
          <w:szCs w:val="32"/>
          <w:lang w:val="en-US" w:eastAsia="zh-CN"/>
        </w:rPr>
        <w:t>万元，主要包括：基本工资、津贴补贴、奖金、绩效工资、机关事业单位基本养老保险缴费、职业年金缴费</w:t>
      </w:r>
      <w:r>
        <w:rPr>
          <w:rFonts w:hint="eastAsia" w:ascii="Times New Roman" w:eastAsia="方正仿宋_GB2312" w:cs="Times New Roman"/>
          <w:sz w:val="32"/>
          <w:szCs w:val="32"/>
          <w:lang w:val="en-US" w:eastAsia="zh-CN"/>
        </w:rPr>
        <w:t>、其他</w:t>
      </w:r>
      <w:r>
        <w:rPr>
          <w:rFonts w:hint="default" w:ascii="Times New Roman" w:hAnsi="Times New Roman" w:eastAsia="方正仿宋_GB2312" w:cs="Times New Roman"/>
          <w:sz w:val="32"/>
          <w:szCs w:val="32"/>
          <w:lang w:val="en-US" w:eastAsia="zh-CN"/>
        </w:rPr>
        <w:t>社会保险缴费、</w:t>
      </w:r>
      <w:r>
        <w:rPr>
          <w:rFonts w:hint="eastAsia" w:ascii="Times New Roman" w:eastAsia="方正仿宋_GB2312" w:cs="Times New Roman"/>
          <w:sz w:val="32"/>
          <w:szCs w:val="32"/>
          <w:lang w:val="en-US" w:eastAsia="zh-CN"/>
        </w:rPr>
        <w:t>住房公积金</w:t>
      </w:r>
      <w:r>
        <w:rPr>
          <w:rFonts w:hint="default" w:ascii="Times New Roman" w:hAnsi="Times New Roman" w:eastAsia="方正仿宋_GB2312" w:cs="Times New Roman"/>
          <w:sz w:val="32"/>
          <w:szCs w:val="32"/>
          <w:lang w:val="en-US" w:eastAsia="zh-CN"/>
        </w:rPr>
        <w:t>等。</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公用经费</w:t>
      </w:r>
      <w:r>
        <w:rPr>
          <w:rFonts w:hint="eastAsia" w:ascii="Times New Roman" w:eastAsia="方正仿宋_GB2312" w:cs="Times New Roman"/>
          <w:sz w:val="32"/>
          <w:szCs w:val="32"/>
          <w:lang w:val="en-US" w:eastAsia="zh-CN"/>
        </w:rPr>
        <w:t>46.24</w:t>
      </w:r>
      <w:r>
        <w:rPr>
          <w:rFonts w:hint="default" w:ascii="Times New Roman" w:hAnsi="Times New Roman" w:eastAsia="方正仿宋_GB2312" w:cs="Times New Roman"/>
          <w:sz w:val="32"/>
          <w:szCs w:val="32"/>
          <w:lang w:val="en-US" w:eastAsia="zh-CN"/>
        </w:rPr>
        <w:t>万元，主要包括：办公费、邮电费、差旅费、会议费、培训费、劳务费、工会经费、其他交通运行维护费、其他商品和服务支出等。</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七、“三公”经费财政拨款预算安排情况说明</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宣传部202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年“三公”经费财政拨款预算数1.5万元，其中：因公出国（境）经费0万元，公务接待费1.5万元，公务用车购置0万元，公务用车运行维护费0万元。</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（一）因公出国（境）经费与202</w:t>
      </w:r>
      <w:r>
        <w:rPr>
          <w:rFonts w:hint="eastAsia" w:asci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年预算持平。主要原因是暂无因公出国（境）计划。</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（二）公务接待费</w:t>
      </w:r>
      <w:r>
        <w:rPr>
          <w:rFonts w:hint="eastAsia" w:ascii="Times New Roman" w:eastAsia="方正仿宋_GB2312" w:cs="Times New Roman"/>
          <w:sz w:val="32"/>
          <w:szCs w:val="32"/>
          <w:lang w:val="en-US" w:eastAsia="zh-CN"/>
        </w:rPr>
        <w:t>与</w:t>
      </w:r>
      <w:r>
        <w:rPr>
          <w:rFonts w:hint="default" w:ascii="Times New Roman" w:hAnsi="Times New Roman" w:eastAsia="方正仿宋_GB2312" w:cs="Times New Roman"/>
          <w:sz w:val="32"/>
          <w:szCs w:val="32"/>
          <w:lang w:val="en-US" w:eastAsia="zh-CN"/>
        </w:rPr>
        <w:t>202</w:t>
      </w:r>
      <w:r>
        <w:rPr>
          <w:rFonts w:hint="eastAsia" w:asci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年预算预算持平。主要原因是虽然2023年我部宣传工作任务重，但是</w:t>
      </w:r>
      <w:r>
        <w:rPr>
          <w:rFonts w:hint="eastAsia" w:ascii="Times New Roman" w:eastAsia="方正仿宋_GB2312" w:cs="Times New Roman"/>
          <w:sz w:val="32"/>
          <w:szCs w:val="32"/>
          <w:lang w:val="en-US" w:eastAsia="zh-CN"/>
        </w:rPr>
        <w:t>按照有关规定及</w:t>
      </w:r>
      <w:r>
        <w:rPr>
          <w:rFonts w:hint="default" w:ascii="Times New Roman" w:hAnsi="Times New Roman" w:eastAsia="方正仿宋_GB2312" w:cs="Times New Roman"/>
          <w:sz w:val="32"/>
          <w:szCs w:val="32"/>
          <w:lang w:val="en-US" w:eastAsia="zh-CN"/>
        </w:rPr>
        <w:t>本着厉行节约的原则</w:t>
      </w:r>
      <w:r>
        <w:rPr>
          <w:rFonts w:hint="eastAsia" w:ascii="Times New Roman" w:eastAsia="方正仿宋_GB2312" w:cs="Times New Roman"/>
          <w:sz w:val="32"/>
          <w:szCs w:val="32"/>
          <w:lang w:val="en-US" w:eastAsia="zh-CN"/>
        </w:rPr>
        <w:t>，不增加</w:t>
      </w:r>
      <w:r>
        <w:rPr>
          <w:rFonts w:hint="default" w:ascii="Times New Roman" w:hAnsi="Times New Roman" w:eastAsia="方正仿宋_GB2312" w:cs="Times New Roman"/>
          <w:sz w:val="32"/>
          <w:szCs w:val="32"/>
          <w:lang w:val="en-US" w:eastAsia="zh-CN"/>
        </w:rPr>
        <w:t>公务接待费。202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年公务接待费计划用于开展宣传工作。</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（三）公务用车购置及运行维护费与202</w:t>
      </w:r>
      <w:r>
        <w:rPr>
          <w:rFonts w:hint="eastAsia" w:asci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年预算持平。主要原因是暂无公务用车费用支出。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八、政府性基金预算收支情况说明</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收入包括：政府性基金预算拨款收入0万元，与202</w:t>
      </w:r>
      <w:r>
        <w:rPr>
          <w:rFonts w:hint="eastAsia" w:asci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年预算数持平。宣传部202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年收支总预算</w:t>
      </w:r>
      <w:r>
        <w:rPr>
          <w:rFonts w:hint="eastAsia" w:ascii="Times New Roman" w:eastAsia="方正仿宋_GB2312" w:cs="Times New Roman"/>
          <w:sz w:val="32"/>
          <w:szCs w:val="32"/>
          <w:lang w:val="en-US" w:eastAsia="zh-CN"/>
        </w:rPr>
        <w:t>657.95</w:t>
      </w:r>
      <w:r>
        <w:rPr>
          <w:rFonts w:hint="default" w:ascii="Times New Roman" w:hAnsi="Times New Roman" w:eastAsia="方正仿宋_GB2312" w:cs="Times New Roman"/>
          <w:sz w:val="32"/>
          <w:szCs w:val="32"/>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九、国有资本经营预算支出情况说明</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年使用国有资本经营预算拨款安排0万元，其中：基本支出0万元，项目支出0万元。</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十、其他重要事项的情况说明</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（一）机关运行经费</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年，宣传部机关运行经费财政拨款预算为</w:t>
      </w:r>
      <w:r>
        <w:rPr>
          <w:rFonts w:hint="eastAsia" w:ascii="Times New Roman" w:eastAsia="方正仿宋_GB2312" w:cs="Times New Roman"/>
          <w:sz w:val="32"/>
          <w:szCs w:val="32"/>
          <w:lang w:val="en-US" w:eastAsia="zh-CN"/>
        </w:rPr>
        <w:t>46.24</w:t>
      </w:r>
      <w:r>
        <w:rPr>
          <w:rFonts w:hint="default" w:ascii="Times New Roman" w:hAnsi="Times New Roman" w:eastAsia="方正仿宋_GB2312" w:cs="Times New Roman"/>
          <w:sz w:val="32"/>
          <w:szCs w:val="32"/>
          <w:lang w:val="en-US" w:eastAsia="zh-CN"/>
        </w:rPr>
        <w:t>万元，比202</w:t>
      </w:r>
      <w:r>
        <w:rPr>
          <w:rFonts w:hint="eastAsia" w:asci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val="en-US" w:eastAsia="zh-CN"/>
        </w:rPr>
        <w:t>年预算</w:t>
      </w:r>
      <w:r>
        <w:rPr>
          <w:rFonts w:hint="eastAsia" w:ascii="Times New Roman" w:eastAsia="方正仿宋_GB2312" w:cs="Times New Roman"/>
          <w:sz w:val="32"/>
          <w:szCs w:val="32"/>
          <w:lang w:val="en-US" w:eastAsia="zh-CN"/>
        </w:rPr>
        <w:t>减少2.94</w:t>
      </w:r>
      <w:r>
        <w:rPr>
          <w:rFonts w:hint="default" w:ascii="Times New Roman" w:hAnsi="Times New Roman" w:eastAsia="方正仿宋_GB2312" w:cs="Times New Roman"/>
          <w:sz w:val="32"/>
          <w:szCs w:val="32"/>
          <w:lang w:val="en-US" w:eastAsia="zh-CN"/>
        </w:rPr>
        <w:t>万元，</w:t>
      </w:r>
      <w:r>
        <w:rPr>
          <w:rFonts w:hint="eastAsia" w:ascii="Times New Roman" w:eastAsia="方正仿宋_GB2312" w:cs="Times New Roman"/>
          <w:sz w:val="32"/>
          <w:szCs w:val="32"/>
          <w:lang w:val="en-US" w:eastAsia="zh-CN"/>
        </w:rPr>
        <w:t>减少5.98</w:t>
      </w:r>
      <w:r>
        <w:rPr>
          <w:rFonts w:hint="default" w:ascii="Times New Roman" w:hAnsi="Times New Roman" w:eastAsia="方正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（二）政府采购情况</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年，安排政府采购预算0万元。</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（三）国有资产占有使用情况</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年部门预算未安排购置车辆及单位价值200万元以上大型设备。</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（四）绩效目标设置情况</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年宣传部部门通用项目和专用项目均按要求实行绩效目标管理，涉及一般公共预算当年拨款</w:t>
      </w:r>
      <w:r>
        <w:rPr>
          <w:rFonts w:hint="eastAsia" w:ascii="Times New Roman" w:eastAsia="方正仿宋_GB2312" w:cs="Times New Roman"/>
          <w:sz w:val="32"/>
          <w:szCs w:val="32"/>
          <w:lang w:val="en-US" w:eastAsia="zh-CN"/>
        </w:rPr>
        <w:t>657.95</w:t>
      </w:r>
      <w:r>
        <w:rPr>
          <w:rFonts w:hint="default" w:ascii="Times New Roman" w:hAnsi="Times New Roman" w:eastAsia="方正仿宋_GB2312" w:cs="Times New Roman"/>
          <w:sz w:val="32"/>
          <w:szCs w:val="32"/>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十一：名词解释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rPr>
        <w:t>一般公共预算拨款收入：指区级财政当年拨付的资金。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（三）基本支出：指为保障机构正常运转、完成日常工作任务所必需的人员经费和日常公用经费。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（四）项目支出：指在基本支出之外，为完成特定的行政工作任务或事业发展目标所发生的支出。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（六）</w:t>
      </w:r>
      <w:r>
        <w:rPr>
          <w:rFonts w:hint="eastAsia" w:ascii="方正仿宋_GB2312" w:hAnsi="方正仿宋_GB2312" w:eastAsia="方正仿宋_GB2312" w:cs="方正仿宋_GB2312"/>
          <w:sz w:val="32"/>
          <w:szCs w:val="32"/>
          <w:lang w:val="en-US" w:eastAsia="zh-CN"/>
        </w:rPr>
        <w:t>宣传事务支出：反应行政单位的基本支出。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（七）社会保障和就业支出：反映机关事业单位实施养老保险制度由单位缴纳的基本养老保险费支出、职业年金支出。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（八）卫生健康支出：反映财政部门集中安排的行政单位基本医疗保险缴费经费。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（九）住房保障支出：反映行政事业单位按人力资源和社会保障部、财政部规定的基本工资和津贴补贴以及规定比例为职工缴纳的住房公积金。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13" w:name="_GoBack"/>
      <w:bookmarkEnd w:id="13"/>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中共德阳市罗江区委宣传部202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 xml:space="preserve">年部门预算公开表 </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中共德阳市罗江区委宣传部202</w:t>
      </w:r>
      <w:r>
        <w:rPr>
          <w:rFonts w:hint="eastAsia"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年部门整体绩效公开表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中共德阳市罗江区委宣传部202</w:t>
      </w:r>
      <w:r>
        <w:rPr>
          <w:rFonts w:hint="eastAsia" w:asci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年部门项目绩效公开表</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BAF399-6F19-4BBC-8757-645270FCF0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062B193-BB91-47EA-BC24-5245BA3DF03F}"/>
  </w:font>
  <w:font w:name="仿宋_GB2312">
    <w:panose1 w:val="02010609030101010101"/>
    <w:charset w:val="86"/>
    <w:family w:val="modern"/>
    <w:pitch w:val="default"/>
    <w:sig w:usb0="00000001" w:usb1="080E0000" w:usb2="00000000" w:usb3="00000000" w:csb0="00040000" w:csb1="00000000"/>
    <w:embedRegular r:id="rId3" w:fontKey="{1BF23144-F03E-4A3C-AD1C-CF357705702A}"/>
  </w:font>
  <w:font w:name="方正小标宋简体">
    <w:panose1 w:val="03000509000000000000"/>
    <w:charset w:val="86"/>
    <w:family w:val="auto"/>
    <w:pitch w:val="default"/>
    <w:sig w:usb0="00000001" w:usb1="080E0000" w:usb2="00000000" w:usb3="00000000" w:csb0="00040000" w:csb1="00000000"/>
    <w:embedRegular r:id="rId4" w:fontKey="{800FE342-36BA-44D6-B7CB-AC54CE04E2DD}"/>
  </w:font>
  <w:font w:name="ˎ̥">
    <w:altName w:val="Times New Roman"/>
    <w:panose1 w:val="00000000000000000000"/>
    <w:charset w:val="00"/>
    <w:family w:val="roman"/>
    <w:pitch w:val="default"/>
    <w:sig w:usb0="00000000" w:usb1="00000000" w:usb2="00000000" w:usb3="00000000" w:csb0="00000000" w:csb1="00000000"/>
    <w:embedRegular r:id="rId5" w:fontKey="{64947604-A3F1-4D71-A660-6E0AA6CD9D45}"/>
  </w:font>
  <w:font w:name="方正仿宋_GB2312">
    <w:panose1 w:val="02000000000000000000"/>
    <w:charset w:val="86"/>
    <w:family w:val="auto"/>
    <w:pitch w:val="default"/>
    <w:sig w:usb0="A00002BF" w:usb1="184F6CFA" w:usb2="00000012" w:usb3="00000000" w:csb0="00040001" w:csb1="00000000"/>
    <w:embedRegular r:id="rId6" w:fontKey="{ABCDBFA9-7FB5-4C4C-A9AE-790BD5A753CF}"/>
  </w:font>
  <w:font w:name="楷体_GB2312">
    <w:panose1 w:val="02010609030101010101"/>
    <w:charset w:val="86"/>
    <w:family w:val="modern"/>
    <w:pitch w:val="default"/>
    <w:sig w:usb0="00000001" w:usb1="080E0000" w:usb2="00000000" w:usb3="00000000" w:csb0="00040000" w:csb1="00000000"/>
    <w:embedRegular r:id="rId7" w:fontKey="{966C881E-32F7-4203-80BD-BB9596A6782E}"/>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E01A3"/>
    <w:multiLevelType w:val="singleLevel"/>
    <w:tmpl w:val="F46E01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OGI4Y2E2NWM3MzlkMDFhMDFlMGI1NGE1NzU0ZTQifQ=="/>
  </w:docVars>
  <w:rsids>
    <w:rsidRoot w:val="7CF25301"/>
    <w:rsid w:val="00D9637F"/>
    <w:rsid w:val="00E13486"/>
    <w:rsid w:val="016320EC"/>
    <w:rsid w:val="034C72DC"/>
    <w:rsid w:val="03547F3F"/>
    <w:rsid w:val="04257844"/>
    <w:rsid w:val="049F343C"/>
    <w:rsid w:val="05573D16"/>
    <w:rsid w:val="066F6E3E"/>
    <w:rsid w:val="06A76C74"/>
    <w:rsid w:val="074402CA"/>
    <w:rsid w:val="0744651C"/>
    <w:rsid w:val="0AE55920"/>
    <w:rsid w:val="0AEA2F37"/>
    <w:rsid w:val="0AF338CE"/>
    <w:rsid w:val="0BEE3906"/>
    <w:rsid w:val="0C441AC5"/>
    <w:rsid w:val="0C4D7C21"/>
    <w:rsid w:val="0C874EE1"/>
    <w:rsid w:val="0CA04772"/>
    <w:rsid w:val="0D091D9A"/>
    <w:rsid w:val="0D132C19"/>
    <w:rsid w:val="0FEB1C2B"/>
    <w:rsid w:val="10E5667A"/>
    <w:rsid w:val="11F13C7B"/>
    <w:rsid w:val="12323B41"/>
    <w:rsid w:val="13E250F3"/>
    <w:rsid w:val="15D1541F"/>
    <w:rsid w:val="172F4AF3"/>
    <w:rsid w:val="17C4348D"/>
    <w:rsid w:val="18137F71"/>
    <w:rsid w:val="18475E6C"/>
    <w:rsid w:val="18B66712"/>
    <w:rsid w:val="19266D83"/>
    <w:rsid w:val="198C6EAB"/>
    <w:rsid w:val="19A1335A"/>
    <w:rsid w:val="19B65A82"/>
    <w:rsid w:val="1B1464DA"/>
    <w:rsid w:val="1B3B1CB8"/>
    <w:rsid w:val="1C931680"/>
    <w:rsid w:val="1CBA4E5F"/>
    <w:rsid w:val="1D570900"/>
    <w:rsid w:val="1E543091"/>
    <w:rsid w:val="1EA170DF"/>
    <w:rsid w:val="1EA25BAA"/>
    <w:rsid w:val="1F372797"/>
    <w:rsid w:val="217355DC"/>
    <w:rsid w:val="221C0C67"/>
    <w:rsid w:val="22D8603F"/>
    <w:rsid w:val="24393E15"/>
    <w:rsid w:val="26051E41"/>
    <w:rsid w:val="260809E9"/>
    <w:rsid w:val="26F31699"/>
    <w:rsid w:val="272730F1"/>
    <w:rsid w:val="27D83C52"/>
    <w:rsid w:val="27F154AD"/>
    <w:rsid w:val="29B073CF"/>
    <w:rsid w:val="2A685EFA"/>
    <w:rsid w:val="2AD76BDC"/>
    <w:rsid w:val="2C1F1732"/>
    <w:rsid w:val="2D5C161A"/>
    <w:rsid w:val="2E516CA5"/>
    <w:rsid w:val="2E81758A"/>
    <w:rsid w:val="2F0D7070"/>
    <w:rsid w:val="3071362F"/>
    <w:rsid w:val="30CE0A81"/>
    <w:rsid w:val="315F0C27"/>
    <w:rsid w:val="33A84B8F"/>
    <w:rsid w:val="33F13DF5"/>
    <w:rsid w:val="34E17989"/>
    <w:rsid w:val="35551771"/>
    <w:rsid w:val="362A675A"/>
    <w:rsid w:val="36EC7EB3"/>
    <w:rsid w:val="37132E3F"/>
    <w:rsid w:val="372363E1"/>
    <w:rsid w:val="37623CD1"/>
    <w:rsid w:val="376D2DA2"/>
    <w:rsid w:val="38593326"/>
    <w:rsid w:val="38CF5396"/>
    <w:rsid w:val="38EA0422"/>
    <w:rsid w:val="3A5169AB"/>
    <w:rsid w:val="3AB111F7"/>
    <w:rsid w:val="3C0E2679"/>
    <w:rsid w:val="3E067AAC"/>
    <w:rsid w:val="3E23240C"/>
    <w:rsid w:val="3E2B25E3"/>
    <w:rsid w:val="3EE14075"/>
    <w:rsid w:val="3F021540"/>
    <w:rsid w:val="3FD44BBA"/>
    <w:rsid w:val="409A44DC"/>
    <w:rsid w:val="427A45C5"/>
    <w:rsid w:val="42A40CC8"/>
    <w:rsid w:val="4464552C"/>
    <w:rsid w:val="456C3BF9"/>
    <w:rsid w:val="457572C5"/>
    <w:rsid w:val="457F1EF2"/>
    <w:rsid w:val="46B34549"/>
    <w:rsid w:val="4723347D"/>
    <w:rsid w:val="477E4B57"/>
    <w:rsid w:val="479779C7"/>
    <w:rsid w:val="495913D8"/>
    <w:rsid w:val="4A201EF6"/>
    <w:rsid w:val="4AC25D34"/>
    <w:rsid w:val="4B4B1A3D"/>
    <w:rsid w:val="4CEC4311"/>
    <w:rsid w:val="4DCE1581"/>
    <w:rsid w:val="4E1B3100"/>
    <w:rsid w:val="4F263435"/>
    <w:rsid w:val="4FAD422B"/>
    <w:rsid w:val="4FDD43E5"/>
    <w:rsid w:val="508D1967"/>
    <w:rsid w:val="513B7615"/>
    <w:rsid w:val="51E732F9"/>
    <w:rsid w:val="52350508"/>
    <w:rsid w:val="523C1897"/>
    <w:rsid w:val="52860D64"/>
    <w:rsid w:val="52C021F7"/>
    <w:rsid w:val="52DC2732"/>
    <w:rsid w:val="53A96AB8"/>
    <w:rsid w:val="540E7263"/>
    <w:rsid w:val="54B756AE"/>
    <w:rsid w:val="552B7151"/>
    <w:rsid w:val="572A52CC"/>
    <w:rsid w:val="573A6C15"/>
    <w:rsid w:val="575B4970"/>
    <w:rsid w:val="5878114F"/>
    <w:rsid w:val="58D719C2"/>
    <w:rsid w:val="5A33357F"/>
    <w:rsid w:val="5AC71F19"/>
    <w:rsid w:val="5AFD593B"/>
    <w:rsid w:val="5C71213D"/>
    <w:rsid w:val="5D1F3F57"/>
    <w:rsid w:val="5D5252FE"/>
    <w:rsid w:val="5D7F0B5E"/>
    <w:rsid w:val="5D8A795A"/>
    <w:rsid w:val="5DA90C31"/>
    <w:rsid w:val="5E211941"/>
    <w:rsid w:val="5F1B654F"/>
    <w:rsid w:val="5FE570CA"/>
    <w:rsid w:val="6010592F"/>
    <w:rsid w:val="602B6AA7"/>
    <w:rsid w:val="60A86369"/>
    <w:rsid w:val="60D46F90"/>
    <w:rsid w:val="635C2C2E"/>
    <w:rsid w:val="64061766"/>
    <w:rsid w:val="65454724"/>
    <w:rsid w:val="65CD0D2C"/>
    <w:rsid w:val="66867D91"/>
    <w:rsid w:val="668D464A"/>
    <w:rsid w:val="66907786"/>
    <w:rsid w:val="67254250"/>
    <w:rsid w:val="675114E9"/>
    <w:rsid w:val="688431F8"/>
    <w:rsid w:val="691B590A"/>
    <w:rsid w:val="69B30239"/>
    <w:rsid w:val="6B2A3822"/>
    <w:rsid w:val="6B930322"/>
    <w:rsid w:val="6E006191"/>
    <w:rsid w:val="6F215C44"/>
    <w:rsid w:val="6F34478A"/>
    <w:rsid w:val="6F92269E"/>
    <w:rsid w:val="6FC34F4E"/>
    <w:rsid w:val="6FEA072C"/>
    <w:rsid w:val="71233EF6"/>
    <w:rsid w:val="7127158C"/>
    <w:rsid w:val="714A26F5"/>
    <w:rsid w:val="71CD26D5"/>
    <w:rsid w:val="729130E1"/>
    <w:rsid w:val="741B5358"/>
    <w:rsid w:val="756920F3"/>
    <w:rsid w:val="75695C4F"/>
    <w:rsid w:val="76562678"/>
    <w:rsid w:val="765B5EE0"/>
    <w:rsid w:val="778B4A79"/>
    <w:rsid w:val="78617A65"/>
    <w:rsid w:val="798C015E"/>
    <w:rsid w:val="7A1611BC"/>
    <w:rsid w:val="7A5E5838"/>
    <w:rsid w:val="7A85352B"/>
    <w:rsid w:val="7B114DBF"/>
    <w:rsid w:val="7BB816DF"/>
    <w:rsid w:val="7BEC3A75"/>
    <w:rsid w:val="7C480CB4"/>
    <w:rsid w:val="7C701FB9"/>
    <w:rsid w:val="7CAB7CC0"/>
    <w:rsid w:val="7CB579CC"/>
    <w:rsid w:val="7CF2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Chars="200"/>
    </w:pPr>
    <w:rPr>
      <w:rFonts w:ascii="Times New Roman" w:hAnsi="Times New Roman"/>
      <w:sz w:val="30"/>
    </w:rPr>
  </w:style>
  <w:style w:type="paragraph" w:styleId="3">
    <w:name w:val="Body Text Indent"/>
    <w:basedOn w:val="1"/>
    <w:next w:val="1"/>
    <w:autoRedefine/>
    <w:qFormat/>
    <w:uiPriority w:val="0"/>
    <w:pPr>
      <w:spacing w:line="560" w:lineRule="exact"/>
      <w:ind w:firstLine="420"/>
      <w:jc w:val="left"/>
    </w:pPr>
    <w:rPr>
      <w:rFonts w:ascii="仿宋_GB2312"/>
      <w:sz w:val="32"/>
      <w:szCs w:val="24"/>
    </w:rPr>
  </w:style>
  <w:style w:type="paragraph" w:styleId="4">
    <w:name w:val="Salutation"/>
    <w:basedOn w:val="1"/>
    <w:next w:val="1"/>
    <w:autoRedefine/>
    <w:qFormat/>
    <w:uiPriority w:val="0"/>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autoRedefine/>
    <w:qFormat/>
    <w:uiPriority w:val="22"/>
    <w:rPr>
      <w:b/>
      <w:bCs/>
    </w:rPr>
  </w:style>
  <w:style w:type="character" w:styleId="10">
    <w:name w:val="Emphasis"/>
    <w:basedOn w:val="8"/>
    <w:autoRedefine/>
    <w:qFormat/>
    <w:uiPriority w:val="20"/>
  </w:style>
  <w:style w:type="paragraph" w:customStyle="1" w:styleId="11">
    <w:name w:val="正文2"/>
    <w:basedOn w:val="1"/>
    <w:next w:val="1"/>
    <w:autoRedefine/>
    <w:qFormat/>
    <w:uiPriority w:val="0"/>
    <w:rPr>
      <w:rFonts w:ascii="Times New Roman" w:hAnsi="Times New Roman" w:eastAsia="宋体" w:cs="Times New Roman"/>
    </w:rPr>
  </w:style>
  <w:style w:type="character" w:customStyle="1" w:styleId="12">
    <w:name w:val="NormalCharacter"/>
    <w:autoRedefine/>
    <w:qFormat/>
    <w:uiPriority w:val="0"/>
    <w:rPr>
      <w:rFonts w:ascii="Calibri" w:hAnsi="Calibri" w:eastAsia="宋体" w:cs="宋体"/>
      <w:kern w:val="2"/>
      <w:sz w:val="21"/>
      <w:szCs w:val="24"/>
      <w:lang w:val="en-US" w:eastAsia="zh-CN" w:bidi="ar-SA"/>
    </w:rPr>
  </w:style>
  <w:style w:type="paragraph" w:customStyle="1" w:styleId="13">
    <w:name w:val="WPSOffice手动目录 1"/>
    <w:autoRedefine/>
    <w:qFormat/>
    <w:uiPriority w:val="0"/>
    <w:pPr>
      <w:ind w:leftChars="0"/>
    </w:pPr>
    <w:rPr>
      <w:rFonts w:ascii="Calibri" w:hAnsi="Calibri" w:eastAsia="宋体" w:cs="Times New Roman"/>
      <w:sz w:val="20"/>
      <w:szCs w:val="20"/>
    </w:rPr>
  </w:style>
  <w:style w:type="paragraph" w:customStyle="1" w:styleId="14">
    <w:name w:val="WPSOffice手动目录 2"/>
    <w:autoRedefine/>
    <w:qFormat/>
    <w:uiPriority w:val="0"/>
    <w:pPr>
      <w:ind w:leftChars="200"/>
    </w:pPr>
    <w:rPr>
      <w:rFonts w:ascii="Calibri" w:hAnsi="Calibri" w:eastAsia="宋体" w:cs="Times New Roman"/>
      <w:sz w:val="20"/>
      <w:szCs w:val="20"/>
    </w:rPr>
  </w:style>
  <w:style w:type="paragraph" w:customStyle="1" w:styleId="15">
    <w:name w:val="章标题"/>
    <w:basedOn w:val="1"/>
    <w:next w:val="16"/>
    <w:autoRedefine/>
    <w:qFormat/>
    <w:uiPriority w:val="99"/>
    <w:pPr>
      <w:widowControl/>
      <w:spacing w:before="158" w:after="153" w:line="323" w:lineRule="atLeast"/>
      <w:ind w:right="-120"/>
      <w:jc w:val="center"/>
      <w:textAlignment w:val="baseline"/>
    </w:pPr>
    <w:rPr>
      <w:color w:val="FF0000"/>
      <w:sz w:val="18"/>
      <w:szCs w:val="21"/>
    </w:rPr>
  </w:style>
  <w:style w:type="paragraph" w:customStyle="1" w:styleId="16">
    <w:name w:val="节标题"/>
    <w:basedOn w:val="1"/>
    <w:next w:val="1"/>
    <w:autoRedefine/>
    <w:qFormat/>
    <w:uiPriority w:val="99"/>
    <w:pPr>
      <w:spacing w:line="289" w:lineRule="atLeast"/>
      <w:jc w:val="center"/>
      <w:textAlignment w:val="baseline"/>
    </w:pPr>
    <w:rPr>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4520</Words>
  <Characters>4928</Characters>
  <Lines>0</Lines>
  <Paragraphs>0</Paragraphs>
  <TotalTime>4</TotalTime>
  <ScaleCrop>false</ScaleCrop>
  <LinksUpToDate>false</LinksUpToDate>
  <CharactersWithSpaces>6023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2021-03-04T02:25:00Z</dcterms:created>
  <dc:creator>斐尔姣姣</dc:creator>
  <cp:lastModifiedBy>你是光阴的慷慨附赠</cp:lastModifiedBy>
  <cp:lastPrinted>2023-02-15T04:38:00Z</cp:lastPrinted>
  <dcterms:modified xsi:type="dcterms:W3CDTF">2024-02-01T03:56:04Z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4083B7A299894DF28D8A484A4B25A9F2</vt:lpwstr>
  </property>
</Properties>
</file>