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Ansi="宋体"/>
          <w:b w:val="0"/>
          <w:bCs/>
          <w:sz w:val="24"/>
          <w:szCs w:val="32"/>
        </w:rPr>
        <w:id w:val="147472178"/>
        <w:docPartObj>
          <w:docPartGallery w:val="Table of Contents"/>
          <w:docPartUnique/>
        </w:docPartObj>
      </w:sdtPr>
      <w:sdtEndPr>
        <w:rPr>
          <w:rFonts w:hint="eastAsia" w:ascii="宋体" w:hAnsi="宋体" w:eastAsia="宋体" w:cs="宋体"/>
          <w:b/>
          <w:bCs/>
          <w:sz w:val="28"/>
          <w:szCs w:val="28"/>
        </w:rPr>
      </w:sdtEndPr>
      <w:sdtContent>
        <w:p>
          <w:pPr>
            <w:pStyle w:val="4"/>
            <w:spacing w:before="0" w:after="0" w:line="520" w:lineRule="exact"/>
            <w:jc w:val="center"/>
            <w:rPr>
              <w:rFonts w:ascii="方正小标宋简体" w:hAnsi="方正小标宋简体" w:eastAsia="方正小标宋简体" w:cs="方正小标宋简体"/>
              <w:sz w:val="44"/>
              <w:szCs w:val="44"/>
            </w:rPr>
          </w:pPr>
          <w:bookmarkStart w:id="0" w:name="_Toc7027"/>
          <w:r>
            <w:rPr>
              <w:rFonts w:hint="eastAsia" w:ascii="方正小标宋简体" w:hAnsi="方正小标宋简体" w:eastAsia="方正小标宋简体" w:cs="方正小标宋简体"/>
              <w:sz w:val="44"/>
              <w:szCs w:val="44"/>
            </w:rPr>
            <w:t>德阳市罗江区</w:t>
          </w:r>
        </w:p>
        <w:p>
          <w:pPr>
            <w:pStyle w:val="4"/>
            <w:spacing w:before="0" w:after="0" w:line="520" w:lineRule="exact"/>
            <w:jc w:val="center"/>
            <w:rPr>
              <w:rFonts w:hint="eastAsia" w:ascii="方正小标宋简体" w:hAnsi="方正小标宋简体" w:eastAsia="方正小标宋简体" w:cs="方正小标宋简体"/>
              <w:sz w:val="44"/>
              <w:szCs w:val="44"/>
            </w:rPr>
          </w:pPr>
          <w:bookmarkStart w:id="1" w:name="_Toc1660"/>
          <w:r>
            <w:rPr>
              <w:rFonts w:hint="eastAsia" w:ascii="方正小标宋简体" w:hAnsi="方正小标宋简体" w:eastAsia="方正小标宋简体" w:cs="方正小标宋简体"/>
              <w:sz w:val="44"/>
              <w:szCs w:val="44"/>
            </w:rPr>
            <w:t>鄢家镇2021年部门预算编制说明</w:t>
          </w:r>
          <w:bookmarkEnd w:id="1"/>
        </w:p>
        <w:p>
          <w:pPr>
            <w:spacing w:line="520" w:lineRule="exact"/>
            <w:jc w:val="center"/>
            <w:rPr>
              <w:b/>
              <w:bCs/>
              <w:sz w:val="56"/>
              <w:szCs w:val="32"/>
            </w:rPr>
          </w:pPr>
          <w:r>
            <w:rPr>
              <w:rFonts w:hAnsi="宋体"/>
              <w:b/>
              <w:bCs/>
              <w:sz w:val="24"/>
              <w:szCs w:val="32"/>
            </w:rPr>
            <w:t>目</w:t>
          </w:r>
          <w:r>
            <w:rPr>
              <w:rFonts w:hint="eastAsia" w:hAnsi="宋体"/>
              <w:b/>
              <w:bCs/>
              <w:sz w:val="24"/>
              <w:szCs w:val="32"/>
            </w:rPr>
            <w:t xml:space="preserve">  </w:t>
          </w:r>
          <w:r>
            <w:rPr>
              <w:rFonts w:hAnsi="宋体"/>
              <w:b/>
              <w:bCs/>
              <w:sz w:val="24"/>
              <w:szCs w:val="32"/>
            </w:rPr>
            <w:t>录</w:t>
          </w:r>
        </w:p>
        <w:p>
          <w:pPr>
            <w:pStyle w:val="9"/>
            <w:tabs>
              <w:tab w:val="right" w:leader="dot" w:pos="8844"/>
            </w:tabs>
            <w:spacing w:line="460" w:lineRule="exact"/>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TOC \o "1-2" \h \u </w:instrText>
          </w:r>
          <w:r>
            <w:rPr>
              <w:rFonts w:hint="eastAsia" w:hAnsi="宋体" w:cs="宋体"/>
              <w:sz w:val="28"/>
              <w:szCs w:val="28"/>
            </w:rPr>
            <w:fldChar w:fldCharType="separate"/>
          </w:r>
          <w:r>
            <w:fldChar w:fldCharType="begin"/>
          </w:r>
          <w:r>
            <w:instrText xml:space="preserve"> HYPERLINK \l "_Toc30927" </w:instrText>
          </w:r>
          <w:r>
            <w:fldChar w:fldCharType="separate"/>
          </w:r>
          <w:r>
            <w:rPr>
              <w:rFonts w:hint="eastAsia" w:hAnsi="宋体" w:cs="宋体"/>
              <w:sz w:val="28"/>
              <w:szCs w:val="28"/>
            </w:rPr>
            <w:t>一、基本职能及主要工作</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_Toc30927 \h </w:instrText>
          </w:r>
          <w:r>
            <w:rPr>
              <w:rFonts w:hint="eastAsia" w:hAnsi="宋体" w:cs="宋体"/>
              <w:sz w:val="28"/>
              <w:szCs w:val="28"/>
            </w:rPr>
            <w:fldChar w:fldCharType="separate"/>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rPr>
            <w:fldChar w:fldCharType="end"/>
          </w:r>
        </w:p>
        <w:p>
          <w:pPr>
            <w:pStyle w:val="10"/>
            <w:tabs>
              <w:tab w:val="right" w:leader="dot" w:pos="8844"/>
            </w:tabs>
            <w:spacing w:line="460" w:lineRule="exact"/>
            <w:ind w:left="960"/>
            <w:rPr>
              <w:rFonts w:hAnsi="宋体" w:cs="宋体"/>
              <w:sz w:val="28"/>
              <w:szCs w:val="28"/>
            </w:rPr>
          </w:pPr>
          <w:r>
            <w:fldChar w:fldCharType="begin"/>
          </w:r>
          <w:r>
            <w:instrText xml:space="preserve"> HYPERLINK \l "_Toc5373" </w:instrText>
          </w:r>
          <w:r>
            <w:fldChar w:fldCharType="separate"/>
          </w:r>
          <w:r>
            <w:rPr>
              <w:rFonts w:hint="eastAsia" w:hAnsi="宋体" w:cs="宋体"/>
              <w:sz w:val="28"/>
              <w:szCs w:val="28"/>
            </w:rPr>
            <w:t>（一）机构设置及主要职责</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_Toc5373 \h </w:instrText>
          </w:r>
          <w:r>
            <w:rPr>
              <w:rFonts w:hint="eastAsia" w:hAnsi="宋体" w:cs="宋体"/>
              <w:sz w:val="28"/>
              <w:szCs w:val="28"/>
            </w:rPr>
            <w:fldChar w:fldCharType="separate"/>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rPr>
            <w:fldChar w:fldCharType="end"/>
          </w:r>
        </w:p>
        <w:p>
          <w:pPr>
            <w:pStyle w:val="10"/>
            <w:tabs>
              <w:tab w:val="right" w:leader="dot" w:pos="8844"/>
            </w:tabs>
            <w:spacing w:line="460" w:lineRule="exact"/>
            <w:ind w:left="960"/>
            <w:rPr>
              <w:rFonts w:hAnsi="宋体" w:cs="宋体"/>
              <w:sz w:val="28"/>
              <w:szCs w:val="28"/>
            </w:rPr>
          </w:pPr>
          <w:r>
            <w:fldChar w:fldCharType="begin"/>
          </w:r>
          <w:r>
            <w:instrText xml:space="preserve"> HYPERLINK \l "_Toc4420" </w:instrText>
          </w:r>
          <w:r>
            <w:fldChar w:fldCharType="separate"/>
          </w:r>
          <w:r>
            <w:rPr>
              <w:rFonts w:hint="eastAsia" w:hAnsi="宋体" w:cs="宋体"/>
              <w:sz w:val="28"/>
              <w:szCs w:val="28"/>
            </w:rPr>
            <w:t>（二）2021年重点工作</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_Toc4420 \h </w:instrText>
          </w:r>
          <w:r>
            <w:rPr>
              <w:rFonts w:hint="eastAsia" w:hAnsi="宋体" w:cs="宋体"/>
              <w:sz w:val="28"/>
              <w:szCs w:val="28"/>
            </w:rPr>
            <w:fldChar w:fldCharType="separate"/>
          </w:r>
          <w:r>
            <w:rPr>
              <w:rFonts w:hint="eastAsia" w:hAnsi="宋体" w:cs="宋体"/>
              <w:sz w:val="28"/>
              <w:szCs w:val="28"/>
            </w:rPr>
            <w:t>2</w:t>
          </w:r>
          <w:r>
            <w:rPr>
              <w:rFonts w:hint="eastAsia" w:hAnsi="宋体" w:cs="宋体"/>
              <w:sz w:val="28"/>
              <w:szCs w:val="28"/>
            </w:rPr>
            <w:fldChar w:fldCharType="end"/>
          </w:r>
          <w:r>
            <w:rPr>
              <w:rFonts w:hint="eastAsia" w:hAnsi="宋体" w:cs="宋体"/>
              <w:sz w:val="28"/>
              <w:szCs w:val="28"/>
            </w:rPr>
            <w:fldChar w:fldCharType="end"/>
          </w:r>
        </w:p>
        <w:p>
          <w:pPr>
            <w:pStyle w:val="9"/>
            <w:tabs>
              <w:tab w:val="right" w:leader="dot" w:pos="8844"/>
            </w:tabs>
            <w:spacing w:line="460" w:lineRule="exact"/>
            <w:rPr>
              <w:rFonts w:hAnsi="宋体" w:cs="宋体"/>
              <w:sz w:val="28"/>
              <w:szCs w:val="28"/>
            </w:rPr>
          </w:pPr>
          <w:r>
            <w:fldChar w:fldCharType="begin"/>
          </w:r>
          <w:r>
            <w:instrText xml:space="preserve"> HYPERLINK \l "_Toc5742" </w:instrText>
          </w:r>
          <w:r>
            <w:fldChar w:fldCharType="separate"/>
          </w:r>
          <w:r>
            <w:rPr>
              <w:rFonts w:hint="eastAsia" w:hAnsi="宋体" w:cs="宋体"/>
              <w:sz w:val="28"/>
              <w:szCs w:val="28"/>
            </w:rPr>
            <w:t>二、部门预算单位构成</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_Toc5742 \h </w:instrText>
          </w:r>
          <w:r>
            <w:rPr>
              <w:rFonts w:hint="eastAsia" w:hAnsi="宋体" w:cs="宋体"/>
              <w:sz w:val="28"/>
              <w:szCs w:val="28"/>
            </w:rPr>
            <w:fldChar w:fldCharType="separate"/>
          </w:r>
          <w:r>
            <w:rPr>
              <w:rFonts w:hint="eastAsia" w:hAnsi="宋体" w:cs="宋体"/>
              <w:sz w:val="28"/>
              <w:szCs w:val="28"/>
            </w:rPr>
            <w:t>3</w:t>
          </w:r>
          <w:r>
            <w:rPr>
              <w:rFonts w:hint="eastAsia" w:hAnsi="宋体" w:cs="宋体"/>
              <w:sz w:val="28"/>
              <w:szCs w:val="28"/>
            </w:rPr>
            <w:fldChar w:fldCharType="end"/>
          </w:r>
          <w:r>
            <w:rPr>
              <w:rFonts w:hint="eastAsia" w:hAnsi="宋体" w:cs="宋体"/>
              <w:sz w:val="28"/>
              <w:szCs w:val="28"/>
            </w:rPr>
            <w:fldChar w:fldCharType="end"/>
          </w:r>
        </w:p>
        <w:p>
          <w:pPr>
            <w:pStyle w:val="9"/>
            <w:tabs>
              <w:tab w:val="right" w:leader="dot" w:pos="8844"/>
            </w:tabs>
            <w:spacing w:line="460" w:lineRule="exact"/>
            <w:rPr>
              <w:rFonts w:hAnsi="宋体" w:cs="宋体"/>
              <w:sz w:val="28"/>
              <w:szCs w:val="28"/>
            </w:rPr>
          </w:pPr>
          <w:r>
            <w:fldChar w:fldCharType="begin"/>
          </w:r>
          <w:r>
            <w:instrText xml:space="preserve"> HYPERLINK \l "_Toc5025" </w:instrText>
          </w:r>
          <w:r>
            <w:fldChar w:fldCharType="separate"/>
          </w:r>
          <w:r>
            <w:rPr>
              <w:rFonts w:hint="eastAsia" w:hAnsi="宋体" w:cs="宋体"/>
              <w:sz w:val="28"/>
              <w:szCs w:val="28"/>
            </w:rPr>
            <w:t>三、收支预算增减变化情况说明</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_Toc5025 \h </w:instrText>
          </w:r>
          <w:r>
            <w:rPr>
              <w:rFonts w:hint="eastAsia" w:hAnsi="宋体" w:cs="宋体"/>
              <w:sz w:val="28"/>
              <w:szCs w:val="28"/>
            </w:rPr>
            <w:fldChar w:fldCharType="separate"/>
          </w:r>
          <w:r>
            <w:rPr>
              <w:rFonts w:hint="eastAsia" w:hAnsi="宋体" w:cs="宋体"/>
              <w:sz w:val="28"/>
              <w:szCs w:val="28"/>
            </w:rPr>
            <w:t>3</w:t>
          </w:r>
          <w:r>
            <w:rPr>
              <w:rFonts w:hint="eastAsia" w:hAnsi="宋体" w:cs="宋体"/>
              <w:sz w:val="28"/>
              <w:szCs w:val="28"/>
            </w:rPr>
            <w:fldChar w:fldCharType="end"/>
          </w:r>
          <w:r>
            <w:rPr>
              <w:rFonts w:hint="eastAsia" w:hAnsi="宋体" w:cs="宋体"/>
              <w:sz w:val="28"/>
              <w:szCs w:val="28"/>
            </w:rPr>
            <w:fldChar w:fldCharType="end"/>
          </w:r>
        </w:p>
        <w:p>
          <w:pPr>
            <w:pStyle w:val="10"/>
            <w:tabs>
              <w:tab w:val="right" w:leader="dot" w:pos="8844"/>
            </w:tabs>
            <w:spacing w:line="460" w:lineRule="exact"/>
            <w:ind w:left="960"/>
            <w:rPr>
              <w:rFonts w:hAnsi="宋体" w:cs="宋体"/>
              <w:sz w:val="28"/>
              <w:szCs w:val="28"/>
            </w:rPr>
          </w:pPr>
          <w:r>
            <w:fldChar w:fldCharType="begin"/>
          </w:r>
          <w:r>
            <w:instrText xml:space="preserve"> HYPERLINK \l "_Toc17887" </w:instrText>
          </w:r>
          <w:r>
            <w:fldChar w:fldCharType="separate"/>
          </w:r>
          <w:r>
            <w:rPr>
              <w:rFonts w:hint="eastAsia" w:hAnsi="宋体" w:cs="宋体"/>
              <w:sz w:val="28"/>
              <w:szCs w:val="28"/>
            </w:rPr>
            <w:t>（一）收入预算情况</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_Toc17887 \h </w:instrText>
          </w:r>
          <w:r>
            <w:rPr>
              <w:rFonts w:hint="eastAsia" w:hAnsi="宋体" w:cs="宋体"/>
              <w:sz w:val="28"/>
              <w:szCs w:val="28"/>
            </w:rPr>
            <w:fldChar w:fldCharType="separate"/>
          </w:r>
          <w:r>
            <w:rPr>
              <w:rFonts w:hint="eastAsia" w:hAnsi="宋体" w:cs="宋体"/>
              <w:sz w:val="28"/>
              <w:szCs w:val="28"/>
            </w:rPr>
            <w:t>4</w:t>
          </w:r>
          <w:r>
            <w:rPr>
              <w:rFonts w:hint="eastAsia" w:hAnsi="宋体" w:cs="宋体"/>
              <w:sz w:val="28"/>
              <w:szCs w:val="28"/>
            </w:rPr>
            <w:fldChar w:fldCharType="end"/>
          </w:r>
          <w:r>
            <w:rPr>
              <w:rFonts w:hint="eastAsia" w:hAnsi="宋体" w:cs="宋体"/>
              <w:sz w:val="28"/>
              <w:szCs w:val="28"/>
            </w:rPr>
            <w:fldChar w:fldCharType="end"/>
          </w:r>
        </w:p>
        <w:p>
          <w:pPr>
            <w:pStyle w:val="10"/>
            <w:tabs>
              <w:tab w:val="right" w:leader="dot" w:pos="8844"/>
            </w:tabs>
            <w:spacing w:line="460" w:lineRule="exact"/>
            <w:ind w:left="960"/>
            <w:rPr>
              <w:rFonts w:hAnsi="宋体" w:cs="宋体"/>
              <w:sz w:val="28"/>
              <w:szCs w:val="28"/>
            </w:rPr>
          </w:pPr>
          <w:r>
            <w:fldChar w:fldCharType="begin"/>
          </w:r>
          <w:r>
            <w:instrText xml:space="preserve"> HYPERLINK \l "_Toc468" </w:instrText>
          </w:r>
          <w:r>
            <w:fldChar w:fldCharType="separate"/>
          </w:r>
          <w:r>
            <w:rPr>
              <w:rFonts w:hint="eastAsia" w:hAnsi="宋体" w:cs="宋体"/>
              <w:sz w:val="28"/>
              <w:szCs w:val="28"/>
            </w:rPr>
            <w:t>（二）支出预算情况</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_Toc468 \h </w:instrText>
          </w:r>
          <w:r>
            <w:rPr>
              <w:rFonts w:hint="eastAsia" w:hAnsi="宋体" w:cs="宋体"/>
              <w:sz w:val="28"/>
              <w:szCs w:val="28"/>
            </w:rPr>
            <w:fldChar w:fldCharType="separate"/>
          </w:r>
          <w:r>
            <w:rPr>
              <w:rFonts w:hint="eastAsia" w:hAnsi="宋体" w:cs="宋体"/>
              <w:sz w:val="28"/>
              <w:szCs w:val="28"/>
            </w:rPr>
            <w:t>4</w:t>
          </w:r>
          <w:r>
            <w:rPr>
              <w:rFonts w:hint="eastAsia" w:hAnsi="宋体" w:cs="宋体"/>
              <w:sz w:val="28"/>
              <w:szCs w:val="28"/>
            </w:rPr>
            <w:fldChar w:fldCharType="end"/>
          </w:r>
          <w:r>
            <w:rPr>
              <w:rFonts w:hint="eastAsia" w:hAnsi="宋体" w:cs="宋体"/>
              <w:sz w:val="28"/>
              <w:szCs w:val="28"/>
            </w:rPr>
            <w:fldChar w:fldCharType="end"/>
          </w:r>
        </w:p>
        <w:p>
          <w:pPr>
            <w:pStyle w:val="9"/>
            <w:tabs>
              <w:tab w:val="right" w:leader="dot" w:pos="8844"/>
            </w:tabs>
            <w:spacing w:line="460" w:lineRule="exact"/>
            <w:rPr>
              <w:rFonts w:hAnsi="宋体" w:cs="宋体"/>
              <w:sz w:val="28"/>
              <w:szCs w:val="28"/>
            </w:rPr>
          </w:pPr>
          <w:r>
            <w:fldChar w:fldCharType="begin"/>
          </w:r>
          <w:r>
            <w:instrText xml:space="preserve"> HYPERLINK \l "_Toc9564" </w:instrText>
          </w:r>
          <w:r>
            <w:fldChar w:fldCharType="separate"/>
          </w:r>
          <w:r>
            <w:rPr>
              <w:rFonts w:hint="eastAsia" w:hAnsi="宋体" w:cs="宋体"/>
              <w:sz w:val="28"/>
              <w:szCs w:val="28"/>
            </w:rPr>
            <w:t>四、财政拨款收支预算情况说明</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_Toc9564 \h </w:instrText>
          </w:r>
          <w:r>
            <w:rPr>
              <w:rFonts w:hint="eastAsia" w:hAnsi="宋体" w:cs="宋体"/>
              <w:sz w:val="28"/>
              <w:szCs w:val="28"/>
            </w:rPr>
            <w:fldChar w:fldCharType="separate"/>
          </w:r>
          <w:r>
            <w:rPr>
              <w:rFonts w:hint="eastAsia" w:hAnsi="宋体" w:cs="宋体"/>
              <w:sz w:val="28"/>
              <w:szCs w:val="28"/>
            </w:rPr>
            <w:t>4</w:t>
          </w:r>
          <w:r>
            <w:rPr>
              <w:rFonts w:hint="eastAsia" w:hAnsi="宋体" w:cs="宋体"/>
              <w:sz w:val="28"/>
              <w:szCs w:val="28"/>
            </w:rPr>
            <w:fldChar w:fldCharType="end"/>
          </w:r>
          <w:r>
            <w:rPr>
              <w:rFonts w:hint="eastAsia" w:hAnsi="宋体" w:cs="宋体"/>
              <w:sz w:val="28"/>
              <w:szCs w:val="28"/>
            </w:rPr>
            <w:fldChar w:fldCharType="end"/>
          </w:r>
        </w:p>
        <w:p>
          <w:pPr>
            <w:pStyle w:val="9"/>
            <w:tabs>
              <w:tab w:val="right" w:leader="dot" w:pos="8844"/>
            </w:tabs>
            <w:spacing w:line="460" w:lineRule="exact"/>
            <w:rPr>
              <w:rFonts w:hAnsi="宋体" w:cs="宋体"/>
              <w:sz w:val="28"/>
              <w:szCs w:val="28"/>
            </w:rPr>
          </w:pPr>
          <w:r>
            <w:fldChar w:fldCharType="begin"/>
          </w:r>
          <w:r>
            <w:instrText xml:space="preserve"> HYPERLINK \l "_Toc1594" </w:instrText>
          </w:r>
          <w:r>
            <w:fldChar w:fldCharType="separate"/>
          </w:r>
          <w:r>
            <w:rPr>
              <w:rFonts w:hint="eastAsia" w:hAnsi="宋体" w:cs="宋体"/>
              <w:sz w:val="28"/>
              <w:szCs w:val="28"/>
            </w:rPr>
            <w:t>五、一般公共预算当年拨款情况说明</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_Toc1594 \h </w:instrText>
          </w:r>
          <w:r>
            <w:rPr>
              <w:rFonts w:hint="eastAsia" w:hAnsi="宋体" w:cs="宋体"/>
              <w:sz w:val="28"/>
              <w:szCs w:val="28"/>
            </w:rPr>
            <w:fldChar w:fldCharType="separate"/>
          </w:r>
          <w:r>
            <w:rPr>
              <w:rFonts w:hint="eastAsia" w:hAnsi="宋体" w:cs="宋体"/>
              <w:sz w:val="28"/>
              <w:szCs w:val="28"/>
            </w:rPr>
            <w:t>4</w:t>
          </w:r>
          <w:r>
            <w:rPr>
              <w:rFonts w:hint="eastAsia" w:hAnsi="宋体" w:cs="宋体"/>
              <w:sz w:val="28"/>
              <w:szCs w:val="28"/>
            </w:rPr>
            <w:fldChar w:fldCharType="end"/>
          </w:r>
          <w:r>
            <w:rPr>
              <w:rFonts w:hint="eastAsia" w:hAnsi="宋体" w:cs="宋体"/>
              <w:sz w:val="28"/>
              <w:szCs w:val="28"/>
            </w:rPr>
            <w:fldChar w:fldCharType="end"/>
          </w:r>
        </w:p>
        <w:p>
          <w:pPr>
            <w:pStyle w:val="10"/>
            <w:tabs>
              <w:tab w:val="right" w:leader="dot" w:pos="8844"/>
            </w:tabs>
            <w:spacing w:line="460" w:lineRule="exact"/>
            <w:ind w:left="960"/>
            <w:rPr>
              <w:rFonts w:hAnsi="宋体" w:cs="宋体"/>
              <w:sz w:val="28"/>
              <w:szCs w:val="28"/>
            </w:rPr>
          </w:pPr>
          <w:r>
            <w:fldChar w:fldCharType="begin"/>
          </w:r>
          <w:r>
            <w:instrText xml:space="preserve"> HYPERLINK \l "_Toc19503" </w:instrText>
          </w:r>
          <w:r>
            <w:fldChar w:fldCharType="separate"/>
          </w:r>
          <w:r>
            <w:rPr>
              <w:rFonts w:hint="eastAsia" w:hAnsi="宋体" w:cs="宋体"/>
              <w:sz w:val="28"/>
              <w:szCs w:val="28"/>
            </w:rPr>
            <w:t>（一）一般公共预算当年拨款规模变化情况</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_Toc19503 \h </w:instrText>
          </w:r>
          <w:r>
            <w:rPr>
              <w:rFonts w:hint="eastAsia" w:hAnsi="宋体" w:cs="宋体"/>
              <w:sz w:val="28"/>
              <w:szCs w:val="28"/>
            </w:rPr>
            <w:fldChar w:fldCharType="separate"/>
          </w:r>
          <w:r>
            <w:rPr>
              <w:rFonts w:hint="eastAsia" w:hAnsi="宋体" w:cs="宋体"/>
              <w:sz w:val="28"/>
              <w:szCs w:val="28"/>
            </w:rPr>
            <w:t>4</w:t>
          </w:r>
          <w:r>
            <w:rPr>
              <w:rFonts w:hint="eastAsia" w:hAnsi="宋体" w:cs="宋体"/>
              <w:sz w:val="28"/>
              <w:szCs w:val="28"/>
            </w:rPr>
            <w:fldChar w:fldCharType="end"/>
          </w:r>
          <w:r>
            <w:rPr>
              <w:rFonts w:hint="eastAsia" w:hAnsi="宋体" w:cs="宋体"/>
              <w:sz w:val="28"/>
              <w:szCs w:val="28"/>
            </w:rPr>
            <w:fldChar w:fldCharType="end"/>
          </w:r>
        </w:p>
        <w:p>
          <w:pPr>
            <w:pStyle w:val="10"/>
            <w:tabs>
              <w:tab w:val="right" w:leader="dot" w:pos="8844"/>
            </w:tabs>
            <w:spacing w:line="460" w:lineRule="exact"/>
            <w:ind w:left="960"/>
            <w:rPr>
              <w:rFonts w:hAnsi="宋体" w:cs="宋体"/>
              <w:sz w:val="28"/>
              <w:szCs w:val="28"/>
            </w:rPr>
          </w:pPr>
          <w:r>
            <w:fldChar w:fldCharType="begin"/>
          </w:r>
          <w:r>
            <w:instrText xml:space="preserve"> HYPERLINK \l "_Toc8151" </w:instrText>
          </w:r>
          <w:r>
            <w:fldChar w:fldCharType="separate"/>
          </w:r>
          <w:r>
            <w:rPr>
              <w:rFonts w:hint="eastAsia" w:hAnsi="宋体" w:cs="宋体"/>
              <w:sz w:val="28"/>
              <w:szCs w:val="28"/>
            </w:rPr>
            <w:t>（二）一般公共预算当年拨款结构情况(按照功能科目类写)</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_Toc8151 \h </w:instrText>
          </w:r>
          <w:r>
            <w:rPr>
              <w:rFonts w:hint="eastAsia" w:hAnsi="宋体" w:cs="宋体"/>
              <w:sz w:val="28"/>
              <w:szCs w:val="28"/>
            </w:rPr>
            <w:fldChar w:fldCharType="separate"/>
          </w:r>
          <w:r>
            <w:rPr>
              <w:rFonts w:hint="eastAsia" w:hAnsi="宋体" w:cs="宋体"/>
              <w:sz w:val="28"/>
              <w:szCs w:val="28"/>
            </w:rPr>
            <w:t>5</w:t>
          </w:r>
          <w:r>
            <w:rPr>
              <w:rFonts w:hint="eastAsia" w:hAnsi="宋体" w:cs="宋体"/>
              <w:sz w:val="28"/>
              <w:szCs w:val="28"/>
            </w:rPr>
            <w:fldChar w:fldCharType="end"/>
          </w:r>
          <w:r>
            <w:rPr>
              <w:rFonts w:hint="eastAsia" w:hAnsi="宋体" w:cs="宋体"/>
              <w:sz w:val="28"/>
              <w:szCs w:val="28"/>
            </w:rPr>
            <w:fldChar w:fldCharType="end"/>
          </w:r>
        </w:p>
        <w:p>
          <w:pPr>
            <w:pStyle w:val="10"/>
            <w:tabs>
              <w:tab w:val="right" w:leader="dot" w:pos="8844"/>
            </w:tabs>
            <w:spacing w:line="460" w:lineRule="exact"/>
            <w:ind w:left="960"/>
            <w:rPr>
              <w:rFonts w:hAnsi="宋体" w:cs="宋体"/>
              <w:sz w:val="28"/>
              <w:szCs w:val="28"/>
            </w:rPr>
          </w:pPr>
          <w:r>
            <w:fldChar w:fldCharType="begin"/>
          </w:r>
          <w:r>
            <w:instrText xml:space="preserve"> HYPERLINK \l "_Toc22205" </w:instrText>
          </w:r>
          <w:r>
            <w:fldChar w:fldCharType="separate"/>
          </w:r>
          <w:r>
            <w:rPr>
              <w:rFonts w:hint="eastAsia" w:hAnsi="宋体" w:cs="宋体"/>
              <w:sz w:val="28"/>
              <w:szCs w:val="28"/>
            </w:rPr>
            <w:t>（三）一般公共预算当年拨款具体使用情况（按功能科目类款项写）</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_Toc22205 \h </w:instrText>
          </w:r>
          <w:r>
            <w:rPr>
              <w:rFonts w:hint="eastAsia" w:hAnsi="宋体" w:cs="宋体"/>
              <w:sz w:val="28"/>
              <w:szCs w:val="28"/>
            </w:rPr>
            <w:fldChar w:fldCharType="separate"/>
          </w:r>
          <w:r>
            <w:rPr>
              <w:rFonts w:hint="eastAsia" w:hAnsi="宋体" w:cs="宋体"/>
              <w:sz w:val="28"/>
              <w:szCs w:val="28"/>
            </w:rPr>
            <w:t>5</w:t>
          </w:r>
          <w:r>
            <w:rPr>
              <w:rFonts w:hint="eastAsia" w:hAnsi="宋体" w:cs="宋体"/>
              <w:sz w:val="28"/>
              <w:szCs w:val="28"/>
            </w:rPr>
            <w:fldChar w:fldCharType="end"/>
          </w:r>
          <w:r>
            <w:rPr>
              <w:rFonts w:hint="eastAsia" w:hAnsi="宋体" w:cs="宋体"/>
              <w:sz w:val="28"/>
              <w:szCs w:val="28"/>
            </w:rPr>
            <w:fldChar w:fldCharType="end"/>
          </w:r>
        </w:p>
        <w:p>
          <w:pPr>
            <w:pStyle w:val="9"/>
            <w:tabs>
              <w:tab w:val="right" w:leader="dot" w:pos="8844"/>
            </w:tabs>
            <w:spacing w:line="460" w:lineRule="exact"/>
            <w:rPr>
              <w:rFonts w:hAnsi="宋体" w:cs="宋体"/>
              <w:sz w:val="28"/>
              <w:szCs w:val="28"/>
            </w:rPr>
          </w:pPr>
          <w:r>
            <w:fldChar w:fldCharType="begin"/>
          </w:r>
          <w:r>
            <w:instrText xml:space="preserve"> HYPERLINK \l "_Toc29984" </w:instrText>
          </w:r>
          <w:r>
            <w:fldChar w:fldCharType="separate"/>
          </w:r>
          <w:r>
            <w:rPr>
              <w:rFonts w:hint="eastAsia" w:hAnsi="宋体" w:cs="宋体"/>
              <w:sz w:val="28"/>
              <w:szCs w:val="28"/>
            </w:rPr>
            <w:t>六、一般公共预算基本支出情况说明</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_Toc29984 \h </w:instrText>
          </w:r>
          <w:r>
            <w:rPr>
              <w:rFonts w:hint="eastAsia" w:hAnsi="宋体" w:cs="宋体"/>
              <w:sz w:val="28"/>
              <w:szCs w:val="28"/>
            </w:rPr>
            <w:fldChar w:fldCharType="separate"/>
          </w:r>
          <w:r>
            <w:rPr>
              <w:rFonts w:hint="eastAsia" w:hAnsi="宋体" w:cs="宋体"/>
              <w:sz w:val="28"/>
              <w:szCs w:val="28"/>
            </w:rPr>
            <w:t>7</w:t>
          </w:r>
          <w:r>
            <w:rPr>
              <w:rFonts w:hint="eastAsia" w:hAnsi="宋体" w:cs="宋体"/>
              <w:sz w:val="28"/>
              <w:szCs w:val="28"/>
            </w:rPr>
            <w:fldChar w:fldCharType="end"/>
          </w:r>
          <w:r>
            <w:rPr>
              <w:rFonts w:hint="eastAsia" w:hAnsi="宋体" w:cs="宋体"/>
              <w:sz w:val="28"/>
              <w:szCs w:val="28"/>
            </w:rPr>
            <w:fldChar w:fldCharType="end"/>
          </w:r>
        </w:p>
        <w:p>
          <w:pPr>
            <w:pStyle w:val="9"/>
            <w:tabs>
              <w:tab w:val="right" w:leader="dot" w:pos="8844"/>
            </w:tabs>
            <w:spacing w:line="460" w:lineRule="exact"/>
            <w:rPr>
              <w:rFonts w:hAnsi="宋体" w:cs="宋体"/>
              <w:sz w:val="28"/>
              <w:szCs w:val="28"/>
            </w:rPr>
          </w:pPr>
          <w:r>
            <w:fldChar w:fldCharType="begin"/>
          </w:r>
          <w:r>
            <w:instrText xml:space="preserve"> HYPERLINK \l "_Toc1704" </w:instrText>
          </w:r>
          <w:r>
            <w:fldChar w:fldCharType="separate"/>
          </w:r>
          <w:r>
            <w:rPr>
              <w:rFonts w:hint="eastAsia" w:hAnsi="宋体" w:cs="宋体"/>
              <w:sz w:val="28"/>
              <w:szCs w:val="28"/>
            </w:rPr>
            <w:t>七、“三公”经费财政拨款预算安排情况说明</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_Toc1704 \h </w:instrText>
          </w:r>
          <w:r>
            <w:rPr>
              <w:rFonts w:hint="eastAsia" w:hAnsi="宋体" w:cs="宋体"/>
              <w:sz w:val="28"/>
              <w:szCs w:val="28"/>
            </w:rPr>
            <w:fldChar w:fldCharType="separate"/>
          </w:r>
          <w:r>
            <w:rPr>
              <w:rFonts w:hint="eastAsia" w:hAnsi="宋体" w:cs="宋体"/>
              <w:sz w:val="28"/>
              <w:szCs w:val="28"/>
            </w:rPr>
            <w:t>7</w:t>
          </w:r>
          <w:r>
            <w:rPr>
              <w:rFonts w:hint="eastAsia" w:hAnsi="宋体" w:cs="宋体"/>
              <w:sz w:val="28"/>
              <w:szCs w:val="28"/>
            </w:rPr>
            <w:fldChar w:fldCharType="end"/>
          </w:r>
          <w:r>
            <w:rPr>
              <w:rFonts w:hint="eastAsia" w:hAnsi="宋体" w:cs="宋体"/>
              <w:sz w:val="28"/>
              <w:szCs w:val="28"/>
            </w:rPr>
            <w:fldChar w:fldCharType="end"/>
          </w:r>
        </w:p>
        <w:p>
          <w:pPr>
            <w:pStyle w:val="9"/>
            <w:tabs>
              <w:tab w:val="right" w:leader="dot" w:pos="8844"/>
            </w:tabs>
            <w:spacing w:line="460" w:lineRule="exact"/>
            <w:rPr>
              <w:rFonts w:hAnsi="宋体" w:cs="宋体"/>
              <w:sz w:val="28"/>
              <w:szCs w:val="28"/>
            </w:rPr>
          </w:pPr>
          <w:r>
            <w:fldChar w:fldCharType="begin"/>
          </w:r>
          <w:r>
            <w:instrText xml:space="preserve"> HYPERLINK \l "_Toc10793" </w:instrText>
          </w:r>
          <w:r>
            <w:fldChar w:fldCharType="separate"/>
          </w:r>
          <w:r>
            <w:rPr>
              <w:rFonts w:hint="eastAsia" w:hAnsi="宋体" w:cs="宋体"/>
              <w:sz w:val="28"/>
              <w:szCs w:val="28"/>
            </w:rPr>
            <w:t>八、政府性基金预算收支情况说明</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_Toc10793 \h </w:instrText>
          </w:r>
          <w:r>
            <w:rPr>
              <w:rFonts w:hint="eastAsia" w:hAnsi="宋体" w:cs="宋体"/>
              <w:sz w:val="28"/>
              <w:szCs w:val="28"/>
            </w:rPr>
            <w:fldChar w:fldCharType="separate"/>
          </w:r>
          <w:r>
            <w:rPr>
              <w:rFonts w:hint="eastAsia" w:hAnsi="宋体" w:cs="宋体"/>
              <w:sz w:val="28"/>
              <w:szCs w:val="28"/>
            </w:rPr>
            <w:t>8</w:t>
          </w:r>
          <w:r>
            <w:rPr>
              <w:rFonts w:hint="eastAsia" w:hAnsi="宋体" w:cs="宋体"/>
              <w:sz w:val="28"/>
              <w:szCs w:val="28"/>
            </w:rPr>
            <w:fldChar w:fldCharType="end"/>
          </w:r>
          <w:r>
            <w:rPr>
              <w:rFonts w:hint="eastAsia" w:hAnsi="宋体" w:cs="宋体"/>
              <w:sz w:val="28"/>
              <w:szCs w:val="28"/>
            </w:rPr>
            <w:fldChar w:fldCharType="end"/>
          </w:r>
        </w:p>
        <w:p>
          <w:pPr>
            <w:pStyle w:val="9"/>
            <w:tabs>
              <w:tab w:val="right" w:leader="dot" w:pos="8844"/>
            </w:tabs>
            <w:spacing w:line="460" w:lineRule="exact"/>
            <w:rPr>
              <w:rFonts w:hAnsi="宋体" w:cs="宋体"/>
              <w:sz w:val="28"/>
              <w:szCs w:val="28"/>
            </w:rPr>
          </w:pPr>
          <w:r>
            <w:fldChar w:fldCharType="begin"/>
          </w:r>
          <w:r>
            <w:instrText xml:space="preserve"> HYPERLINK \l "_Toc7367" </w:instrText>
          </w:r>
          <w:r>
            <w:fldChar w:fldCharType="separate"/>
          </w:r>
          <w:r>
            <w:rPr>
              <w:rFonts w:hint="eastAsia" w:hAnsi="宋体" w:cs="宋体"/>
              <w:sz w:val="28"/>
              <w:szCs w:val="28"/>
            </w:rPr>
            <w:t>九、国有资本经营预算支出情况说明</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_Toc7367 \h </w:instrText>
          </w:r>
          <w:r>
            <w:rPr>
              <w:rFonts w:hint="eastAsia" w:hAnsi="宋体" w:cs="宋体"/>
              <w:sz w:val="28"/>
              <w:szCs w:val="28"/>
            </w:rPr>
            <w:fldChar w:fldCharType="separate"/>
          </w:r>
          <w:r>
            <w:rPr>
              <w:rFonts w:hint="eastAsia" w:hAnsi="宋体" w:cs="宋体"/>
              <w:sz w:val="28"/>
              <w:szCs w:val="28"/>
            </w:rPr>
            <w:t>8</w:t>
          </w:r>
          <w:r>
            <w:rPr>
              <w:rFonts w:hint="eastAsia" w:hAnsi="宋体" w:cs="宋体"/>
              <w:sz w:val="28"/>
              <w:szCs w:val="28"/>
            </w:rPr>
            <w:fldChar w:fldCharType="end"/>
          </w:r>
          <w:r>
            <w:rPr>
              <w:rFonts w:hint="eastAsia" w:hAnsi="宋体" w:cs="宋体"/>
              <w:sz w:val="28"/>
              <w:szCs w:val="28"/>
            </w:rPr>
            <w:fldChar w:fldCharType="end"/>
          </w:r>
        </w:p>
        <w:p>
          <w:pPr>
            <w:pStyle w:val="9"/>
            <w:tabs>
              <w:tab w:val="right" w:leader="dot" w:pos="8844"/>
            </w:tabs>
            <w:spacing w:line="460" w:lineRule="exact"/>
            <w:rPr>
              <w:rFonts w:hAnsi="宋体" w:cs="宋体"/>
              <w:sz w:val="28"/>
              <w:szCs w:val="28"/>
            </w:rPr>
          </w:pPr>
          <w:r>
            <w:fldChar w:fldCharType="begin"/>
          </w:r>
          <w:r>
            <w:instrText xml:space="preserve"> HYPERLINK \l "_Toc15675" </w:instrText>
          </w:r>
          <w:r>
            <w:fldChar w:fldCharType="separate"/>
          </w:r>
          <w:r>
            <w:rPr>
              <w:rFonts w:hint="eastAsia" w:hAnsi="宋体" w:cs="宋体"/>
              <w:sz w:val="28"/>
              <w:szCs w:val="28"/>
            </w:rPr>
            <w:t>十、其他重要事项的情况说明</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_Toc15675 \h </w:instrText>
          </w:r>
          <w:r>
            <w:rPr>
              <w:rFonts w:hint="eastAsia" w:hAnsi="宋体" w:cs="宋体"/>
              <w:sz w:val="28"/>
              <w:szCs w:val="28"/>
            </w:rPr>
            <w:fldChar w:fldCharType="separate"/>
          </w:r>
          <w:r>
            <w:rPr>
              <w:rFonts w:hint="eastAsia" w:hAnsi="宋体" w:cs="宋体"/>
              <w:sz w:val="28"/>
              <w:szCs w:val="28"/>
            </w:rPr>
            <w:t>8</w:t>
          </w:r>
          <w:r>
            <w:rPr>
              <w:rFonts w:hint="eastAsia" w:hAnsi="宋体" w:cs="宋体"/>
              <w:sz w:val="28"/>
              <w:szCs w:val="28"/>
            </w:rPr>
            <w:fldChar w:fldCharType="end"/>
          </w:r>
          <w:r>
            <w:rPr>
              <w:rFonts w:hint="eastAsia" w:hAnsi="宋体" w:cs="宋体"/>
              <w:sz w:val="28"/>
              <w:szCs w:val="28"/>
            </w:rPr>
            <w:fldChar w:fldCharType="end"/>
          </w:r>
        </w:p>
        <w:p>
          <w:pPr>
            <w:pStyle w:val="10"/>
            <w:tabs>
              <w:tab w:val="right" w:leader="dot" w:pos="8844"/>
            </w:tabs>
            <w:spacing w:line="460" w:lineRule="exact"/>
            <w:ind w:left="960"/>
            <w:rPr>
              <w:rFonts w:hAnsi="宋体" w:cs="宋体"/>
              <w:sz w:val="28"/>
              <w:szCs w:val="28"/>
            </w:rPr>
          </w:pPr>
          <w:r>
            <w:fldChar w:fldCharType="begin"/>
          </w:r>
          <w:r>
            <w:instrText xml:space="preserve"> HYPERLINK \l "_Toc993" </w:instrText>
          </w:r>
          <w:r>
            <w:fldChar w:fldCharType="separate"/>
          </w:r>
          <w:r>
            <w:rPr>
              <w:rFonts w:hint="eastAsia" w:hAnsi="宋体" w:cs="宋体"/>
              <w:sz w:val="28"/>
              <w:szCs w:val="28"/>
            </w:rPr>
            <w:t>（一）机关运行经费</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_Toc993 \h </w:instrText>
          </w:r>
          <w:r>
            <w:rPr>
              <w:rFonts w:hint="eastAsia" w:hAnsi="宋体" w:cs="宋体"/>
              <w:sz w:val="28"/>
              <w:szCs w:val="28"/>
            </w:rPr>
            <w:fldChar w:fldCharType="separate"/>
          </w:r>
          <w:r>
            <w:rPr>
              <w:rFonts w:hint="eastAsia" w:hAnsi="宋体" w:cs="宋体"/>
              <w:sz w:val="28"/>
              <w:szCs w:val="28"/>
            </w:rPr>
            <w:t>8</w:t>
          </w:r>
          <w:r>
            <w:rPr>
              <w:rFonts w:hint="eastAsia" w:hAnsi="宋体" w:cs="宋体"/>
              <w:sz w:val="28"/>
              <w:szCs w:val="28"/>
            </w:rPr>
            <w:fldChar w:fldCharType="end"/>
          </w:r>
          <w:r>
            <w:rPr>
              <w:rFonts w:hint="eastAsia" w:hAnsi="宋体" w:cs="宋体"/>
              <w:sz w:val="28"/>
              <w:szCs w:val="28"/>
            </w:rPr>
            <w:fldChar w:fldCharType="end"/>
          </w:r>
        </w:p>
        <w:p>
          <w:pPr>
            <w:pStyle w:val="10"/>
            <w:tabs>
              <w:tab w:val="right" w:leader="dot" w:pos="8844"/>
            </w:tabs>
            <w:spacing w:line="460" w:lineRule="exact"/>
            <w:ind w:left="960"/>
            <w:rPr>
              <w:rFonts w:hAnsi="宋体" w:cs="宋体"/>
              <w:sz w:val="28"/>
              <w:szCs w:val="28"/>
            </w:rPr>
          </w:pPr>
          <w:r>
            <w:fldChar w:fldCharType="begin"/>
          </w:r>
          <w:r>
            <w:instrText xml:space="preserve"> HYPERLINK \l "_Toc17692" </w:instrText>
          </w:r>
          <w:r>
            <w:fldChar w:fldCharType="separate"/>
          </w:r>
          <w:r>
            <w:rPr>
              <w:rFonts w:hint="eastAsia" w:hAnsi="宋体" w:cs="宋体"/>
              <w:sz w:val="28"/>
              <w:szCs w:val="28"/>
            </w:rPr>
            <w:t>（二）政府采购情况</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_Toc17692 \h </w:instrText>
          </w:r>
          <w:r>
            <w:rPr>
              <w:rFonts w:hint="eastAsia" w:hAnsi="宋体" w:cs="宋体"/>
              <w:sz w:val="28"/>
              <w:szCs w:val="28"/>
            </w:rPr>
            <w:fldChar w:fldCharType="separate"/>
          </w:r>
          <w:r>
            <w:rPr>
              <w:rFonts w:hint="eastAsia" w:hAnsi="宋体" w:cs="宋体"/>
              <w:sz w:val="28"/>
              <w:szCs w:val="28"/>
            </w:rPr>
            <w:t>8</w:t>
          </w:r>
          <w:r>
            <w:rPr>
              <w:rFonts w:hint="eastAsia" w:hAnsi="宋体" w:cs="宋体"/>
              <w:sz w:val="28"/>
              <w:szCs w:val="28"/>
            </w:rPr>
            <w:fldChar w:fldCharType="end"/>
          </w:r>
          <w:r>
            <w:rPr>
              <w:rFonts w:hint="eastAsia" w:hAnsi="宋体" w:cs="宋体"/>
              <w:sz w:val="28"/>
              <w:szCs w:val="28"/>
            </w:rPr>
            <w:fldChar w:fldCharType="end"/>
          </w:r>
        </w:p>
        <w:p>
          <w:pPr>
            <w:pStyle w:val="10"/>
            <w:tabs>
              <w:tab w:val="right" w:leader="dot" w:pos="8844"/>
            </w:tabs>
            <w:spacing w:line="460" w:lineRule="exact"/>
            <w:ind w:left="960"/>
            <w:rPr>
              <w:rFonts w:hAnsi="宋体" w:cs="宋体"/>
              <w:sz w:val="28"/>
              <w:szCs w:val="28"/>
            </w:rPr>
          </w:pPr>
          <w:r>
            <w:fldChar w:fldCharType="begin"/>
          </w:r>
          <w:r>
            <w:instrText xml:space="preserve"> HYPERLINK \l "_Toc23127" </w:instrText>
          </w:r>
          <w:r>
            <w:fldChar w:fldCharType="separate"/>
          </w:r>
          <w:r>
            <w:rPr>
              <w:rFonts w:hint="eastAsia" w:hAnsi="宋体" w:cs="宋体"/>
              <w:sz w:val="28"/>
              <w:szCs w:val="28"/>
            </w:rPr>
            <w:t>（三）国有资产占有使用情况</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_Toc23127 \h </w:instrText>
          </w:r>
          <w:r>
            <w:rPr>
              <w:rFonts w:hint="eastAsia" w:hAnsi="宋体" w:cs="宋体"/>
              <w:sz w:val="28"/>
              <w:szCs w:val="28"/>
            </w:rPr>
            <w:fldChar w:fldCharType="separate"/>
          </w:r>
          <w:r>
            <w:rPr>
              <w:rFonts w:hint="eastAsia" w:hAnsi="宋体" w:cs="宋体"/>
              <w:sz w:val="28"/>
              <w:szCs w:val="28"/>
            </w:rPr>
            <w:t>8</w:t>
          </w:r>
          <w:r>
            <w:rPr>
              <w:rFonts w:hint="eastAsia" w:hAnsi="宋体" w:cs="宋体"/>
              <w:sz w:val="28"/>
              <w:szCs w:val="28"/>
            </w:rPr>
            <w:fldChar w:fldCharType="end"/>
          </w:r>
          <w:r>
            <w:rPr>
              <w:rFonts w:hint="eastAsia" w:hAnsi="宋体" w:cs="宋体"/>
              <w:sz w:val="28"/>
              <w:szCs w:val="28"/>
            </w:rPr>
            <w:fldChar w:fldCharType="end"/>
          </w:r>
        </w:p>
        <w:p>
          <w:pPr>
            <w:pStyle w:val="10"/>
            <w:tabs>
              <w:tab w:val="right" w:leader="dot" w:pos="8844"/>
            </w:tabs>
            <w:spacing w:line="460" w:lineRule="exact"/>
            <w:ind w:left="960"/>
            <w:rPr>
              <w:rFonts w:hAnsi="宋体" w:cs="宋体"/>
              <w:sz w:val="28"/>
              <w:szCs w:val="28"/>
            </w:rPr>
          </w:pPr>
          <w:r>
            <w:fldChar w:fldCharType="begin"/>
          </w:r>
          <w:r>
            <w:instrText xml:space="preserve"> HYPERLINK \l "_Toc1677" </w:instrText>
          </w:r>
          <w:r>
            <w:fldChar w:fldCharType="separate"/>
          </w:r>
          <w:r>
            <w:rPr>
              <w:rFonts w:hint="eastAsia" w:hAnsi="宋体" w:cs="宋体"/>
              <w:sz w:val="28"/>
              <w:szCs w:val="28"/>
            </w:rPr>
            <w:t>（四）绩效目标设置情况</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_Toc1677 \h </w:instrText>
          </w:r>
          <w:r>
            <w:rPr>
              <w:rFonts w:hint="eastAsia" w:hAnsi="宋体" w:cs="宋体"/>
              <w:sz w:val="28"/>
              <w:szCs w:val="28"/>
            </w:rPr>
            <w:fldChar w:fldCharType="separate"/>
          </w:r>
          <w:r>
            <w:rPr>
              <w:rFonts w:hint="eastAsia" w:hAnsi="宋体" w:cs="宋体"/>
              <w:sz w:val="28"/>
              <w:szCs w:val="28"/>
            </w:rPr>
            <w:t>8</w:t>
          </w:r>
          <w:r>
            <w:rPr>
              <w:rFonts w:hint="eastAsia" w:hAnsi="宋体" w:cs="宋体"/>
              <w:sz w:val="28"/>
              <w:szCs w:val="28"/>
            </w:rPr>
            <w:fldChar w:fldCharType="end"/>
          </w:r>
          <w:r>
            <w:rPr>
              <w:rFonts w:hint="eastAsia" w:hAnsi="宋体" w:cs="宋体"/>
              <w:sz w:val="28"/>
              <w:szCs w:val="28"/>
            </w:rPr>
            <w:fldChar w:fldCharType="end"/>
          </w:r>
        </w:p>
        <w:p>
          <w:pPr>
            <w:pStyle w:val="9"/>
            <w:tabs>
              <w:tab w:val="right" w:leader="dot" w:pos="8844"/>
            </w:tabs>
            <w:spacing w:line="460" w:lineRule="exact"/>
            <w:rPr>
              <w:rFonts w:hAnsi="宋体" w:cs="宋体"/>
              <w:sz w:val="28"/>
              <w:szCs w:val="28"/>
            </w:rPr>
          </w:pPr>
          <w:r>
            <w:fldChar w:fldCharType="begin"/>
          </w:r>
          <w:r>
            <w:instrText xml:space="preserve"> HYPERLINK \l "_Toc6698" </w:instrText>
          </w:r>
          <w:r>
            <w:fldChar w:fldCharType="separate"/>
          </w:r>
          <w:r>
            <w:rPr>
              <w:rFonts w:hint="eastAsia" w:hAnsi="宋体" w:cs="宋体"/>
              <w:sz w:val="28"/>
              <w:szCs w:val="28"/>
            </w:rPr>
            <w:t>十一、名词解释</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_Toc6698 \h </w:instrText>
          </w:r>
          <w:r>
            <w:rPr>
              <w:rFonts w:hint="eastAsia" w:hAnsi="宋体" w:cs="宋体"/>
              <w:sz w:val="28"/>
              <w:szCs w:val="28"/>
            </w:rPr>
            <w:fldChar w:fldCharType="separate"/>
          </w:r>
          <w:r>
            <w:rPr>
              <w:rFonts w:hint="eastAsia" w:hAnsi="宋体" w:cs="宋体"/>
              <w:sz w:val="28"/>
              <w:szCs w:val="28"/>
            </w:rPr>
            <w:t>9</w:t>
          </w:r>
          <w:r>
            <w:rPr>
              <w:rFonts w:hint="eastAsia" w:hAnsi="宋体" w:cs="宋体"/>
              <w:sz w:val="28"/>
              <w:szCs w:val="28"/>
            </w:rPr>
            <w:fldChar w:fldCharType="end"/>
          </w:r>
          <w:r>
            <w:rPr>
              <w:rFonts w:hint="eastAsia" w:hAnsi="宋体" w:cs="宋体"/>
              <w:sz w:val="28"/>
              <w:szCs w:val="28"/>
            </w:rPr>
            <w:fldChar w:fldCharType="end"/>
          </w:r>
        </w:p>
        <w:p>
          <w:pPr>
            <w:pStyle w:val="9"/>
            <w:tabs>
              <w:tab w:val="right" w:leader="dot" w:pos="8844"/>
            </w:tabs>
            <w:spacing w:line="460" w:lineRule="exact"/>
            <w:rPr>
              <w:rFonts w:hAnsi="宋体" w:cs="宋体"/>
              <w:sz w:val="28"/>
              <w:szCs w:val="28"/>
            </w:rPr>
          </w:pPr>
        </w:p>
        <w:p>
          <w:pPr>
            <w:widowControl/>
            <w:spacing w:line="460" w:lineRule="exact"/>
            <w:rPr>
              <w:rFonts w:hAnsi="宋体" w:cs="宋体"/>
              <w:sz w:val="28"/>
              <w:szCs w:val="28"/>
            </w:rPr>
            <w:sectPr>
              <w:pgSz w:w="11906" w:h="16838"/>
              <w:pgMar w:top="2098" w:right="1474" w:bottom="1985" w:left="1588" w:header="851" w:footer="992" w:gutter="0"/>
              <w:pgNumType w:start="1"/>
              <w:cols w:space="425" w:num="1"/>
              <w:docGrid w:type="lines" w:linePitch="653" w:charSpace="0"/>
            </w:sectPr>
          </w:pPr>
          <w:r>
            <w:rPr>
              <w:rFonts w:hint="eastAsia" w:hAnsi="宋体" w:cs="宋体"/>
              <w:sz w:val="28"/>
              <w:szCs w:val="28"/>
            </w:rPr>
            <w:fldChar w:fldCharType="end"/>
          </w:r>
        </w:p>
      </w:sdtContent>
    </w:sdt>
    <w:bookmarkEnd w:id="0"/>
    <w:p>
      <w:pPr>
        <w:rPr>
          <w:rStyle w:val="14"/>
          <w:rFonts w:ascii="黑体" w:hAnsi="黑体" w:eastAsia="黑体" w:cs="黑体"/>
          <w:b/>
          <w:bCs/>
          <w:color w:val="000000"/>
          <w:sz w:val="44"/>
          <w:szCs w:val="44"/>
        </w:rPr>
      </w:pPr>
    </w:p>
    <w:p>
      <w:pPr>
        <w:pStyle w:val="2"/>
        <w:ind w:firstLine="643"/>
      </w:pPr>
      <w:bookmarkStart w:id="2" w:name="_Toc22142"/>
      <w:bookmarkStart w:id="3" w:name="_Toc30927"/>
      <w:bookmarkStart w:id="4" w:name="_Toc105677567"/>
      <w:bookmarkStart w:id="5" w:name="_Toc5984"/>
      <w:bookmarkStart w:id="6" w:name="_Toc105679016"/>
      <w:r>
        <w:rPr>
          <w:rFonts w:hint="eastAsia"/>
        </w:rPr>
        <w:t>一、基本职能及主要工作</w:t>
      </w:r>
      <w:bookmarkEnd w:id="2"/>
      <w:bookmarkEnd w:id="3"/>
      <w:bookmarkEnd w:id="4"/>
      <w:bookmarkEnd w:id="5"/>
      <w:bookmarkEnd w:id="6"/>
      <w:bookmarkStart w:id="7" w:name="_Toc105677568"/>
    </w:p>
    <w:p>
      <w:pPr>
        <w:pStyle w:val="3"/>
        <w:ind w:firstLine="643"/>
        <w:rPr>
          <w:kern w:val="44"/>
        </w:rPr>
      </w:pPr>
      <w:bookmarkStart w:id="8" w:name="_Toc105679017"/>
      <w:bookmarkStart w:id="9" w:name="_Toc17955"/>
      <w:bookmarkStart w:id="10" w:name="_Toc5373"/>
      <w:bookmarkStart w:id="11" w:name="_Toc16294"/>
      <w:r>
        <w:rPr>
          <w:rFonts w:hint="eastAsia"/>
        </w:rPr>
        <w:t>（一）机构设置及主要职责</w:t>
      </w:r>
      <w:bookmarkEnd w:id="7"/>
      <w:bookmarkEnd w:id="8"/>
      <w:bookmarkEnd w:id="9"/>
      <w:bookmarkEnd w:id="10"/>
      <w:bookmarkEnd w:id="11"/>
    </w:p>
    <w:p>
      <w:pPr>
        <w:pStyle w:val="5"/>
        <w:adjustRightInd w:val="0"/>
        <w:snapToGrid w:val="0"/>
        <w:spacing w:beforeLines="0" w:line="520" w:lineRule="exact"/>
        <w:ind w:firstLine="640" w:firstLineChars="200"/>
        <w:rPr>
          <w:sz w:val="32"/>
          <w:szCs w:val="32"/>
        </w:rPr>
      </w:pPr>
      <w:r>
        <w:rPr>
          <w:sz w:val="32"/>
          <w:szCs w:val="32"/>
        </w:rPr>
        <w:t>1</w:t>
      </w:r>
      <w:r>
        <w:rPr>
          <w:rFonts w:hint="eastAsia"/>
          <w:sz w:val="32"/>
          <w:szCs w:val="32"/>
        </w:rPr>
        <w:t>、宣传贯彻执行党的路线、方针、政策和国家的</w:t>
      </w:r>
      <w:r>
        <w:rPr>
          <w:rFonts w:hint="eastAsia"/>
          <w:sz w:val="32"/>
          <w:szCs w:val="32"/>
          <w:lang w:eastAsia="zh-CN"/>
        </w:rPr>
        <w:t>法律法规</w:t>
      </w:r>
      <w:r>
        <w:rPr>
          <w:rFonts w:hint="eastAsia"/>
          <w:sz w:val="32"/>
          <w:szCs w:val="32"/>
        </w:rPr>
        <w:t>；执行上级党组织、上级人民政府及本级党的代表大会、人民代表大会的决议、决定；</w:t>
      </w:r>
    </w:p>
    <w:p>
      <w:pPr>
        <w:pStyle w:val="5"/>
        <w:adjustRightInd w:val="0"/>
        <w:snapToGrid w:val="0"/>
        <w:spacing w:beforeLines="0" w:line="520" w:lineRule="exact"/>
        <w:ind w:firstLine="640" w:firstLineChars="200"/>
        <w:rPr>
          <w:spacing w:val="-17"/>
          <w:sz w:val="32"/>
          <w:szCs w:val="32"/>
        </w:rPr>
      </w:pPr>
      <w:r>
        <w:rPr>
          <w:sz w:val="32"/>
          <w:szCs w:val="32"/>
        </w:rPr>
        <w:t>2</w:t>
      </w:r>
      <w:r>
        <w:rPr>
          <w:rFonts w:hint="eastAsia"/>
          <w:sz w:val="32"/>
          <w:szCs w:val="32"/>
        </w:rPr>
        <w:t>、讨论</w:t>
      </w:r>
      <w:r>
        <w:rPr>
          <w:rFonts w:hint="eastAsia"/>
          <w:spacing w:val="-17"/>
          <w:sz w:val="32"/>
          <w:szCs w:val="32"/>
        </w:rPr>
        <w:t>决定本镇经济建设项目和社会发展中的重大问题；</w:t>
      </w:r>
    </w:p>
    <w:p>
      <w:pPr>
        <w:pStyle w:val="5"/>
        <w:adjustRightInd w:val="0"/>
        <w:snapToGrid w:val="0"/>
        <w:spacing w:beforeLines="0" w:line="520" w:lineRule="exact"/>
        <w:ind w:firstLine="640" w:firstLineChars="200"/>
        <w:rPr>
          <w:sz w:val="32"/>
          <w:szCs w:val="32"/>
        </w:rPr>
      </w:pPr>
      <w:r>
        <w:rPr>
          <w:sz w:val="32"/>
          <w:szCs w:val="32"/>
        </w:rPr>
        <w:t>3</w:t>
      </w:r>
      <w:r>
        <w:rPr>
          <w:rFonts w:hint="eastAsia"/>
          <w:sz w:val="32"/>
          <w:szCs w:val="32"/>
        </w:rPr>
        <w:t>、领导镇政权机关和群众组织，支持和保证镇政权机关和组织依照国家法律法规及各自章程充分行使权力；</w:t>
      </w:r>
    </w:p>
    <w:p>
      <w:pPr>
        <w:pStyle w:val="5"/>
        <w:adjustRightInd w:val="0"/>
        <w:snapToGrid w:val="0"/>
        <w:spacing w:beforeLines="0" w:line="520" w:lineRule="exact"/>
        <w:ind w:firstLine="640" w:firstLineChars="200"/>
        <w:rPr>
          <w:sz w:val="32"/>
          <w:szCs w:val="32"/>
        </w:rPr>
      </w:pPr>
      <w:r>
        <w:rPr>
          <w:sz w:val="32"/>
          <w:szCs w:val="32"/>
        </w:rPr>
        <w:t>4</w:t>
      </w:r>
      <w:r>
        <w:rPr>
          <w:rFonts w:hint="eastAsia"/>
          <w:sz w:val="32"/>
          <w:szCs w:val="32"/>
        </w:rPr>
        <w:t>、加强镇党委自身组织建设和以党支部为核心的村级组织建设。按照干部管理权限，负责本镇干部队伍建设；</w:t>
      </w:r>
    </w:p>
    <w:p>
      <w:pPr>
        <w:pStyle w:val="5"/>
        <w:adjustRightInd w:val="0"/>
        <w:snapToGrid w:val="0"/>
        <w:spacing w:beforeLines="0" w:line="520" w:lineRule="exact"/>
        <w:ind w:firstLine="640" w:firstLineChars="200"/>
        <w:rPr>
          <w:sz w:val="32"/>
          <w:szCs w:val="32"/>
        </w:rPr>
      </w:pPr>
      <w:r>
        <w:rPr>
          <w:sz w:val="32"/>
          <w:szCs w:val="32"/>
        </w:rPr>
        <w:t>5</w:t>
      </w:r>
      <w:r>
        <w:rPr>
          <w:rFonts w:hint="eastAsia"/>
          <w:sz w:val="32"/>
          <w:szCs w:val="32"/>
        </w:rPr>
        <w:t>、加强和巩固农村基层政权建设，积极推进村民自治和民主化进程；负责辖区内信访稳定和社会治安综合治理工作，加强对突发事件的预警和管理，建立、健全各种应急机制，努力化解社会矛盾，切实保障农民合法权益，着力构建和谐社会；</w:t>
      </w:r>
    </w:p>
    <w:p>
      <w:pPr>
        <w:pStyle w:val="5"/>
        <w:adjustRightInd w:val="0"/>
        <w:snapToGrid w:val="0"/>
        <w:spacing w:beforeLines="0" w:line="520" w:lineRule="exact"/>
        <w:ind w:firstLine="640" w:firstLineChars="200"/>
        <w:rPr>
          <w:sz w:val="32"/>
          <w:szCs w:val="32"/>
        </w:rPr>
      </w:pPr>
      <w:r>
        <w:rPr>
          <w:sz w:val="32"/>
          <w:szCs w:val="32"/>
        </w:rPr>
        <w:t>6</w:t>
      </w:r>
      <w:r>
        <w:rPr>
          <w:rFonts w:hint="eastAsia"/>
          <w:sz w:val="32"/>
          <w:szCs w:val="32"/>
        </w:rPr>
        <w:t>、制定本级经济和社会发展规划，营造发展环境，推广农业技术，提高社会主义新农村建设水平；</w:t>
      </w:r>
    </w:p>
    <w:p>
      <w:pPr>
        <w:pStyle w:val="5"/>
        <w:adjustRightInd w:val="0"/>
        <w:snapToGrid w:val="0"/>
        <w:spacing w:beforeLines="0" w:line="520" w:lineRule="exact"/>
        <w:ind w:firstLine="640" w:firstLineChars="200"/>
        <w:rPr>
          <w:sz w:val="32"/>
          <w:szCs w:val="32"/>
        </w:rPr>
      </w:pPr>
      <w:r>
        <w:rPr>
          <w:sz w:val="32"/>
          <w:szCs w:val="32"/>
        </w:rPr>
        <w:t>7</w:t>
      </w:r>
      <w:r>
        <w:rPr>
          <w:rFonts w:hint="eastAsia"/>
          <w:sz w:val="32"/>
          <w:szCs w:val="32"/>
        </w:rPr>
        <w:t>、加强农村基础设施建设，增加公共产品；加强镇村规划、教育、科技、文化、卫生、计划生育等社会管理和加强社会主义精神文明建设，不断提高农村人口素质；</w:t>
      </w:r>
    </w:p>
    <w:p>
      <w:pPr>
        <w:pStyle w:val="5"/>
        <w:adjustRightInd w:val="0"/>
        <w:snapToGrid w:val="0"/>
        <w:spacing w:beforeLines="0" w:line="520" w:lineRule="exact"/>
        <w:ind w:firstLine="640" w:firstLineChars="200"/>
        <w:rPr>
          <w:sz w:val="32"/>
          <w:szCs w:val="32"/>
        </w:rPr>
      </w:pPr>
      <w:r>
        <w:rPr>
          <w:sz w:val="32"/>
          <w:szCs w:val="32"/>
        </w:rPr>
        <w:t>8</w:t>
      </w:r>
      <w:r>
        <w:rPr>
          <w:rFonts w:hint="eastAsia"/>
          <w:sz w:val="32"/>
          <w:szCs w:val="32"/>
        </w:rPr>
        <w:t>、进一步发展和完善农业社会化服务体系，引导各类协会和农村专业合作经济组织建设，发展农村社会公益事业和集体公益事业，提供科技信息和社会救济、救助服务；</w:t>
      </w:r>
    </w:p>
    <w:p>
      <w:pPr>
        <w:pStyle w:val="5"/>
        <w:adjustRightInd w:val="0"/>
        <w:snapToGrid w:val="0"/>
        <w:spacing w:beforeLines="0" w:line="520" w:lineRule="exact"/>
        <w:ind w:firstLine="640" w:firstLineChars="200"/>
        <w:rPr>
          <w:sz w:val="32"/>
          <w:szCs w:val="32"/>
        </w:rPr>
      </w:pPr>
      <w:r>
        <w:rPr>
          <w:sz w:val="32"/>
          <w:szCs w:val="32"/>
        </w:rPr>
        <w:t>9</w:t>
      </w:r>
      <w:r>
        <w:rPr>
          <w:rFonts w:hint="eastAsia"/>
          <w:sz w:val="32"/>
          <w:szCs w:val="32"/>
        </w:rPr>
        <w:t>、负责筹备、召集和主持本镇人民代表大会会议，负责处理镇人民代表大会闭会期间的日常工作；</w:t>
      </w:r>
    </w:p>
    <w:p>
      <w:pPr>
        <w:pStyle w:val="5"/>
        <w:adjustRightInd w:val="0"/>
        <w:snapToGrid w:val="0"/>
        <w:spacing w:beforeLines="0" w:line="520" w:lineRule="exact"/>
        <w:ind w:firstLine="640" w:firstLineChars="200"/>
        <w:rPr>
          <w:bCs/>
          <w:color w:val="000000"/>
          <w:sz w:val="32"/>
          <w:szCs w:val="32"/>
        </w:rPr>
      </w:pPr>
      <w:r>
        <w:rPr>
          <w:sz w:val="32"/>
          <w:szCs w:val="32"/>
        </w:rPr>
        <w:t>10</w:t>
      </w:r>
      <w:r>
        <w:rPr>
          <w:rFonts w:hint="eastAsia"/>
          <w:sz w:val="32"/>
          <w:szCs w:val="32"/>
        </w:rPr>
        <w:t>、完成区委、区政府安排的其他工作。</w:t>
      </w:r>
    </w:p>
    <w:p>
      <w:pPr>
        <w:pStyle w:val="3"/>
        <w:ind w:firstLine="643"/>
      </w:pPr>
      <w:bookmarkStart w:id="12" w:name="_Toc817"/>
      <w:bookmarkStart w:id="13" w:name="_Toc4420"/>
      <w:bookmarkStart w:id="14" w:name="_Toc105679018"/>
      <w:bookmarkStart w:id="15" w:name="_Toc19110"/>
      <w:bookmarkStart w:id="16" w:name="_Toc105677569"/>
      <w:r>
        <w:rPr>
          <w:rFonts w:hint="eastAsia"/>
        </w:rPr>
        <w:t>（二）2021年重点工作</w:t>
      </w:r>
      <w:bookmarkEnd w:id="12"/>
      <w:bookmarkEnd w:id="13"/>
      <w:bookmarkEnd w:id="14"/>
      <w:bookmarkEnd w:id="15"/>
      <w:bookmarkEnd w:id="16"/>
    </w:p>
    <w:p>
      <w:pPr>
        <w:spacing w:line="520" w:lineRule="exact"/>
        <w:ind w:firstLine="640" w:firstLineChars="200"/>
        <w:rPr>
          <w:rFonts w:ascii="仿宋_GB2312" w:hAnsi="宋体" w:eastAsia="仿宋_GB2312" w:cs="宋体"/>
          <w:sz w:val="32"/>
          <w:szCs w:val="32"/>
        </w:rPr>
      </w:pPr>
      <w:r>
        <w:rPr>
          <w:rFonts w:hint="eastAsia" w:ascii="仿宋_GB2312" w:hAnsi="黑体" w:eastAsia="仿宋_GB2312"/>
          <w:bCs/>
          <w:sz w:val="32"/>
          <w:szCs w:val="32"/>
        </w:rPr>
        <w:t>1、</w:t>
      </w:r>
      <w:r>
        <w:rPr>
          <w:rFonts w:hint="eastAsia" w:ascii="仿宋_GB2312" w:hAnsi="宋体" w:eastAsia="仿宋_GB2312" w:cs="宋体"/>
          <w:sz w:val="32"/>
          <w:szCs w:val="32"/>
        </w:rPr>
        <w:t>坚决贯彻落实区委一届八次全会精神，以“十四五”规划为契机，努力在推动成渝地区双城经济圈建设实践中积极作为，着力构建“一核、两翼、三轴、四区、多节点”发展新格局。</w:t>
      </w:r>
    </w:p>
    <w:p>
      <w:pPr>
        <w:spacing w:line="520" w:lineRule="exact"/>
        <w:ind w:firstLine="640" w:firstLineChars="200"/>
        <w:rPr>
          <w:rFonts w:ascii="仿宋_GB2312" w:hAnsi="宋体" w:eastAsia="仿宋_GB2312" w:cs="宋体"/>
          <w:sz w:val="32"/>
          <w:szCs w:val="32"/>
        </w:rPr>
      </w:pPr>
      <w:r>
        <w:rPr>
          <w:rFonts w:hint="eastAsia" w:ascii="仿宋_GB2312" w:hAnsi="黑体" w:eastAsia="仿宋_GB2312"/>
          <w:bCs/>
          <w:sz w:val="32"/>
          <w:szCs w:val="32"/>
        </w:rPr>
        <w:t>2、</w:t>
      </w:r>
      <w:r>
        <w:rPr>
          <w:rFonts w:hint="eastAsia" w:ascii="仿宋_GB2312" w:hAnsi="宋体" w:eastAsia="仿宋_GB2312" w:cs="宋体"/>
          <w:sz w:val="32"/>
          <w:szCs w:val="32"/>
        </w:rPr>
        <w:t>坚决贯彻落实区委一届七次全会精神，以“十四五”规划为契机，努力在推动成渝地区双城经济圈建设实践中积极作为，着力构建“一核、两翼、三轴、四区、多节点”发展新格局。</w:t>
      </w:r>
    </w:p>
    <w:p>
      <w:pPr>
        <w:spacing w:line="520" w:lineRule="exact"/>
        <w:ind w:firstLine="640" w:firstLineChars="200"/>
        <w:jc w:val="left"/>
        <w:rPr>
          <w:rFonts w:ascii="仿宋_GB2312" w:hAnsi="仿宋_GB2312" w:eastAsia="仿宋_GB2312" w:cs="仿宋_GB2312"/>
          <w:sz w:val="32"/>
        </w:rPr>
      </w:pPr>
      <w:r>
        <w:rPr>
          <w:rFonts w:hint="eastAsia" w:ascii="仿宋_GB2312" w:hAnsi="黑体" w:eastAsia="仿宋_GB2312"/>
          <w:bCs/>
          <w:sz w:val="32"/>
          <w:szCs w:val="32"/>
        </w:rPr>
        <w:t>3、坚决打赢疫情防控阻击战，恢复全镇经济产业发展</w:t>
      </w:r>
      <w:r>
        <w:rPr>
          <w:rFonts w:hint="eastAsia" w:ascii="仿宋_GB2312" w:hAnsi="黑体" w:eastAsia="仿宋_GB2312"/>
          <w:bCs/>
          <w:sz w:val="32"/>
          <w:szCs w:val="32"/>
          <w:lang w:eastAsia="zh-CN"/>
        </w:rPr>
        <w:t>，</w:t>
      </w:r>
      <w:r>
        <w:rPr>
          <w:rFonts w:hint="eastAsia" w:ascii="仿宋_GB2312" w:hAnsi="黑体" w:eastAsia="仿宋_GB2312"/>
          <w:bCs/>
          <w:sz w:val="32"/>
          <w:szCs w:val="32"/>
        </w:rPr>
        <w:t>助力企业尽快复工复产；</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hAnsi="黑体" w:eastAsia="仿宋_GB2312"/>
          <w:bCs/>
          <w:sz w:val="32"/>
          <w:szCs w:val="32"/>
        </w:rPr>
        <w:t>、</w:t>
      </w:r>
      <w:r>
        <w:rPr>
          <w:rFonts w:hint="eastAsia" w:ascii="仿宋_GB2312" w:eastAsia="仿宋_GB2312"/>
          <w:sz w:val="32"/>
          <w:szCs w:val="32"/>
        </w:rPr>
        <w:t>加强基层党建，继续锤炼敢担当、善作为、清正、廉洁的干部队伍。</w:t>
      </w:r>
    </w:p>
    <w:p>
      <w:pPr>
        <w:spacing w:line="520" w:lineRule="exact"/>
        <w:ind w:firstLine="640" w:firstLineChars="200"/>
        <w:rPr>
          <w:rFonts w:ascii="仿宋_GB2312" w:eastAsia="仿宋_GB2312"/>
          <w:sz w:val="32"/>
          <w:szCs w:val="32"/>
        </w:rPr>
      </w:pPr>
      <w:r>
        <w:rPr>
          <w:rFonts w:hint="eastAsia" w:ascii="仿宋_GB2312" w:eastAsia="仿宋_GB2312"/>
          <w:bCs/>
          <w:sz w:val="32"/>
          <w:szCs w:val="32"/>
        </w:rPr>
        <w:t>5</w:t>
      </w:r>
      <w:r>
        <w:rPr>
          <w:rFonts w:hint="eastAsia" w:ascii="仿宋_GB2312" w:hAnsi="黑体" w:eastAsia="仿宋_GB2312"/>
          <w:bCs/>
          <w:sz w:val="32"/>
          <w:szCs w:val="32"/>
        </w:rPr>
        <w:t>、</w:t>
      </w:r>
      <w:r>
        <w:rPr>
          <w:rFonts w:hint="eastAsia" w:ascii="仿宋_GB2312" w:eastAsia="仿宋_GB2312"/>
          <w:sz w:val="32"/>
          <w:szCs w:val="32"/>
        </w:rPr>
        <w:t>加快实施乡村振兴战略，启动都江堰现代化灌溉区项目，建设现代农业标准化产业园区，建设特色水果产业园区水肥一体化自动智能灌溉基地。</w:t>
      </w:r>
    </w:p>
    <w:p>
      <w:pPr>
        <w:spacing w:line="520" w:lineRule="exact"/>
        <w:ind w:firstLine="640" w:firstLineChars="200"/>
        <w:rPr>
          <w:rFonts w:ascii="仿宋_GB2312" w:eastAsia="仿宋_GB2312"/>
          <w:sz w:val="32"/>
          <w:szCs w:val="32"/>
        </w:rPr>
      </w:pPr>
      <w:r>
        <w:rPr>
          <w:rFonts w:hint="eastAsia" w:ascii="仿宋_GB2312" w:eastAsia="仿宋_GB2312"/>
          <w:bCs/>
          <w:sz w:val="32"/>
          <w:szCs w:val="32"/>
        </w:rPr>
        <w:t>6</w:t>
      </w:r>
      <w:r>
        <w:rPr>
          <w:rFonts w:hint="eastAsia" w:ascii="仿宋_GB2312" w:hAnsi="黑体" w:eastAsia="仿宋_GB2312"/>
          <w:bCs/>
          <w:sz w:val="32"/>
          <w:szCs w:val="32"/>
        </w:rPr>
        <w:t>、</w:t>
      </w:r>
      <w:r>
        <w:rPr>
          <w:rFonts w:hint="eastAsia" w:ascii="仿宋_GB2312" w:eastAsia="仿宋_GB2312"/>
          <w:sz w:val="32"/>
          <w:szCs w:val="32"/>
        </w:rPr>
        <w:t>打造品牌农业，一方面积极推进鄢家蜜柚走外贸的路子，一方面积极引进工商资本发展深加工的路子。</w:t>
      </w:r>
    </w:p>
    <w:p>
      <w:pPr>
        <w:spacing w:line="520" w:lineRule="exact"/>
        <w:ind w:firstLine="640" w:firstLineChars="200"/>
        <w:rPr>
          <w:rFonts w:ascii="仿宋_GB2312" w:eastAsia="仿宋_GB2312"/>
          <w:sz w:val="32"/>
          <w:szCs w:val="32"/>
        </w:rPr>
      </w:pPr>
      <w:r>
        <w:rPr>
          <w:rFonts w:hint="eastAsia" w:ascii="仿宋_GB2312" w:eastAsia="仿宋_GB2312"/>
          <w:bCs/>
          <w:sz w:val="32"/>
          <w:szCs w:val="32"/>
        </w:rPr>
        <w:t>7</w:t>
      </w:r>
      <w:r>
        <w:rPr>
          <w:rFonts w:hint="eastAsia" w:ascii="仿宋_GB2312" w:hAnsi="黑体" w:eastAsia="仿宋_GB2312"/>
          <w:bCs/>
          <w:sz w:val="32"/>
          <w:szCs w:val="32"/>
        </w:rPr>
        <w:t>、</w:t>
      </w:r>
      <w:r>
        <w:rPr>
          <w:rFonts w:hint="eastAsia" w:ascii="仿宋_GB2312" w:eastAsia="仿宋_GB2312"/>
          <w:sz w:val="32"/>
          <w:szCs w:val="32"/>
        </w:rPr>
        <w:t>加快创意农业发展，充实特色花卉、文旅观光、娱乐休闲新业态，大力开展文化旅游节庆活动，办好柚花节、柚子节和传统鸽子会。</w:t>
      </w:r>
    </w:p>
    <w:p>
      <w:pPr>
        <w:spacing w:line="520" w:lineRule="exact"/>
        <w:ind w:firstLine="640" w:firstLineChars="200"/>
        <w:rPr>
          <w:rFonts w:ascii="仿宋_GB2312" w:eastAsia="仿宋_GB2312"/>
          <w:sz w:val="32"/>
          <w:szCs w:val="32"/>
        </w:rPr>
      </w:pPr>
      <w:r>
        <w:rPr>
          <w:rFonts w:hint="eastAsia" w:ascii="仿宋_GB2312" w:eastAsia="仿宋_GB2312"/>
          <w:bCs/>
          <w:sz w:val="32"/>
          <w:szCs w:val="32"/>
        </w:rPr>
        <w:t>8</w:t>
      </w:r>
      <w:r>
        <w:rPr>
          <w:rFonts w:hint="eastAsia" w:ascii="仿宋_GB2312" w:hAnsi="黑体" w:eastAsia="仿宋_GB2312"/>
          <w:bCs/>
          <w:sz w:val="32"/>
          <w:szCs w:val="32"/>
        </w:rPr>
        <w:t>、</w:t>
      </w:r>
      <w:r>
        <w:rPr>
          <w:rFonts w:hint="eastAsia" w:ascii="仿宋_GB2312" w:eastAsia="仿宋_GB2312"/>
          <w:sz w:val="32"/>
          <w:szCs w:val="32"/>
        </w:rPr>
        <w:t>在岭上花开农业公园荣获国家3A级风景区的基础上，深度开发乡愁文化，推动罗桂路乡愁记忆文化产业带建设，配合创建中国美丽休闲乡村与农业主题公园。</w:t>
      </w:r>
    </w:p>
    <w:p>
      <w:pPr>
        <w:spacing w:line="520" w:lineRule="exact"/>
        <w:ind w:firstLine="640" w:firstLineChars="200"/>
        <w:rPr>
          <w:rFonts w:ascii="仿宋_GB2312" w:eastAsia="仿宋_GB2312"/>
          <w:sz w:val="32"/>
          <w:szCs w:val="32"/>
        </w:rPr>
      </w:pPr>
      <w:r>
        <w:rPr>
          <w:rFonts w:hint="eastAsia" w:ascii="仿宋_GB2312" w:eastAsia="仿宋_GB2312"/>
          <w:bCs/>
          <w:sz w:val="32"/>
          <w:szCs w:val="32"/>
        </w:rPr>
        <w:t>9</w:t>
      </w:r>
      <w:r>
        <w:rPr>
          <w:rFonts w:hint="eastAsia" w:ascii="仿宋_GB2312" w:hAnsi="黑体" w:eastAsia="仿宋_GB2312"/>
          <w:bCs/>
          <w:sz w:val="32"/>
          <w:szCs w:val="32"/>
        </w:rPr>
        <w:t>、</w:t>
      </w:r>
      <w:r>
        <w:rPr>
          <w:rFonts w:hint="eastAsia" w:ascii="仿宋_GB2312" w:eastAsia="仿宋_GB2312"/>
          <w:sz w:val="32"/>
          <w:szCs w:val="32"/>
        </w:rPr>
        <w:t>全力打好环保攻坚战，落实好河长制，率先推进“厕所革命”。</w:t>
      </w:r>
    </w:p>
    <w:p>
      <w:pPr>
        <w:spacing w:line="520" w:lineRule="exact"/>
        <w:ind w:firstLine="640" w:firstLineChars="200"/>
        <w:rPr>
          <w:rFonts w:ascii="仿宋_GB2312" w:eastAsia="仿宋_GB2312"/>
          <w:sz w:val="32"/>
          <w:szCs w:val="32"/>
        </w:rPr>
      </w:pPr>
      <w:r>
        <w:rPr>
          <w:rFonts w:hint="eastAsia" w:ascii="仿宋_GB2312" w:eastAsia="仿宋_GB2312"/>
          <w:bCs/>
          <w:sz w:val="32"/>
          <w:szCs w:val="32"/>
        </w:rPr>
        <w:t>10</w:t>
      </w:r>
      <w:r>
        <w:rPr>
          <w:rFonts w:hint="eastAsia" w:ascii="仿宋_GB2312" w:hAnsi="黑体" w:eastAsia="仿宋_GB2312"/>
          <w:bCs/>
          <w:sz w:val="32"/>
          <w:szCs w:val="32"/>
        </w:rPr>
        <w:t>、</w:t>
      </w:r>
      <w:r>
        <w:rPr>
          <w:rFonts w:hint="eastAsia" w:ascii="仿宋_GB2312" w:eastAsia="仿宋_GB2312"/>
          <w:sz w:val="32"/>
          <w:szCs w:val="32"/>
        </w:rPr>
        <w:t>发展壮大集体经济，主动承接经开区发展辐射，着力抓好招商引资工作，按照全县统一部署，做大园区规模，发展壮大镇域经济。</w:t>
      </w:r>
    </w:p>
    <w:p>
      <w:pPr>
        <w:pStyle w:val="2"/>
        <w:ind w:firstLine="643"/>
      </w:pPr>
      <w:bookmarkStart w:id="17" w:name="_Toc16765"/>
      <w:bookmarkStart w:id="18" w:name="_Toc5742"/>
      <w:bookmarkStart w:id="19" w:name="_Toc105679019"/>
      <w:bookmarkStart w:id="20" w:name="_Toc105677570"/>
      <w:bookmarkStart w:id="21" w:name="_Toc23533"/>
      <w:r>
        <w:rPr>
          <w:rFonts w:hint="eastAsia"/>
        </w:rPr>
        <w:t>二、部门预算单位构成</w:t>
      </w:r>
      <w:bookmarkEnd w:id="17"/>
      <w:bookmarkEnd w:id="18"/>
      <w:bookmarkEnd w:id="19"/>
      <w:bookmarkEnd w:id="20"/>
      <w:bookmarkEnd w:id="21"/>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鄢家镇下属二级预算单位0个，其中行政单位0个，其他事业单位0个</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参照公务员法管理的事业单位0个，其他事业单位0个。主要包括：</w:t>
      </w:r>
    </w:p>
    <w:p>
      <w:pPr>
        <w:pStyle w:val="5"/>
        <w:adjustRightInd w:val="0"/>
        <w:snapToGrid w:val="0"/>
        <w:spacing w:beforeLines="0" w:line="520" w:lineRule="exact"/>
        <w:ind w:firstLine="640" w:firstLineChars="200"/>
        <w:rPr>
          <w:sz w:val="32"/>
          <w:szCs w:val="32"/>
        </w:rPr>
      </w:pPr>
      <w:r>
        <w:rPr>
          <w:rFonts w:hint="eastAsia" w:hAnsi="仿宋_GB2312"/>
          <w:sz w:val="32"/>
          <w:szCs w:val="32"/>
        </w:rPr>
        <w:t>鄢家镇</w:t>
      </w:r>
      <w:r>
        <w:rPr>
          <w:rFonts w:hint="eastAsia"/>
          <w:sz w:val="32"/>
          <w:szCs w:val="32"/>
        </w:rPr>
        <w:t>总编制30名，其中行政编制30名，事业编制0名，工勤编制0名。在职人员总数36人，其中：行政人员26人，事业人员16人，工勤人员0人；离退休人员52人，其中：退休人员52人。本次公开数据包括所有下属二级单位数据。</w:t>
      </w:r>
    </w:p>
    <w:p>
      <w:pPr>
        <w:pStyle w:val="2"/>
        <w:ind w:firstLine="643"/>
        <w:rPr>
          <w:rFonts w:ascii="仿宋_GB2312" w:hAnsi="仿宋_GB2312" w:eastAsia="仿宋_GB2312"/>
        </w:rPr>
      </w:pPr>
      <w:bookmarkStart w:id="22" w:name="_Toc5061"/>
      <w:bookmarkStart w:id="23" w:name="_Toc7761"/>
      <w:bookmarkStart w:id="24" w:name="_Toc5025"/>
      <w:bookmarkStart w:id="25" w:name="_Toc105677571"/>
      <w:bookmarkStart w:id="26" w:name="_Toc105679020"/>
      <w:r>
        <w:rPr>
          <w:rFonts w:hint="eastAsia"/>
        </w:rPr>
        <w:t>三、收支预算增减变化情况说明</w:t>
      </w:r>
      <w:bookmarkEnd w:id="22"/>
      <w:bookmarkEnd w:id="23"/>
      <w:bookmarkEnd w:id="24"/>
      <w:bookmarkEnd w:id="25"/>
      <w:bookmarkEnd w:id="26"/>
    </w:p>
    <w:p>
      <w:pPr>
        <w:spacing w:line="520" w:lineRule="exact"/>
        <w:ind w:firstLine="640" w:firstLineChars="200"/>
        <w:rPr>
          <w:sz w:val="32"/>
          <w:szCs w:val="32"/>
        </w:rPr>
      </w:pPr>
      <w:r>
        <w:rPr>
          <w:rFonts w:hint="eastAsia" w:ascii="仿宋_GB2312" w:hAnsi="仿宋_GB2312" w:eastAsia="仿宋_GB2312"/>
          <w:sz w:val="32"/>
          <w:szCs w:val="32"/>
        </w:rPr>
        <w:t>按照综合预算的原则，鄢家镇所有收支均包含下属单位数据，全部纳入部门预算管理。收入包括：财政拨款收入、其他收入，2021年预算数（1128.84</w:t>
      </w:r>
      <w:r>
        <w:rPr>
          <w:rFonts w:hint="eastAsia" w:ascii="仿宋_GB2312" w:hAnsi="仿宋_GB2312" w:eastAsia="仿宋_GB2312"/>
          <w:sz w:val="32"/>
          <w:szCs w:val="32"/>
          <w:lang w:val="en-US" w:eastAsia="zh-CN"/>
        </w:rPr>
        <w:t>万元</w:t>
      </w:r>
      <w:r>
        <w:rPr>
          <w:rFonts w:hint="eastAsia" w:ascii="仿宋_GB2312" w:hAnsi="仿宋_GB2312" w:eastAsia="仿宋_GB2312"/>
          <w:sz w:val="32"/>
          <w:szCs w:val="32"/>
        </w:rPr>
        <w:t>）比2020年预算数</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984.12</w:t>
      </w:r>
      <w:r>
        <w:rPr>
          <w:rFonts w:hint="eastAsia" w:ascii="仿宋_GB2312" w:hAnsi="仿宋_GB2312" w:eastAsia="仿宋_GB2312"/>
          <w:sz w:val="32"/>
          <w:szCs w:val="32"/>
          <w:lang w:val="en-US" w:eastAsia="zh-CN"/>
        </w:rPr>
        <w:t>万元</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增加144.72万元，主要是因为人员增加，村（社区）干部生活补助、目标奖、公积金、公用经费等有所增加</w:t>
      </w:r>
      <w:r>
        <w:rPr>
          <w:rFonts w:hint="eastAsia"/>
          <w:sz w:val="32"/>
          <w:szCs w:val="32"/>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支出包括：工资福利支出、商品和服务支出、对个人和家庭的补助支出、项目支出。鄢家镇2021年收支总预算1128.84万元。</w:t>
      </w:r>
    </w:p>
    <w:p>
      <w:pPr>
        <w:pStyle w:val="3"/>
        <w:ind w:firstLine="643"/>
      </w:pPr>
      <w:bookmarkStart w:id="27" w:name="_Toc105679021"/>
      <w:bookmarkStart w:id="28" w:name="_Toc105677572"/>
      <w:bookmarkStart w:id="29" w:name="_Toc17887"/>
      <w:bookmarkStart w:id="30" w:name="_Toc27825"/>
      <w:bookmarkStart w:id="31" w:name="_Toc3409"/>
      <w:r>
        <w:rPr>
          <w:rFonts w:hint="eastAsia"/>
        </w:rPr>
        <w:t>（一）收入预算情况</w:t>
      </w:r>
      <w:bookmarkEnd w:id="27"/>
      <w:bookmarkEnd w:id="28"/>
      <w:bookmarkEnd w:id="29"/>
      <w:bookmarkEnd w:id="30"/>
      <w:bookmarkEnd w:id="31"/>
      <w:bookmarkStart w:id="120" w:name="_GoBack"/>
      <w:bookmarkEnd w:id="120"/>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rPr>
        <w:t>21</w:t>
      </w:r>
      <w:r>
        <w:rPr>
          <w:rFonts w:ascii="仿宋_GB2312" w:hAnsi="仿宋_GB2312" w:eastAsia="仿宋_GB2312"/>
          <w:sz w:val="32"/>
          <w:szCs w:val="32"/>
        </w:rPr>
        <w:t>年收入预算</w:t>
      </w:r>
      <w:r>
        <w:rPr>
          <w:rFonts w:hint="eastAsia" w:ascii="仿宋_GB2312" w:hAnsi="仿宋_GB2312" w:eastAsia="仿宋_GB2312"/>
          <w:sz w:val="32"/>
          <w:szCs w:val="32"/>
        </w:rPr>
        <w:t>1128.84</w:t>
      </w:r>
      <w:r>
        <w:rPr>
          <w:rFonts w:ascii="仿宋_GB2312" w:hAnsi="仿宋_GB2312" w:eastAsia="仿宋_GB2312"/>
          <w:sz w:val="32"/>
          <w:szCs w:val="32"/>
        </w:rPr>
        <w:t>万元，其中：上年结转</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%；一般公共预算拨款收入</w:t>
      </w:r>
      <w:r>
        <w:rPr>
          <w:rFonts w:hint="eastAsia" w:ascii="仿宋_GB2312" w:hAnsi="仿宋_GB2312" w:eastAsia="仿宋_GB2312"/>
          <w:sz w:val="32"/>
          <w:szCs w:val="32"/>
        </w:rPr>
        <w:t>1128.84</w:t>
      </w:r>
      <w:r>
        <w:rPr>
          <w:rFonts w:ascii="仿宋_GB2312" w:hAnsi="仿宋_GB2312" w:eastAsia="仿宋_GB2312"/>
          <w:sz w:val="32"/>
          <w:szCs w:val="32"/>
        </w:rPr>
        <w:t>万元，占</w:t>
      </w:r>
      <w:r>
        <w:rPr>
          <w:rFonts w:hint="eastAsia" w:ascii="仿宋_GB2312" w:hAnsi="仿宋_GB2312" w:eastAsia="仿宋_GB2312"/>
          <w:sz w:val="32"/>
          <w:szCs w:val="32"/>
        </w:rPr>
        <w:t>100</w:t>
      </w:r>
      <w:r>
        <w:rPr>
          <w:rFonts w:ascii="仿宋_GB2312" w:hAnsi="仿宋_GB2312" w:eastAsia="仿宋_GB2312"/>
          <w:sz w:val="32"/>
          <w:szCs w:val="32"/>
        </w:rPr>
        <w:t>%；事业收入</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%；事业单位经营</w:t>
      </w:r>
      <w:r>
        <w:rPr>
          <w:rFonts w:hint="eastAsia" w:ascii="仿宋_GB2312" w:hAnsi="仿宋_GB2312" w:eastAsia="仿宋_GB2312"/>
          <w:sz w:val="32"/>
          <w:szCs w:val="32"/>
          <w:lang w:eastAsia="zh-CN"/>
        </w:rPr>
        <w:t>收入</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%；其他收入</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w:t>
      </w:r>
    </w:p>
    <w:p>
      <w:pPr>
        <w:pStyle w:val="3"/>
        <w:ind w:firstLine="643"/>
      </w:pPr>
      <w:bookmarkStart w:id="32" w:name="_Toc22039"/>
      <w:bookmarkStart w:id="33" w:name="_Toc105679022"/>
      <w:bookmarkStart w:id="34" w:name="_Toc2551"/>
      <w:bookmarkStart w:id="35" w:name="_Toc105677573"/>
      <w:bookmarkStart w:id="36" w:name="_Toc468"/>
      <w:r>
        <w:rPr>
          <w:rFonts w:hint="eastAsia"/>
        </w:rPr>
        <w:t>（二）支出预算情况</w:t>
      </w:r>
      <w:bookmarkEnd w:id="32"/>
      <w:bookmarkEnd w:id="33"/>
      <w:bookmarkEnd w:id="34"/>
      <w:bookmarkEnd w:id="35"/>
      <w:bookmarkEnd w:id="36"/>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rPr>
        <w:t>21</w:t>
      </w:r>
      <w:r>
        <w:rPr>
          <w:rFonts w:ascii="仿宋_GB2312" w:hAnsi="仿宋_GB2312" w:eastAsia="仿宋_GB2312"/>
          <w:sz w:val="32"/>
          <w:szCs w:val="32"/>
        </w:rPr>
        <w:t>年支出预算</w:t>
      </w:r>
      <w:r>
        <w:rPr>
          <w:rFonts w:hint="eastAsia" w:ascii="仿宋_GB2312" w:hAnsi="仿宋_GB2312" w:eastAsia="仿宋_GB2312"/>
          <w:sz w:val="32"/>
          <w:szCs w:val="32"/>
        </w:rPr>
        <w:t>1128.84</w:t>
      </w:r>
      <w:r>
        <w:rPr>
          <w:rFonts w:ascii="仿宋_GB2312" w:hAnsi="仿宋_GB2312" w:eastAsia="仿宋_GB2312"/>
          <w:sz w:val="32"/>
          <w:szCs w:val="32"/>
        </w:rPr>
        <w:t>万元，其中：基本支出</w:t>
      </w:r>
      <w:r>
        <w:rPr>
          <w:rFonts w:hint="eastAsia" w:ascii="仿宋_GB2312" w:hAnsi="仿宋_GB2312" w:eastAsia="仿宋_GB2312"/>
          <w:sz w:val="32"/>
          <w:szCs w:val="32"/>
        </w:rPr>
        <w:t>1122.84</w:t>
      </w:r>
      <w:r>
        <w:rPr>
          <w:rFonts w:ascii="仿宋_GB2312" w:hAnsi="仿宋_GB2312" w:eastAsia="仿宋_GB2312"/>
          <w:sz w:val="32"/>
          <w:szCs w:val="32"/>
        </w:rPr>
        <w:t>万元，占</w:t>
      </w:r>
      <w:r>
        <w:rPr>
          <w:rFonts w:hint="eastAsia" w:ascii="仿宋_GB2312" w:hAnsi="仿宋_GB2312" w:eastAsia="仿宋_GB2312"/>
          <w:sz w:val="32"/>
          <w:szCs w:val="32"/>
        </w:rPr>
        <w:t>99.47</w:t>
      </w:r>
      <w:r>
        <w:rPr>
          <w:rFonts w:ascii="仿宋_GB2312" w:hAnsi="仿宋_GB2312" w:eastAsia="仿宋_GB2312"/>
          <w:sz w:val="32"/>
          <w:szCs w:val="32"/>
        </w:rPr>
        <w:t>%；项目支出</w:t>
      </w:r>
      <w:r>
        <w:rPr>
          <w:rFonts w:hint="eastAsia" w:ascii="仿宋_GB2312" w:hAnsi="仿宋_GB2312" w:eastAsia="仿宋_GB2312"/>
          <w:sz w:val="32"/>
          <w:szCs w:val="32"/>
        </w:rPr>
        <w:t>6.00</w:t>
      </w:r>
      <w:r>
        <w:rPr>
          <w:rFonts w:ascii="仿宋_GB2312" w:hAnsi="仿宋_GB2312" w:eastAsia="仿宋_GB2312"/>
          <w:sz w:val="32"/>
          <w:szCs w:val="32"/>
        </w:rPr>
        <w:t>万元，占</w:t>
      </w:r>
      <w:r>
        <w:rPr>
          <w:rFonts w:hint="eastAsia" w:ascii="仿宋_GB2312" w:hAnsi="仿宋_GB2312" w:eastAsia="仿宋_GB2312"/>
          <w:sz w:val="32"/>
          <w:szCs w:val="32"/>
        </w:rPr>
        <w:t>0.53</w:t>
      </w:r>
      <w:r>
        <w:rPr>
          <w:rFonts w:ascii="仿宋_GB2312" w:hAnsi="仿宋_GB2312" w:eastAsia="仿宋_GB2312"/>
          <w:sz w:val="32"/>
          <w:szCs w:val="32"/>
        </w:rPr>
        <w:t>%。</w:t>
      </w:r>
    </w:p>
    <w:p>
      <w:pPr>
        <w:pStyle w:val="2"/>
        <w:ind w:firstLine="643"/>
        <w:rPr>
          <w:rFonts w:ascii="仿宋_GB2312" w:hAnsi="仿宋_GB2312" w:eastAsia="仿宋_GB2312"/>
        </w:rPr>
      </w:pPr>
      <w:bookmarkStart w:id="37" w:name="_Toc105679023"/>
      <w:bookmarkStart w:id="38" w:name="_Toc12925"/>
      <w:bookmarkStart w:id="39" w:name="_Toc21271"/>
      <w:bookmarkStart w:id="40" w:name="_Toc9564"/>
      <w:bookmarkStart w:id="41" w:name="_Toc105677574"/>
      <w:r>
        <w:rPr>
          <w:rFonts w:hint="eastAsia"/>
        </w:rPr>
        <w:t>四、财政拨款收支预算情况说明</w:t>
      </w:r>
      <w:bookmarkEnd w:id="37"/>
      <w:bookmarkEnd w:id="38"/>
      <w:bookmarkEnd w:id="39"/>
      <w:bookmarkEnd w:id="40"/>
      <w:bookmarkEnd w:id="41"/>
    </w:p>
    <w:p>
      <w:pPr>
        <w:spacing w:line="520" w:lineRule="exact"/>
        <w:ind w:firstLine="640" w:firstLineChars="200"/>
        <w:rPr>
          <w:sz w:val="32"/>
          <w:szCs w:val="32"/>
        </w:rPr>
      </w:pPr>
      <w:r>
        <w:rPr>
          <w:rFonts w:hint="eastAsia" w:ascii="仿宋_GB2312" w:hAnsi="仿宋_GB2312" w:eastAsia="仿宋_GB2312"/>
          <w:sz w:val="32"/>
          <w:szCs w:val="32"/>
        </w:rPr>
        <w:t>鄢家镇2021年财政拨款收支总预算1128.84万元。</w:t>
      </w:r>
      <w:r>
        <w:rPr>
          <w:rFonts w:hint="eastAsia" w:ascii="仿宋_GB2312" w:eastAsia="仿宋_GB2312"/>
          <w:color w:val="000000"/>
          <w:sz w:val="32"/>
          <w:szCs w:val="32"/>
        </w:rPr>
        <w:t>比2020年财政拨款收支总预算增加</w:t>
      </w:r>
      <w:r>
        <w:rPr>
          <w:rFonts w:hint="eastAsia" w:ascii="仿宋_GB2312" w:hAnsi="仿宋_GB2312" w:eastAsia="仿宋_GB2312"/>
          <w:sz w:val="32"/>
          <w:szCs w:val="32"/>
        </w:rPr>
        <w:t>144.72</w:t>
      </w:r>
      <w:r>
        <w:rPr>
          <w:rFonts w:hint="eastAsia" w:ascii="仿宋_GB2312" w:eastAsia="仿宋_GB2312"/>
          <w:sz w:val="32"/>
          <w:szCs w:val="32"/>
        </w:rPr>
        <w:t>万元，</w:t>
      </w:r>
      <w:r>
        <w:rPr>
          <w:rFonts w:hint="eastAsia" w:ascii="仿宋_GB2312" w:hAnsi="仿宋_GB2312" w:eastAsia="仿宋_GB2312"/>
          <w:sz w:val="32"/>
          <w:szCs w:val="32"/>
        </w:rPr>
        <w:t>主要是因为人员增加，村（社区）干部生活补助、目标奖、公积金、公用经费等有所增加</w:t>
      </w:r>
      <w:r>
        <w:rPr>
          <w:rFonts w:hint="eastAsia"/>
          <w:sz w:val="32"/>
          <w:szCs w:val="32"/>
        </w:rPr>
        <w:t>。</w:t>
      </w:r>
    </w:p>
    <w:p>
      <w:pPr>
        <w:spacing w:line="520" w:lineRule="exact"/>
        <w:ind w:firstLine="640" w:firstLineChars="200"/>
        <w:rPr>
          <w:sz w:val="32"/>
          <w:szCs w:val="32"/>
        </w:rPr>
      </w:pPr>
      <w:r>
        <w:rPr>
          <w:rFonts w:ascii="仿宋_GB2312" w:hAnsi="仿宋_GB2312" w:eastAsia="仿宋_GB2312"/>
          <w:sz w:val="32"/>
          <w:szCs w:val="32"/>
        </w:rPr>
        <w:t>收入包括：本年一般公共预算拨款收入</w:t>
      </w:r>
      <w:r>
        <w:rPr>
          <w:rFonts w:hint="eastAsia" w:ascii="仿宋_GB2312" w:hAnsi="仿宋_GB2312" w:eastAsia="仿宋_GB2312"/>
          <w:sz w:val="32"/>
          <w:szCs w:val="32"/>
        </w:rPr>
        <w:t>1128.84</w:t>
      </w:r>
      <w:r>
        <w:rPr>
          <w:rFonts w:ascii="仿宋_GB2312" w:hAnsi="仿宋_GB2312" w:eastAsia="仿宋_GB2312"/>
          <w:sz w:val="32"/>
          <w:szCs w:val="32"/>
        </w:rPr>
        <w:t>万元、上年结转一般公共预算拨款收入</w:t>
      </w:r>
      <w:r>
        <w:rPr>
          <w:rFonts w:hint="eastAsia" w:ascii="仿宋_GB2312" w:hAnsi="仿宋_GB2312" w:eastAsia="仿宋_GB2312"/>
          <w:sz w:val="32"/>
          <w:szCs w:val="32"/>
        </w:rPr>
        <w:t>0</w:t>
      </w:r>
      <w:r>
        <w:rPr>
          <w:rFonts w:ascii="仿宋_GB2312" w:hAnsi="仿宋_GB2312" w:eastAsia="仿宋_GB2312"/>
          <w:sz w:val="32"/>
          <w:szCs w:val="32"/>
        </w:rPr>
        <w:t>万元；</w:t>
      </w:r>
      <w:r>
        <w:rPr>
          <w:rFonts w:hint="eastAsia" w:ascii="仿宋_GB2312" w:hAnsi="仿宋_GB2312" w:eastAsia="仿宋_GB2312"/>
          <w:sz w:val="32"/>
          <w:szCs w:val="32"/>
        </w:rPr>
        <w:t>收入包括：本年一般公共预算拨款收入1128.84万元；支出包括：一般公共服务支出309.01万元；社会保障和就业支出143.35万元；医疗卫生与计划生育支出23.02万元；城乡社区事务支出32.50万元；农林水支出581.27万元；住房保障支出39.89万元。</w:t>
      </w:r>
    </w:p>
    <w:p>
      <w:pPr>
        <w:pStyle w:val="2"/>
        <w:ind w:firstLine="643"/>
      </w:pPr>
      <w:bookmarkStart w:id="42" w:name="_Toc105679024"/>
      <w:bookmarkStart w:id="43" w:name="_Toc105677575"/>
      <w:bookmarkStart w:id="44" w:name="_Toc11061"/>
      <w:bookmarkStart w:id="45" w:name="_Toc1594"/>
      <w:bookmarkStart w:id="46" w:name="_Toc12142"/>
      <w:r>
        <w:rPr>
          <w:rFonts w:hint="eastAsia"/>
        </w:rPr>
        <w:t>五、一般公共预算当年拨款情况说明</w:t>
      </w:r>
      <w:bookmarkEnd w:id="42"/>
      <w:bookmarkEnd w:id="43"/>
      <w:bookmarkEnd w:id="44"/>
      <w:bookmarkEnd w:id="45"/>
      <w:bookmarkEnd w:id="46"/>
    </w:p>
    <w:p>
      <w:pPr>
        <w:pStyle w:val="3"/>
        <w:ind w:firstLine="643"/>
      </w:pPr>
      <w:bookmarkStart w:id="47" w:name="_Toc105679025"/>
      <w:bookmarkStart w:id="48" w:name="_Toc19503"/>
      <w:bookmarkStart w:id="49" w:name="_Toc105677576"/>
      <w:bookmarkStart w:id="50" w:name="_Toc25491"/>
      <w:bookmarkStart w:id="51" w:name="_Toc16674"/>
      <w:r>
        <w:rPr>
          <w:rFonts w:hint="eastAsia"/>
        </w:rPr>
        <w:t>（一）一般公共预算当年拨款规模变化情况</w:t>
      </w:r>
      <w:bookmarkEnd w:id="47"/>
      <w:bookmarkEnd w:id="48"/>
      <w:bookmarkEnd w:id="49"/>
      <w:bookmarkEnd w:id="50"/>
      <w:bookmarkEnd w:id="51"/>
    </w:p>
    <w:p>
      <w:pPr>
        <w:spacing w:line="520" w:lineRule="exact"/>
        <w:ind w:firstLine="640" w:firstLineChars="200"/>
        <w:rPr>
          <w:sz w:val="32"/>
          <w:szCs w:val="32"/>
        </w:rPr>
      </w:pPr>
      <w:r>
        <w:rPr>
          <w:rFonts w:hint="eastAsia" w:ascii="仿宋_GB2312" w:hAnsi="仿宋_GB2312" w:eastAsia="仿宋_GB2312"/>
          <w:sz w:val="32"/>
          <w:szCs w:val="32"/>
        </w:rPr>
        <w:t>鄢家镇2021年一般公共预算当年拨款1128.84万元，比2020年预算数增加144.72</w:t>
      </w:r>
      <w:r>
        <w:rPr>
          <w:rFonts w:hint="eastAsia" w:ascii="仿宋_GB2312" w:eastAsia="仿宋_GB2312"/>
          <w:sz w:val="32"/>
          <w:szCs w:val="32"/>
        </w:rPr>
        <w:t>万元，</w:t>
      </w:r>
      <w:r>
        <w:rPr>
          <w:rFonts w:hint="eastAsia" w:ascii="仿宋_GB2312" w:hAnsi="仿宋_GB2312" w:eastAsia="仿宋_GB2312"/>
          <w:sz w:val="32"/>
          <w:szCs w:val="32"/>
        </w:rPr>
        <w:t>主要是因为人员增加，村（社区）干部生活补助、目标奖、公积金、公用经费等有所增加</w:t>
      </w:r>
      <w:r>
        <w:rPr>
          <w:rFonts w:hint="eastAsia"/>
          <w:sz w:val="32"/>
          <w:szCs w:val="32"/>
        </w:rPr>
        <w:t>。</w:t>
      </w:r>
    </w:p>
    <w:p>
      <w:pPr>
        <w:pStyle w:val="3"/>
        <w:ind w:firstLine="643"/>
      </w:pPr>
      <w:bookmarkStart w:id="52" w:name="_Toc25107"/>
      <w:bookmarkStart w:id="53" w:name="_Toc105677577"/>
      <w:bookmarkStart w:id="54" w:name="_Toc14924"/>
      <w:bookmarkStart w:id="55" w:name="_Toc8151"/>
      <w:bookmarkStart w:id="56" w:name="_Toc105679026"/>
      <w:r>
        <w:rPr>
          <w:rFonts w:hint="eastAsia"/>
        </w:rPr>
        <w:t>（二）一般公共预算当年拨款结构情况</w:t>
      </w:r>
      <w:r>
        <w:rPr>
          <w:rFonts w:hint="eastAsia"/>
          <w:lang w:eastAsia="zh-CN"/>
        </w:rPr>
        <w:t>（</w:t>
      </w:r>
      <w:r>
        <w:rPr>
          <w:rFonts w:hint="eastAsia"/>
        </w:rPr>
        <w:t>按照功能科目类写</w:t>
      </w:r>
      <w:r>
        <w:rPr>
          <w:rFonts w:hint="eastAsia"/>
          <w:lang w:eastAsia="zh-CN"/>
        </w:rPr>
        <w:t>）</w:t>
      </w:r>
      <w:bookmarkEnd w:id="52"/>
      <w:bookmarkEnd w:id="53"/>
      <w:bookmarkEnd w:id="54"/>
      <w:bookmarkEnd w:id="55"/>
      <w:bookmarkEnd w:id="56"/>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般公共服务支出309.01万元，占27.37%；社会保障和就业支出143.35万元，占12.70%；医疗卫生与计划生育支出23.02万元，占2.04%；城乡社区事务支出32.50万元，占2.88%；农林水支出581.27万元，占51.49%；住房保障支出39.89万元，占3.52%。</w:t>
      </w:r>
    </w:p>
    <w:p>
      <w:pPr>
        <w:pStyle w:val="3"/>
        <w:ind w:firstLine="643"/>
      </w:pPr>
      <w:bookmarkStart w:id="57" w:name="_Toc105677578"/>
      <w:bookmarkStart w:id="58" w:name="_Toc22205"/>
      <w:bookmarkStart w:id="59" w:name="_Toc11371"/>
      <w:bookmarkStart w:id="60" w:name="_Toc29302"/>
      <w:bookmarkStart w:id="61" w:name="_Toc105679027"/>
      <w:r>
        <w:rPr>
          <w:rFonts w:hint="eastAsia"/>
        </w:rPr>
        <w:t>（三）一般公共预算当年拨款具体使用情况（按功能科目类款项写）</w:t>
      </w:r>
      <w:bookmarkEnd w:id="57"/>
      <w:bookmarkEnd w:id="58"/>
      <w:bookmarkEnd w:id="59"/>
      <w:bookmarkEnd w:id="60"/>
      <w:bookmarkEnd w:id="61"/>
    </w:p>
    <w:p>
      <w:pPr>
        <w:spacing w:line="520" w:lineRule="exact"/>
        <w:ind w:firstLine="643" w:firstLineChars="200"/>
        <w:rPr>
          <w:rFonts w:ascii="仿宋_GB2312" w:eastAsia="仿宋_GB2312"/>
          <w:color w:val="000000"/>
          <w:sz w:val="32"/>
          <w:szCs w:val="32"/>
        </w:rPr>
      </w:pPr>
      <w:r>
        <w:rPr>
          <w:rStyle w:val="13"/>
          <w:rFonts w:hint="eastAsia" w:ascii="仿宋_GB2312" w:eastAsia="仿宋_GB2312"/>
          <w:bCs/>
          <w:color w:val="000000"/>
          <w:sz w:val="32"/>
          <w:szCs w:val="32"/>
        </w:rPr>
        <w:t>1</w:t>
      </w:r>
      <w:r>
        <w:rPr>
          <w:rStyle w:val="13"/>
          <w:rFonts w:ascii="仿宋_GB2312" w:eastAsia="仿宋_GB2312"/>
          <w:bCs/>
          <w:color w:val="000000"/>
          <w:sz w:val="32"/>
          <w:szCs w:val="32"/>
        </w:rPr>
        <w:t>.</w:t>
      </w:r>
      <w:r>
        <w:rPr>
          <w:rStyle w:val="13"/>
          <w:rFonts w:hint="eastAsia" w:ascii="仿宋_GB2312" w:eastAsia="仿宋_GB2312"/>
          <w:bCs/>
          <w:color w:val="000000"/>
          <w:sz w:val="32"/>
          <w:szCs w:val="32"/>
        </w:rPr>
        <w:t>一般公共服务（类）政府办公厅（室）及相关机构事务（款）行政运行（项）</w:t>
      </w:r>
      <w:r>
        <w:rPr>
          <w:rStyle w:val="13"/>
          <w:rFonts w:hint="eastAsia" w:ascii="仿宋_GB2312" w:eastAsia="仿宋_GB2312"/>
          <w:bCs/>
          <w:color w:val="000000"/>
          <w:sz w:val="32"/>
          <w:szCs w:val="32"/>
          <w:lang w:eastAsia="zh-CN"/>
        </w:rPr>
        <w:t>：</w:t>
      </w:r>
      <w:r>
        <w:rPr>
          <w:rFonts w:hint="eastAsia" w:ascii="仿宋_GB2312" w:eastAsia="仿宋_GB2312"/>
          <w:color w:val="000000"/>
          <w:sz w:val="32"/>
          <w:szCs w:val="32"/>
        </w:rPr>
        <w:t>2021年预算数为303.01万元，主要用于行政运行。</w:t>
      </w:r>
    </w:p>
    <w:p>
      <w:pPr>
        <w:spacing w:line="520" w:lineRule="exact"/>
        <w:ind w:firstLine="643" w:firstLineChars="200"/>
        <w:rPr>
          <w:rFonts w:ascii="仿宋_GB2312" w:eastAsia="仿宋_GB2312"/>
          <w:color w:val="000000"/>
          <w:sz w:val="32"/>
          <w:szCs w:val="32"/>
        </w:rPr>
      </w:pPr>
      <w:r>
        <w:rPr>
          <w:rStyle w:val="13"/>
          <w:rFonts w:hint="eastAsia" w:ascii="仿宋_GB2312" w:eastAsia="仿宋_GB2312"/>
          <w:bCs/>
          <w:color w:val="000000"/>
          <w:sz w:val="32"/>
          <w:szCs w:val="32"/>
        </w:rPr>
        <w:t>2</w:t>
      </w:r>
      <w:r>
        <w:rPr>
          <w:rStyle w:val="13"/>
          <w:rFonts w:ascii="仿宋_GB2312" w:eastAsia="仿宋_GB2312"/>
          <w:bCs/>
          <w:color w:val="000000"/>
          <w:sz w:val="32"/>
          <w:szCs w:val="32"/>
        </w:rPr>
        <w:t>.</w:t>
      </w:r>
      <w:r>
        <w:rPr>
          <w:rStyle w:val="13"/>
          <w:rFonts w:hint="eastAsia" w:ascii="仿宋_GB2312" w:eastAsia="仿宋_GB2312"/>
          <w:bCs/>
          <w:color w:val="000000"/>
          <w:sz w:val="32"/>
          <w:szCs w:val="32"/>
        </w:rPr>
        <w:t>一般公共服务（类）政府办公厅（室）及相关机构事务（款）一般行政管理事务（项）</w:t>
      </w:r>
      <w:r>
        <w:rPr>
          <w:rStyle w:val="13"/>
          <w:rFonts w:hint="eastAsia" w:ascii="仿宋_GB2312" w:eastAsia="仿宋_GB2312"/>
          <w:bCs/>
          <w:color w:val="000000"/>
          <w:sz w:val="32"/>
          <w:szCs w:val="32"/>
          <w:lang w:eastAsia="zh-CN"/>
        </w:rPr>
        <w:t>：</w:t>
      </w:r>
      <w:r>
        <w:rPr>
          <w:rFonts w:hint="eastAsia" w:ascii="仿宋_GB2312" w:eastAsia="仿宋_GB2312"/>
          <w:color w:val="000000"/>
          <w:sz w:val="32"/>
          <w:szCs w:val="32"/>
        </w:rPr>
        <w:t>2021年预算数为6万元，主要用于一般行政管理事务办公。</w:t>
      </w:r>
    </w:p>
    <w:p>
      <w:pPr>
        <w:spacing w:line="520" w:lineRule="exact"/>
        <w:ind w:firstLine="643" w:firstLineChars="200"/>
        <w:rPr>
          <w:rFonts w:ascii="仿宋_GB2312" w:eastAsia="仿宋_GB2312"/>
          <w:color w:val="000000"/>
          <w:sz w:val="32"/>
          <w:szCs w:val="32"/>
        </w:rPr>
      </w:pPr>
      <w:r>
        <w:rPr>
          <w:rStyle w:val="13"/>
          <w:rFonts w:hint="eastAsia" w:ascii="仿宋_GB2312" w:eastAsia="仿宋_GB2312"/>
          <w:bCs/>
          <w:color w:val="000000"/>
          <w:sz w:val="32"/>
          <w:szCs w:val="32"/>
        </w:rPr>
        <w:t>3</w:t>
      </w:r>
      <w:r>
        <w:rPr>
          <w:rStyle w:val="13"/>
          <w:rFonts w:ascii="仿宋_GB2312" w:eastAsia="仿宋_GB2312"/>
          <w:bCs/>
          <w:color w:val="000000"/>
          <w:sz w:val="32"/>
          <w:szCs w:val="32"/>
        </w:rPr>
        <w:t>.</w:t>
      </w:r>
      <w:r>
        <w:rPr>
          <w:rStyle w:val="13"/>
          <w:rFonts w:hint="eastAsia" w:ascii="仿宋_GB2312" w:eastAsia="仿宋_GB2312"/>
          <w:bCs/>
          <w:color w:val="000000"/>
          <w:sz w:val="32"/>
          <w:szCs w:val="32"/>
        </w:rPr>
        <w:t>一般公共服务（类）政府办公厅（室）及相关机构事务（款）事业运行（项）</w:t>
      </w:r>
      <w:r>
        <w:rPr>
          <w:rStyle w:val="13"/>
          <w:rFonts w:hint="eastAsia" w:ascii="仿宋_GB2312" w:eastAsia="仿宋_GB2312"/>
          <w:bCs/>
          <w:color w:val="000000"/>
          <w:sz w:val="32"/>
          <w:szCs w:val="32"/>
          <w:lang w:eastAsia="zh-CN"/>
        </w:rPr>
        <w:t>：</w:t>
      </w:r>
      <w:r>
        <w:rPr>
          <w:rFonts w:hint="eastAsia" w:ascii="仿宋_GB2312" w:eastAsia="仿宋_GB2312"/>
          <w:color w:val="000000"/>
          <w:sz w:val="32"/>
          <w:szCs w:val="32"/>
        </w:rPr>
        <w:t>2021年预算数为133.89万元，主要用于事业（服务部）运行。</w:t>
      </w:r>
    </w:p>
    <w:p>
      <w:pPr>
        <w:spacing w:line="520" w:lineRule="exact"/>
        <w:ind w:firstLine="643" w:firstLineChars="200"/>
        <w:rPr>
          <w:rFonts w:ascii="仿宋_GB2312" w:eastAsia="仿宋_GB2312"/>
          <w:color w:val="000000"/>
          <w:sz w:val="32"/>
          <w:szCs w:val="32"/>
        </w:rPr>
      </w:pPr>
      <w:r>
        <w:rPr>
          <w:rStyle w:val="13"/>
          <w:rFonts w:hint="eastAsia" w:ascii="仿宋_GB2312" w:eastAsia="仿宋_GB2312"/>
          <w:bCs/>
          <w:color w:val="000000"/>
          <w:sz w:val="32"/>
          <w:szCs w:val="32"/>
        </w:rPr>
        <w:t>4</w:t>
      </w:r>
      <w:r>
        <w:rPr>
          <w:rStyle w:val="13"/>
          <w:rFonts w:ascii="仿宋_GB2312" w:eastAsia="仿宋_GB2312"/>
          <w:bCs/>
          <w:color w:val="000000"/>
          <w:sz w:val="32"/>
          <w:szCs w:val="32"/>
        </w:rPr>
        <w:t>.</w:t>
      </w:r>
      <w:r>
        <w:rPr>
          <w:rStyle w:val="13"/>
          <w:rFonts w:hint="eastAsia" w:ascii="仿宋_GB2312" w:eastAsia="仿宋_GB2312"/>
          <w:bCs/>
          <w:color w:val="000000"/>
          <w:sz w:val="32"/>
          <w:szCs w:val="32"/>
        </w:rPr>
        <w:t>社会保障和就业（类）行政事业单位离退休（款）机关事业单位基本养老保险缴费支出（项）</w:t>
      </w:r>
      <w:r>
        <w:rPr>
          <w:rStyle w:val="13"/>
          <w:rFonts w:hint="eastAsia" w:ascii="仿宋_GB2312" w:eastAsia="仿宋_GB2312"/>
          <w:bCs/>
          <w:color w:val="000000"/>
          <w:sz w:val="32"/>
          <w:szCs w:val="32"/>
          <w:lang w:eastAsia="zh-CN"/>
        </w:rPr>
        <w:t>：</w:t>
      </w:r>
      <w:r>
        <w:rPr>
          <w:rFonts w:hint="eastAsia" w:ascii="仿宋_GB2312" w:eastAsia="仿宋_GB2312"/>
          <w:color w:val="000000"/>
          <w:sz w:val="32"/>
          <w:szCs w:val="32"/>
        </w:rPr>
        <w:t>2021年预算数为39.21万元，主要用于机关事业养老保险缴费支出。</w:t>
      </w:r>
    </w:p>
    <w:p>
      <w:pPr>
        <w:spacing w:line="520" w:lineRule="exact"/>
        <w:ind w:firstLine="643" w:firstLineChars="200"/>
        <w:rPr>
          <w:rFonts w:ascii="仿宋_GB2312" w:eastAsia="仿宋_GB2312"/>
          <w:color w:val="000000"/>
          <w:sz w:val="32"/>
          <w:szCs w:val="32"/>
        </w:rPr>
      </w:pPr>
      <w:r>
        <w:rPr>
          <w:rStyle w:val="13"/>
          <w:rFonts w:hint="eastAsia" w:ascii="仿宋_GB2312" w:eastAsia="仿宋_GB2312"/>
          <w:bCs/>
          <w:color w:val="000000"/>
          <w:sz w:val="32"/>
          <w:szCs w:val="32"/>
        </w:rPr>
        <w:t>5</w:t>
      </w:r>
      <w:r>
        <w:rPr>
          <w:rStyle w:val="13"/>
          <w:rFonts w:ascii="仿宋_GB2312" w:eastAsia="仿宋_GB2312"/>
          <w:bCs/>
          <w:color w:val="000000"/>
          <w:sz w:val="32"/>
          <w:szCs w:val="32"/>
        </w:rPr>
        <w:t>.</w:t>
      </w:r>
      <w:r>
        <w:rPr>
          <w:rStyle w:val="13"/>
          <w:rFonts w:hint="eastAsia" w:ascii="仿宋_GB2312" w:eastAsia="仿宋_GB2312"/>
          <w:bCs/>
          <w:color w:val="000000"/>
          <w:sz w:val="32"/>
          <w:szCs w:val="32"/>
        </w:rPr>
        <w:t>社会保障和就业（类）行政事业单位离退休（款）机关事业单位职业年金缴费支出（项）</w:t>
      </w:r>
      <w:r>
        <w:rPr>
          <w:rStyle w:val="13"/>
          <w:rFonts w:hint="eastAsia" w:ascii="仿宋_GB2312" w:eastAsia="仿宋_GB2312"/>
          <w:bCs/>
          <w:color w:val="000000"/>
          <w:sz w:val="32"/>
          <w:szCs w:val="32"/>
          <w:lang w:eastAsia="zh-CN"/>
        </w:rPr>
        <w:t>：</w:t>
      </w:r>
      <w:r>
        <w:rPr>
          <w:rFonts w:hint="eastAsia" w:ascii="仿宋_GB2312" w:eastAsia="仿宋_GB2312"/>
          <w:color w:val="000000"/>
          <w:sz w:val="32"/>
          <w:szCs w:val="32"/>
        </w:rPr>
        <w:t>2021年预算数为19.60万元，主要用于</w:t>
      </w:r>
      <w:r>
        <w:rPr>
          <w:rFonts w:hint="eastAsia" w:ascii="仿宋_GB2312" w:eastAsia="仿宋_GB2312"/>
          <w:color w:val="000000"/>
          <w:sz w:val="32"/>
          <w:szCs w:val="32"/>
          <w:lang w:eastAsia="zh-CN"/>
        </w:rPr>
        <w:t>机关职业年金</w:t>
      </w:r>
      <w:r>
        <w:rPr>
          <w:rFonts w:hint="eastAsia" w:ascii="仿宋_GB2312" w:eastAsia="仿宋_GB2312"/>
          <w:color w:val="000000"/>
          <w:sz w:val="32"/>
          <w:szCs w:val="32"/>
        </w:rPr>
        <w:t>缴费支出。</w:t>
      </w:r>
    </w:p>
    <w:p>
      <w:pPr>
        <w:spacing w:line="520" w:lineRule="exact"/>
        <w:ind w:firstLine="643" w:firstLineChars="200"/>
        <w:rPr>
          <w:rFonts w:ascii="仿宋_GB2312" w:eastAsia="仿宋_GB2312"/>
          <w:color w:val="000000"/>
          <w:sz w:val="32"/>
          <w:szCs w:val="32"/>
        </w:rPr>
      </w:pPr>
      <w:r>
        <w:rPr>
          <w:rStyle w:val="13"/>
          <w:rFonts w:hint="eastAsia" w:ascii="仿宋_GB2312" w:eastAsia="仿宋_GB2312"/>
          <w:bCs/>
          <w:color w:val="000000"/>
          <w:sz w:val="32"/>
          <w:szCs w:val="32"/>
        </w:rPr>
        <w:t>6</w:t>
      </w:r>
      <w:r>
        <w:rPr>
          <w:rStyle w:val="13"/>
          <w:rFonts w:hint="eastAsia" w:ascii="仿宋_GB2312" w:eastAsia="仿宋_GB2312"/>
          <w:bCs/>
          <w:color w:val="000000"/>
          <w:sz w:val="32"/>
          <w:szCs w:val="32"/>
          <w:lang w:val="en-US" w:eastAsia="zh-CN"/>
        </w:rPr>
        <w:t>.</w:t>
      </w:r>
      <w:r>
        <w:rPr>
          <w:rStyle w:val="13"/>
          <w:rFonts w:hint="eastAsia" w:ascii="仿宋_GB2312" w:eastAsia="仿宋_GB2312"/>
          <w:bCs/>
          <w:color w:val="000000"/>
          <w:sz w:val="32"/>
          <w:szCs w:val="32"/>
        </w:rPr>
        <w:t>社会保障和就业（类）行政事业单位离退休（款）行政事业单位离退休支出（项）</w:t>
      </w:r>
      <w:r>
        <w:rPr>
          <w:rStyle w:val="13"/>
          <w:rFonts w:hint="eastAsia" w:ascii="仿宋_GB2312" w:eastAsia="仿宋_GB2312"/>
          <w:bCs/>
          <w:color w:val="000000"/>
          <w:sz w:val="32"/>
          <w:szCs w:val="32"/>
          <w:lang w:eastAsia="zh-CN"/>
        </w:rPr>
        <w:t>：</w:t>
      </w:r>
      <w:r>
        <w:rPr>
          <w:rFonts w:hint="eastAsia" w:ascii="仿宋_GB2312" w:eastAsia="仿宋_GB2312"/>
          <w:color w:val="000000"/>
          <w:sz w:val="32"/>
          <w:szCs w:val="32"/>
        </w:rPr>
        <w:t>2021年预算数为83.72万元，主要用于行政事业单位离退休支出。</w:t>
      </w:r>
    </w:p>
    <w:p>
      <w:pPr>
        <w:spacing w:line="520" w:lineRule="exact"/>
        <w:ind w:firstLine="643" w:firstLineChars="200"/>
        <w:rPr>
          <w:rFonts w:ascii="仿宋_GB2312" w:eastAsia="仿宋_GB2312"/>
          <w:color w:val="000000"/>
          <w:sz w:val="32"/>
          <w:szCs w:val="32"/>
        </w:rPr>
      </w:pPr>
      <w:r>
        <w:rPr>
          <w:rStyle w:val="13"/>
          <w:rFonts w:hint="eastAsia" w:ascii="仿宋_GB2312" w:eastAsia="仿宋_GB2312"/>
          <w:bCs/>
          <w:color w:val="000000"/>
          <w:sz w:val="32"/>
          <w:szCs w:val="32"/>
        </w:rPr>
        <w:t>7</w:t>
      </w:r>
      <w:r>
        <w:rPr>
          <w:rStyle w:val="13"/>
          <w:rFonts w:ascii="仿宋_GB2312" w:eastAsia="仿宋_GB2312"/>
          <w:bCs/>
          <w:color w:val="000000"/>
          <w:sz w:val="32"/>
          <w:szCs w:val="32"/>
        </w:rPr>
        <w:t>.</w:t>
      </w:r>
      <w:r>
        <w:rPr>
          <w:rStyle w:val="13"/>
          <w:rFonts w:hint="eastAsia" w:ascii="仿宋_GB2312" w:eastAsia="仿宋_GB2312"/>
          <w:bCs/>
          <w:color w:val="000000"/>
          <w:sz w:val="32"/>
          <w:szCs w:val="32"/>
        </w:rPr>
        <w:t>社会保障和就业（类）其他社会保障和就业支出（款）其他社会保障和就业支出（项）</w:t>
      </w:r>
      <w:r>
        <w:rPr>
          <w:rStyle w:val="13"/>
          <w:rFonts w:hint="eastAsia" w:ascii="仿宋_GB2312" w:eastAsia="仿宋_GB2312"/>
          <w:bCs/>
          <w:color w:val="000000"/>
          <w:sz w:val="32"/>
          <w:szCs w:val="32"/>
          <w:lang w:eastAsia="zh-CN"/>
        </w:rPr>
        <w:t>：</w:t>
      </w:r>
      <w:r>
        <w:rPr>
          <w:rFonts w:hint="eastAsia" w:ascii="仿宋_GB2312" w:eastAsia="仿宋_GB2312"/>
          <w:color w:val="000000"/>
          <w:sz w:val="32"/>
          <w:szCs w:val="32"/>
        </w:rPr>
        <w:t>2021年预算数为0.61万元，主要用于其他社会保障缴费支出。</w:t>
      </w:r>
    </w:p>
    <w:p>
      <w:pPr>
        <w:spacing w:line="520" w:lineRule="exact"/>
        <w:ind w:firstLine="643" w:firstLineChars="200"/>
        <w:rPr>
          <w:rFonts w:ascii="仿宋_GB2312" w:eastAsia="仿宋_GB2312"/>
          <w:color w:val="000000"/>
          <w:sz w:val="32"/>
          <w:szCs w:val="32"/>
        </w:rPr>
      </w:pPr>
      <w:r>
        <w:rPr>
          <w:rStyle w:val="13"/>
          <w:rFonts w:hint="eastAsia" w:ascii="仿宋_GB2312" w:eastAsia="仿宋_GB2312"/>
          <w:bCs/>
          <w:color w:val="000000"/>
          <w:sz w:val="32"/>
          <w:szCs w:val="32"/>
        </w:rPr>
        <w:t>8</w:t>
      </w:r>
      <w:r>
        <w:rPr>
          <w:rStyle w:val="13"/>
          <w:rFonts w:ascii="仿宋_GB2312" w:eastAsia="仿宋_GB2312"/>
          <w:bCs/>
          <w:color w:val="000000"/>
          <w:sz w:val="32"/>
          <w:szCs w:val="32"/>
        </w:rPr>
        <w:t>.</w:t>
      </w:r>
      <w:r>
        <w:rPr>
          <w:rStyle w:val="13"/>
          <w:rFonts w:hint="eastAsia" w:ascii="仿宋_GB2312" w:eastAsia="仿宋_GB2312"/>
          <w:bCs/>
          <w:color w:val="000000"/>
          <w:sz w:val="32"/>
          <w:szCs w:val="32"/>
        </w:rPr>
        <w:t>医疗卫生与计划生育（类）行政事业单位医疗（款）行政单位医疗（项）</w:t>
      </w:r>
      <w:r>
        <w:rPr>
          <w:rStyle w:val="13"/>
          <w:rFonts w:hint="eastAsia" w:ascii="仿宋_GB2312" w:eastAsia="仿宋_GB2312"/>
          <w:bCs/>
          <w:color w:val="000000"/>
          <w:sz w:val="32"/>
          <w:szCs w:val="32"/>
          <w:lang w:eastAsia="zh-CN"/>
        </w:rPr>
        <w:t>：</w:t>
      </w:r>
      <w:r>
        <w:rPr>
          <w:rFonts w:hint="eastAsia" w:ascii="仿宋_GB2312" w:eastAsia="仿宋_GB2312"/>
          <w:color w:val="000000"/>
          <w:sz w:val="32"/>
          <w:szCs w:val="32"/>
        </w:rPr>
        <w:t>2021年预算数为11.50万元，主要用于公务员医疗补助。</w:t>
      </w:r>
    </w:p>
    <w:p>
      <w:pPr>
        <w:spacing w:line="520" w:lineRule="exact"/>
        <w:ind w:firstLine="643" w:firstLineChars="200"/>
        <w:rPr>
          <w:rFonts w:ascii="仿宋_GB2312" w:eastAsia="仿宋_GB2312"/>
          <w:color w:val="000000"/>
          <w:sz w:val="32"/>
          <w:szCs w:val="32"/>
        </w:rPr>
      </w:pPr>
      <w:r>
        <w:rPr>
          <w:rStyle w:val="13"/>
          <w:rFonts w:hint="eastAsia" w:ascii="仿宋_GB2312" w:eastAsia="仿宋_GB2312"/>
          <w:bCs/>
          <w:color w:val="000000"/>
          <w:sz w:val="32"/>
          <w:szCs w:val="32"/>
        </w:rPr>
        <w:t>9</w:t>
      </w:r>
      <w:r>
        <w:rPr>
          <w:rStyle w:val="13"/>
          <w:rFonts w:ascii="仿宋_GB2312" w:eastAsia="仿宋_GB2312"/>
          <w:bCs/>
          <w:color w:val="000000"/>
          <w:sz w:val="32"/>
          <w:szCs w:val="32"/>
        </w:rPr>
        <w:t>.</w:t>
      </w:r>
      <w:r>
        <w:rPr>
          <w:rStyle w:val="13"/>
          <w:rFonts w:hint="eastAsia" w:ascii="仿宋_GB2312" w:eastAsia="仿宋_GB2312"/>
          <w:bCs/>
          <w:color w:val="000000"/>
          <w:sz w:val="32"/>
          <w:szCs w:val="32"/>
        </w:rPr>
        <w:t>医疗卫生与计划生育（类）行政事业单位医疗（款）事业单位医疗（项）</w:t>
      </w:r>
      <w:r>
        <w:rPr>
          <w:rStyle w:val="13"/>
          <w:rFonts w:hint="eastAsia" w:ascii="仿宋_GB2312" w:eastAsia="仿宋_GB2312"/>
          <w:bCs/>
          <w:color w:val="000000"/>
          <w:sz w:val="32"/>
          <w:szCs w:val="32"/>
          <w:lang w:eastAsia="zh-CN"/>
        </w:rPr>
        <w:t>：</w:t>
      </w:r>
      <w:r>
        <w:rPr>
          <w:rFonts w:hint="eastAsia" w:ascii="仿宋_GB2312" w:eastAsia="仿宋_GB2312"/>
          <w:color w:val="000000"/>
          <w:sz w:val="32"/>
          <w:szCs w:val="32"/>
        </w:rPr>
        <w:t>2021年预算数为10.30万元，主要用于服务部人员医疗补助。</w:t>
      </w:r>
    </w:p>
    <w:p>
      <w:pPr>
        <w:spacing w:line="520" w:lineRule="exact"/>
        <w:ind w:firstLine="643" w:firstLineChars="200"/>
        <w:rPr>
          <w:rFonts w:ascii="仿宋_GB2312" w:eastAsia="仿宋_GB2312"/>
          <w:color w:val="000000"/>
          <w:sz w:val="32"/>
          <w:szCs w:val="32"/>
        </w:rPr>
      </w:pPr>
      <w:r>
        <w:rPr>
          <w:rStyle w:val="13"/>
          <w:rFonts w:hint="eastAsia" w:ascii="仿宋_GB2312" w:eastAsia="仿宋_GB2312"/>
          <w:bCs/>
          <w:color w:val="000000"/>
          <w:sz w:val="32"/>
          <w:szCs w:val="32"/>
        </w:rPr>
        <w:t>10</w:t>
      </w:r>
      <w:r>
        <w:rPr>
          <w:rStyle w:val="13"/>
          <w:rFonts w:ascii="仿宋_GB2312" w:eastAsia="仿宋_GB2312"/>
          <w:bCs/>
          <w:color w:val="000000"/>
          <w:sz w:val="32"/>
          <w:szCs w:val="32"/>
        </w:rPr>
        <w:t>.</w:t>
      </w:r>
      <w:r>
        <w:rPr>
          <w:rStyle w:val="13"/>
          <w:rFonts w:hint="eastAsia" w:ascii="仿宋_GB2312" w:eastAsia="仿宋_GB2312"/>
          <w:bCs/>
          <w:color w:val="000000"/>
          <w:sz w:val="32"/>
          <w:szCs w:val="32"/>
        </w:rPr>
        <w:t>医疗卫生与计划生育（类）行政事业单位医疗（款）其他行政事业单位医疗支出（项）</w:t>
      </w:r>
      <w:r>
        <w:rPr>
          <w:rStyle w:val="13"/>
          <w:rFonts w:hint="eastAsia" w:ascii="仿宋_GB2312" w:eastAsia="仿宋_GB2312"/>
          <w:bCs/>
          <w:color w:val="000000"/>
          <w:sz w:val="32"/>
          <w:szCs w:val="32"/>
          <w:lang w:eastAsia="zh-CN"/>
        </w:rPr>
        <w:t>：</w:t>
      </w:r>
      <w:r>
        <w:rPr>
          <w:rFonts w:hint="eastAsia" w:ascii="仿宋_GB2312" w:eastAsia="仿宋_GB2312"/>
          <w:color w:val="000000"/>
          <w:sz w:val="32"/>
          <w:szCs w:val="32"/>
        </w:rPr>
        <w:t>2021年预算数为1.23万元，主要用于其他行政事业医疗补助支出。</w:t>
      </w:r>
    </w:p>
    <w:p>
      <w:pPr>
        <w:spacing w:line="520" w:lineRule="exact"/>
        <w:ind w:firstLine="643" w:firstLineChars="200"/>
        <w:rPr>
          <w:rFonts w:ascii="仿宋_GB2312" w:eastAsia="仿宋_GB2312"/>
          <w:color w:val="000000"/>
          <w:sz w:val="32"/>
          <w:szCs w:val="32"/>
        </w:rPr>
      </w:pPr>
      <w:r>
        <w:rPr>
          <w:rStyle w:val="13"/>
          <w:rFonts w:hint="eastAsia" w:ascii="仿宋_GB2312" w:eastAsia="仿宋_GB2312"/>
          <w:bCs/>
          <w:color w:val="000000"/>
          <w:sz w:val="32"/>
          <w:szCs w:val="32"/>
        </w:rPr>
        <w:t>11</w:t>
      </w:r>
      <w:r>
        <w:rPr>
          <w:rStyle w:val="13"/>
          <w:rFonts w:ascii="仿宋_GB2312" w:eastAsia="仿宋_GB2312"/>
          <w:bCs/>
          <w:color w:val="000000"/>
          <w:sz w:val="32"/>
          <w:szCs w:val="32"/>
        </w:rPr>
        <w:t>.</w:t>
      </w:r>
      <w:r>
        <w:rPr>
          <w:rStyle w:val="13"/>
          <w:rFonts w:hint="eastAsia" w:ascii="仿宋_GB2312" w:eastAsia="仿宋_GB2312"/>
          <w:bCs/>
          <w:color w:val="000000"/>
          <w:sz w:val="32"/>
          <w:szCs w:val="32"/>
        </w:rPr>
        <w:t>城乡社区事务支出（类）城乡社区管理事务（款）其他城乡社区管理事务支出（项）</w:t>
      </w:r>
      <w:r>
        <w:rPr>
          <w:rStyle w:val="13"/>
          <w:rFonts w:hint="eastAsia" w:ascii="仿宋_GB2312" w:eastAsia="仿宋_GB2312"/>
          <w:bCs/>
          <w:color w:val="000000"/>
          <w:sz w:val="32"/>
          <w:szCs w:val="32"/>
          <w:lang w:eastAsia="zh-CN"/>
        </w:rPr>
        <w:t>：</w:t>
      </w:r>
      <w:r>
        <w:rPr>
          <w:rFonts w:hint="eastAsia" w:ascii="仿宋_GB2312" w:eastAsia="仿宋_GB2312"/>
          <w:color w:val="000000"/>
          <w:sz w:val="32"/>
          <w:szCs w:val="32"/>
        </w:rPr>
        <w:t>2021年预算数为32.50万元，主要用于社区管理事务支出。</w:t>
      </w:r>
    </w:p>
    <w:p>
      <w:pPr>
        <w:spacing w:line="520" w:lineRule="exact"/>
        <w:ind w:firstLine="643" w:firstLineChars="200"/>
        <w:rPr>
          <w:rFonts w:ascii="仿宋_GB2312" w:eastAsia="仿宋_GB2312"/>
          <w:color w:val="000000"/>
          <w:sz w:val="32"/>
          <w:szCs w:val="32"/>
        </w:rPr>
      </w:pPr>
      <w:r>
        <w:rPr>
          <w:rStyle w:val="13"/>
          <w:rFonts w:hint="eastAsia" w:ascii="仿宋_GB2312" w:eastAsia="仿宋_GB2312"/>
          <w:bCs/>
          <w:color w:val="000000"/>
          <w:sz w:val="32"/>
          <w:szCs w:val="32"/>
        </w:rPr>
        <w:t>12</w:t>
      </w:r>
      <w:r>
        <w:rPr>
          <w:rStyle w:val="13"/>
          <w:rFonts w:ascii="仿宋_GB2312" w:eastAsia="仿宋_GB2312"/>
          <w:bCs/>
          <w:color w:val="000000"/>
          <w:sz w:val="32"/>
          <w:szCs w:val="32"/>
        </w:rPr>
        <w:t>.</w:t>
      </w:r>
      <w:r>
        <w:rPr>
          <w:rStyle w:val="13"/>
          <w:rFonts w:hint="eastAsia" w:ascii="仿宋_GB2312" w:eastAsia="仿宋_GB2312"/>
          <w:bCs/>
          <w:color w:val="000000"/>
          <w:sz w:val="32"/>
          <w:szCs w:val="32"/>
        </w:rPr>
        <w:t>农林水支出（类）农业（款）对高校毕业生到基层任职补助（项）</w:t>
      </w:r>
      <w:r>
        <w:rPr>
          <w:rStyle w:val="13"/>
          <w:rFonts w:hint="eastAsia" w:ascii="仿宋_GB2312" w:eastAsia="仿宋_GB2312"/>
          <w:bCs/>
          <w:color w:val="000000"/>
          <w:sz w:val="32"/>
          <w:szCs w:val="32"/>
          <w:lang w:eastAsia="zh-CN"/>
        </w:rPr>
        <w:t>：</w:t>
      </w:r>
      <w:r>
        <w:rPr>
          <w:rFonts w:hint="eastAsia" w:ascii="仿宋_GB2312" w:eastAsia="仿宋_GB2312"/>
          <w:color w:val="000000"/>
          <w:sz w:val="32"/>
          <w:szCs w:val="32"/>
        </w:rPr>
        <w:t>2021年预算数为6.57万元，主要用于高校毕业生到基层工作经费支出。</w:t>
      </w:r>
    </w:p>
    <w:p>
      <w:pPr>
        <w:spacing w:line="520" w:lineRule="exact"/>
        <w:ind w:firstLine="643" w:firstLineChars="200"/>
        <w:rPr>
          <w:rFonts w:ascii="仿宋_GB2312" w:eastAsia="仿宋_GB2312"/>
          <w:color w:val="000000"/>
          <w:sz w:val="32"/>
          <w:szCs w:val="32"/>
        </w:rPr>
      </w:pPr>
      <w:r>
        <w:rPr>
          <w:rStyle w:val="13"/>
          <w:rFonts w:hint="eastAsia" w:ascii="仿宋_GB2312" w:eastAsia="仿宋_GB2312"/>
          <w:bCs/>
          <w:color w:val="000000"/>
          <w:sz w:val="32"/>
          <w:szCs w:val="32"/>
        </w:rPr>
        <w:t>13</w:t>
      </w:r>
      <w:r>
        <w:rPr>
          <w:rStyle w:val="13"/>
          <w:rFonts w:ascii="仿宋_GB2312" w:eastAsia="仿宋_GB2312"/>
          <w:bCs/>
          <w:color w:val="000000"/>
          <w:sz w:val="32"/>
          <w:szCs w:val="32"/>
        </w:rPr>
        <w:t>.</w:t>
      </w:r>
      <w:r>
        <w:rPr>
          <w:rStyle w:val="13"/>
          <w:rFonts w:hint="eastAsia" w:ascii="仿宋_GB2312" w:eastAsia="仿宋_GB2312"/>
          <w:bCs/>
          <w:color w:val="000000"/>
          <w:sz w:val="32"/>
          <w:szCs w:val="32"/>
        </w:rPr>
        <w:t>农林水支出（类）农村综合改革（款）对村民委员会和村党支部的补助（项）</w:t>
      </w:r>
      <w:r>
        <w:rPr>
          <w:rStyle w:val="13"/>
          <w:rFonts w:hint="eastAsia" w:ascii="仿宋_GB2312" w:eastAsia="仿宋_GB2312"/>
          <w:bCs/>
          <w:color w:val="000000"/>
          <w:sz w:val="32"/>
          <w:szCs w:val="32"/>
          <w:lang w:eastAsia="zh-CN"/>
        </w:rPr>
        <w:t>：</w:t>
      </w:r>
      <w:r>
        <w:rPr>
          <w:rFonts w:hint="eastAsia" w:ascii="仿宋_GB2312" w:eastAsia="仿宋_GB2312"/>
          <w:color w:val="000000"/>
          <w:sz w:val="32"/>
          <w:szCs w:val="32"/>
        </w:rPr>
        <w:t>2021年预算数为440.81万元，主要用于村干部补助支出。</w:t>
      </w:r>
    </w:p>
    <w:p>
      <w:pPr>
        <w:spacing w:line="520" w:lineRule="exact"/>
        <w:ind w:firstLine="643" w:firstLineChars="200"/>
        <w:rPr>
          <w:rFonts w:ascii="仿宋_GB2312" w:hAnsi="仿宋_GB2312" w:eastAsia="仿宋_GB2312"/>
          <w:sz w:val="32"/>
          <w:szCs w:val="32"/>
        </w:rPr>
      </w:pPr>
      <w:r>
        <w:rPr>
          <w:rStyle w:val="13"/>
          <w:rFonts w:hint="eastAsia" w:ascii="仿宋_GB2312" w:eastAsia="仿宋_GB2312"/>
          <w:bCs/>
          <w:color w:val="000000"/>
          <w:sz w:val="32"/>
          <w:szCs w:val="32"/>
        </w:rPr>
        <w:t>14</w:t>
      </w:r>
      <w:r>
        <w:rPr>
          <w:rStyle w:val="13"/>
          <w:rFonts w:ascii="仿宋_GB2312" w:eastAsia="仿宋_GB2312"/>
          <w:bCs/>
          <w:color w:val="000000"/>
          <w:sz w:val="32"/>
          <w:szCs w:val="32"/>
        </w:rPr>
        <w:t>.</w:t>
      </w:r>
      <w:r>
        <w:rPr>
          <w:rStyle w:val="13"/>
          <w:rFonts w:hint="eastAsia" w:ascii="仿宋_GB2312" w:eastAsia="仿宋_GB2312"/>
          <w:bCs/>
          <w:color w:val="000000"/>
          <w:sz w:val="32"/>
          <w:szCs w:val="32"/>
        </w:rPr>
        <w:t>住房保障支出（类）住房改革支出（款）住房公积金（项）</w:t>
      </w:r>
      <w:r>
        <w:rPr>
          <w:rStyle w:val="13"/>
          <w:rFonts w:hint="eastAsia" w:ascii="仿宋_GB2312" w:eastAsia="仿宋_GB2312"/>
          <w:bCs/>
          <w:color w:val="000000"/>
          <w:sz w:val="32"/>
          <w:szCs w:val="32"/>
          <w:lang w:eastAsia="zh-CN"/>
        </w:rPr>
        <w:t>：</w:t>
      </w:r>
      <w:r>
        <w:rPr>
          <w:rFonts w:hint="eastAsia" w:ascii="仿宋_GB2312" w:eastAsia="仿宋_GB2312"/>
          <w:color w:val="000000"/>
          <w:sz w:val="32"/>
          <w:szCs w:val="32"/>
        </w:rPr>
        <w:t>2021年预算数为39.89万元，主要用于机关人员住房公积金支出。</w:t>
      </w:r>
    </w:p>
    <w:p>
      <w:pPr>
        <w:pStyle w:val="2"/>
        <w:ind w:firstLine="643"/>
        <w:rPr>
          <w:rFonts w:ascii="仿宋_GB2312" w:hAnsi="仿宋_GB2312" w:eastAsia="仿宋_GB2312"/>
          <w:szCs w:val="32"/>
        </w:rPr>
      </w:pPr>
      <w:bookmarkStart w:id="62" w:name="_Toc29984"/>
      <w:bookmarkStart w:id="63" w:name="_Toc105677579"/>
      <w:bookmarkStart w:id="64" w:name="_Toc20965"/>
      <w:bookmarkStart w:id="65" w:name="_Toc18329"/>
      <w:bookmarkStart w:id="66" w:name="_Toc105679028"/>
      <w:r>
        <w:rPr>
          <w:rFonts w:hint="eastAsia"/>
        </w:rPr>
        <w:t>六、一般公共预算基本支出情况说明</w:t>
      </w:r>
      <w:bookmarkEnd w:id="62"/>
      <w:bookmarkEnd w:id="63"/>
      <w:bookmarkEnd w:id="64"/>
      <w:bookmarkEnd w:id="65"/>
      <w:bookmarkEnd w:id="66"/>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鄢家镇2021年一般公共预算基本支出1122.84万元，其中：</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人员经费983.26万元，主要包括：基本工资、津贴补贴、奖金、社会保险缴费、绩效工资、机关事业单位基本养老保险缴费、职业年金缴费、其他工资福利支出。</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公用经费139.58万元，主要包括：办公费、印刷费、手续费、水电费、邮电费、差旅费、维修（护）费、会议费、培训费、劳务费、工会经费、其他交通工具运行维护费、其他商品和服务支出。</w:t>
      </w:r>
    </w:p>
    <w:p>
      <w:pPr>
        <w:pStyle w:val="2"/>
        <w:ind w:firstLine="643"/>
        <w:rPr>
          <w:rFonts w:ascii="黑体" w:hAnsi="黑体" w:eastAsia="黑体" w:cs="黑体"/>
          <w:szCs w:val="32"/>
        </w:rPr>
      </w:pPr>
      <w:bookmarkStart w:id="67" w:name="_Toc105677580"/>
      <w:bookmarkStart w:id="68" w:name="_Toc28640"/>
      <w:bookmarkStart w:id="69" w:name="_Toc30591"/>
      <w:bookmarkStart w:id="70" w:name="_Toc105679029"/>
      <w:bookmarkStart w:id="71" w:name="_Toc1704"/>
      <w:r>
        <w:rPr>
          <w:rFonts w:hint="eastAsia"/>
        </w:rPr>
        <w:t>七、“三公”经费财政拨款预算安排情况说明</w:t>
      </w:r>
      <w:bookmarkEnd w:id="67"/>
      <w:bookmarkEnd w:id="68"/>
      <w:bookmarkEnd w:id="69"/>
      <w:bookmarkEnd w:id="70"/>
      <w:bookmarkEnd w:id="71"/>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鄢家镇2021年“三公”经费财政拨款预算数6万元，其中：因公出国（境）经费0万元，公务接待费4万元，公务用车购置0万元，公务用车运行维护费2万元。</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（一）因公出国（境）经费较2021年预算与2020年预算持平。主要原因是未安排因公出国。</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根据2021安排的出国计划，拟安排出国（境）团组0次，出国（境）0人次。</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Cs/>
          <w:sz w:val="32"/>
          <w:szCs w:val="32"/>
        </w:rPr>
        <w:t>公务接待费较2021年预算与2020年预算持平。</w:t>
      </w:r>
      <w:r>
        <w:rPr>
          <w:rFonts w:hint="eastAsia" w:ascii="仿宋_GB2312" w:hAnsi="仿宋_GB2312" w:eastAsia="仿宋_GB2312" w:cs="仿宋_GB2312"/>
          <w:sz w:val="32"/>
          <w:szCs w:val="32"/>
        </w:rPr>
        <w:t>主要原因是2021年未增加大型活动预算。</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bCs/>
          <w:sz w:val="32"/>
          <w:szCs w:val="32"/>
        </w:rPr>
        <w:t>公务用车购置及运行维护费较2021年预算与2020年预算持平。</w:t>
      </w:r>
      <w:r>
        <w:rPr>
          <w:rFonts w:hint="eastAsia" w:ascii="仿宋_GB2312" w:hAnsi="仿宋_GB2312" w:eastAsia="仿宋_GB2312" w:cs="仿宋_GB2312"/>
          <w:sz w:val="32"/>
          <w:szCs w:val="32"/>
        </w:rPr>
        <w:t>主要原因是公务用车数量未变。</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单位现有公务用车1辆。其中：轿车1辆。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2021年安排公务用车运行维护费2万元，用于1辆公务用车燃油、维修、保险等方面支出。</w:t>
      </w:r>
    </w:p>
    <w:p>
      <w:pPr>
        <w:pStyle w:val="2"/>
        <w:ind w:firstLine="643"/>
      </w:pPr>
      <w:bookmarkStart w:id="72" w:name="_Toc10793"/>
      <w:bookmarkStart w:id="73" w:name="_Toc105679030"/>
      <w:bookmarkStart w:id="74" w:name="_Toc9446"/>
      <w:bookmarkStart w:id="75" w:name="_Toc21324"/>
      <w:bookmarkStart w:id="76" w:name="_Toc105677581"/>
      <w:r>
        <w:rPr>
          <w:rFonts w:hint="eastAsia"/>
        </w:rPr>
        <w:t>八、政府性基金预算收支情况说明</w:t>
      </w:r>
      <w:bookmarkEnd w:id="72"/>
      <w:bookmarkEnd w:id="73"/>
      <w:bookmarkEnd w:id="74"/>
      <w:bookmarkEnd w:id="75"/>
      <w:bookmarkEnd w:id="76"/>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鄢家镇2021年未安排政府性基金预算。</w:t>
      </w:r>
    </w:p>
    <w:p>
      <w:pPr>
        <w:pStyle w:val="2"/>
        <w:ind w:firstLine="643"/>
      </w:pPr>
      <w:bookmarkStart w:id="77" w:name="_Toc27236"/>
      <w:bookmarkStart w:id="78" w:name="_Toc105677582"/>
      <w:bookmarkStart w:id="79" w:name="_Toc20754"/>
      <w:bookmarkStart w:id="80" w:name="_Toc7367"/>
      <w:bookmarkStart w:id="81" w:name="_Toc105679031"/>
      <w:r>
        <w:rPr>
          <w:rFonts w:hint="eastAsia"/>
        </w:rPr>
        <w:t>九、国有资本经营预算支出情况说明</w:t>
      </w:r>
      <w:bookmarkEnd w:id="77"/>
      <w:bookmarkEnd w:id="78"/>
      <w:bookmarkEnd w:id="79"/>
      <w:bookmarkEnd w:id="80"/>
      <w:bookmarkEnd w:id="81"/>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鄢家镇2021年使用国有资本经营预算拨款安排0万元，其中：基本支出0万元，项目支出0万元。</w:t>
      </w:r>
    </w:p>
    <w:p>
      <w:pPr>
        <w:pStyle w:val="2"/>
        <w:ind w:firstLine="643"/>
      </w:pPr>
      <w:bookmarkStart w:id="82" w:name="_Toc105679032"/>
      <w:bookmarkStart w:id="83" w:name="_Toc26924"/>
      <w:bookmarkStart w:id="84" w:name="_Toc30700"/>
      <w:bookmarkStart w:id="85" w:name="_Toc105677583"/>
      <w:bookmarkStart w:id="86" w:name="_Toc15675"/>
      <w:r>
        <w:rPr>
          <w:rFonts w:hint="eastAsia"/>
        </w:rPr>
        <w:t>十、其他重要事项的情况说明</w:t>
      </w:r>
      <w:bookmarkEnd w:id="82"/>
      <w:bookmarkEnd w:id="83"/>
      <w:bookmarkEnd w:id="84"/>
      <w:bookmarkEnd w:id="85"/>
      <w:bookmarkEnd w:id="86"/>
    </w:p>
    <w:p>
      <w:pPr>
        <w:pStyle w:val="3"/>
        <w:ind w:firstLine="643"/>
      </w:pPr>
      <w:bookmarkStart w:id="87" w:name="_Toc21053"/>
      <w:bookmarkStart w:id="88" w:name="_Toc24013"/>
      <w:bookmarkStart w:id="89" w:name="_Toc105677584"/>
      <w:bookmarkStart w:id="90" w:name="_Toc993"/>
      <w:bookmarkStart w:id="91" w:name="_Toc105679033"/>
      <w:r>
        <w:rPr>
          <w:rFonts w:hint="eastAsia"/>
        </w:rPr>
        <w:t>（一）机关运行经费</w:t>
      </w:r>
      <w:bookmarkEnd w:id="87"/>
      <w:bookmarkEnd w:id="88"/>
      <w:bookmarkEnd w:id="89"/>
      <w:bookmarkEnd w:id="90"/>
      <w:bookmarkEnd w:id="91"/>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2021年，鄢家镇1家行政单位的机关运行经费财政拨款预算为145.58万元，比2020年151.58预算减少6.00万元，降低3.96%。</w:t>
      </w:r>
    </w:p>
    <w:p>
      <w:pPr>
        <w:pStyle w:val="3"/>
        <w:ind w:firstLine="643"/>
      </w:pPr>
      <w:bookmarkStart w:id="92" w:name="_Toc17692"/>
      <w:bookmarkStart w:id="93" w:name="_Toc13705"/>
      <w:bookmarkStart w:id="94" w:name="_Toc9151"/>
      <w:bookmarkStart w:id="95" w:name="_Toc105679034"/>
      <w:bookmarkStart w:id="96" w:name="_Toc105677585"/>
      <w:r>
        <w:rPr>
          <w:rFonts w:hint="eastAsia"/>
        </w:rPr>
        <w:t>（二）政府采购情况</w:t>
      </w:r>
      <w:bookmarkEnd w:id="92"/>
      <w:bookmarkEnd w:id="93"/>
      <w:bookmarkEnd w:id="94"/>
      <w:bookmarkEnd w:id="95"/>
      <w:bookmarkEnd w:id="96"/>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2021年，鄢家镇安排政府采购预算2.65万元，主要用公务车保险采购、电脑、打印机等。</w:t>
      </w:r>
    </w:p>
    <w:p>
      <w:pPr>
        <w:pStyle w:val="3"/>
        <w:ind w:firstLine="643"/>
      </w:pPr>
      <w:bookmarkStart w:id="97" w:name="_Toc105677586"/>
      <w:bookmarkStart w:id="98" w:name="_Toc105679035"/>
      <w:bookmarkStart w:id="99" w:name="_Toc23127"/>
      <w:bookmarkStart w:id="100" w:name="_Toc4679"/>
      <w:bookmarkStart w:id="101" w:name="_Toc2090"/>
      <w:r>
        <w:rPr>
          <w:rFonts w:hint="eastAsia"/>
        </w:rPr>
        <w:t>（三）国有资产占有使用情况</w:t>
      </w:r>
      <w:bookmarkEnd w:id="97"/>
      <w:bookmarkEnd w:id="98"/>
      <w:bookmarkEnd w:id="99"/>
      <w:bookmarkEnd w:id="100"/>
      <w:bookmarkEnd w:id="101"/>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截至2020年底，鄢家镇所属各预算单位共有固定资产总额</w:t>
      </w:r>
      <w:r>
        <w:rPr>
          <w:rFonts w:hint="eastAsia" w:ascii="仿宋_GB2312" w:eastAsia="仿宋_GB2312" w:cs="仿宋_GB2312"/>
          <w:sz w:val="32"/>
          <w:szCs w:val="32"/>
        </w:rPr>
        <w:t>1181.97</w:t>
      </w:r>
      <w:r>
        <w:rPr>
          <w:rFonts w:hint="eastAsia" w:ascii="仿宋_GB2312" w:hAnsi="仿宋_GB2312" w:eastAsia="仿宋_GB2312" w:cs="仿宋_GB2312"/>
          <w:sz w:val="32"/>
          <w:szCs w:val="32"/>
        </w:rPr>
        <w:t>万元，其中公务用车1辆，价值18.03万元。其中，房屋价值313.14万元，其他固定资产765.76万。</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2021年部门预算未安排购置车辆及单位价值200万元以上大型设备。</w:t>
      </w:r>
    </w:p>
    <w:p>
      <w:pPr>
        <w:pStyle w:val="3"/>
        <w:ind w:firstLine="643"/>
      </w:pPr>
      <w:bookmarkStart w:id="102" w:name="_Toc105679036"/>
      <w:bookmarkStart w:id="103" w:name="_Toc105677587"/>
      <w:bookmarkStart w:id="104" w:name="_Toc1677"/>
      <w:bookmarkStart w:id="105" w:name="_Toc21182"/>
      <w:bookmarkStart w:id="106" w:name="_Toc20536"/>
      <w:r>
        <w:rPr>
          <w:rFonts w:hint="eastAsia"/>
        </w:rPr>
        <w:t>（四）绩效目标设置情况</w:t>
      </w:r>
      <w:bookmarkEnd w:id="102"/>
      <w:bookmarkEnd w:id="103"/>
      <w:bookmarkEnd w:id="104"/>
      <w:bookmarkEnd w:id="105"/>
      <w:bookmarkEnd w:id="106"/>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2021年鄢家镇部门通用项目和专用项目均按要求实行绩效目标管理，涉及一般公共预算当年拨款6万元。</w:t>
      </w:r>
    </w:p>
    <w:p>
      <w:pPr>
        <w:pStyle w:val="2"/>
        <w:ind w:firstLine="643"/>
      </w:pPr>
      <w:bookmarkStart w:id="107" w:name="_Toc31694"/>
      <w:bookmarkStart w:id="108" w:name="_Toc105677588"/>
      <w:bookmarkStart w:id="109" w:name="_Toc8633"/>
      <w:bookmarkStart w:id="110" w:name="_Toc6698"/>
      <w:bookmarkStart w:id="111" w:name="_Toc105679037"/>
      <w:r>
        <w:rPr>
          <w:rFonts w:hint="eastAsia"/>
        </w:rPr>
        <w:t>十一、名词解释</w:t>
      </w:r>
      <w:bookmarkEnd w:id="107"/>
      <w:bookmarkEnd w:id="108"/>
      <w:bookmarkEnd w:id="109"/>
      <w:bookmarkEnd w:id="110"/>
      <w:bookmarkEnd w:id="111"/>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（一）一般公共预算拨款收入：指区级财政当年拨付的资金。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（二）上年结转：指以前年度尚未完成、结转到本年仍按原规定用途继续使用的资金。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（三）基本支出：指为保障机构正常运转、完成日常工作任务所必需的人员经费和日常公用经费。</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（四）项目支出：指在基本支出之外，为完成特定的行政工作任务或事业发展目标所发生的支出。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outlineLvl w:val="0"/>
        <w:rPr>
          <w:rFonts w:ascii="仿宋_GB2312" w:hAnsi="仿宋_GB2312" w:eastAsia="仿宋_GB2312" w:cs="仿宋_GB2312"/>
          <w:sz w:val="32"/>
          <w:szCs w:val="32"/>
        </w:rPr>
      </w:pPr>
      <w:bookmarkStart w:id="112" w:name="_Toc20057"/>
      <w:bookmarkStart w:id="113" w:name="_Toc17099"/>
      <w:bookmarkStart w:id="114" w:name="_Toc13734"/>
      <w:bookmarkStart w:id="115" w:name="_Toc21355"/>
      <w:r>
        <w:rPr>
          <w:rFonts w:hint="eastAsia" w:ascii="仿宋_GB2312" w:hAnsi="仿宋_GB2312" w:eastAsia="仿宋_GB2312" w:cs="仿宋_GB2312"/>
          <w:sz w:val="32"/>
          <w:szCs w:val="32"/>
        </w:rPr>
        <w:t>附件：1.罗江区鄢家镇2021年部门预算表</w:t>
      </w:r>
      <w:bookmarkEnd w:id="112"/>
      <w:bookmarkEnd w:id="113"/>
      <w:bookmarkEnd w:id="114"/>
      <w:bookmarkEnd w:id="115"/>
    </w:p>
    <w:p>
      <w:pPr>
        <w:spacing w:line="520" w:lineRule="exact"/>
        <w:ind w:firstLine="1600" w:firstLineChars="500"/>
        <w:outlineLvl w:val="0"/>
        <w:rPr>
          <w:rFonts w:ascii="仿宋_GB2312" w:hAnsi="仿宋_GB2312" w:eastAsia="仿宋_GB2312"/>
          <w:sz w:val="32"/>
          <w:szCs w:val="32"/>
        </w:rPr>
      </w:pPr>
      <w:bookmarkStart w:id="116" w:name="_Toc15030"/>
      <w:bookmarkStart w:id="117" w:name="_Toc31862"/>
      <w:bookmarkStart w:id="118" w:name="_Toc13099"/>
      <w:bookmarkStart w:id="119" w:name="_Toc23023"/>
      <w:r>
        <w:rPr>
          <w:rFonts w:hint="eastAsia" w:ascii="仿宋_GB2312" w:hAnsi="仿宋_GB2312" w:eastAsia="仿宋_GB2312" w:cs="仿宋_GB2312"/>
          <w:sz w:val="32"/>
          <w:szCs w:val="32"/>
        </w:rPr>
        <w:t>2.德阳市罗江区部门整体支出绩效目标公开表</w:t>
      </w:r>
      <w:bookmarkEnd w:id="116"/>
      <w:bookmarkEnd w:id="117"/>
      <w:bookmarkEnd w:id="118"/>
      <w:bookmarkEnd w:id="119"/>
    </w:p>
    <w:p>
      <w:pPr>
        <w:spacing w:line="520" w:lineRule="exact"/>
        <w:ind w:firstLine="640" w:firstLineChars="200"/>
        <w:rPr>
          <w:rFonts w:ascii="仿宋_GB2312" w:hAnsi="仿宋_GB2312" w:eastAsia="仿宋_GB2312"/>
          <w:sz w:val="32"/>
          <w:szCs w:val="32"/>
        </w:rPr>
      </w:pPr>
    </w:p>
    <w:p>
      <w:pPr>
        <w:wordWrap w:val="0"/>
        <w:spacing w:line="520" w:lineRule="exact"/>
        <w:ind w:firstLine="640" w:firstLineChars="200"/>
        <w:jc w:val="right"/>
        <w:rPr>
          <w:rFonts w:ascii="仿宋_GB2312" w:hAnsi="仿宋_GB2312" w:eastAsia="仿宋_GB2312"/>
          <w:sz w:val="32"/>
          <w:szCs w:val="32"/>
        </w:rPr>
      </w:pPr>
      <w:r>
        <w:rPr>
          <w:rFonts w:hint="eastAsia" w:ascii="仿宋_GB2312" w:hAnsi="仿宋_GB2312" w:eastAsia="仿宋_GB2312"/>
          <w:sz w:val="32"/>
          <w:szCs w:val="32"/>
        </w:rPr>
        <w:t xml:space="preserve">德阳市罗江区鄢家镇人民政府 </w:t>
      </w:r>
    </w:p>
    <w:p>
      <w:pPr>
        <w:wordWrap w:val="0"/>
        <w:spacing w:line="520" w:lineRule="exact"/>
        <w:ind w:firstLine="640" w:firstLineChars="200"/>
        <w:jc w:val="right"/>
        <w:rPr>
          <w:rFonts w:eastAsia="仿宋_GB2312"/>
        </w:rPr>
      </w:pPr>
      <w:r>
        <w:rPr>
          <w:rFonts w:hint="eastAsia" w:ascii="仿宋_GB2312" w:hAnsi="仿宋_GB2312" w:eastAsia="仿宋_GB2312"/>
          <w:sz w:val="32"/>
          <w:szCs w:val="32"/>
        </w:rPr>
        <w:t xml:space="preserve">2021年2月28日      </w:t>
      </w:r>
    </w:p>
    <w:p>
      <w:pPr>
        <w:rPr>
          <w:rFonts w:hint="eastAsia"/>
        </w:rPr>
      </w:pPr>
    </w:p>
    <w:p>
      <w:pPr>
        <w:rPr>
          <w:rFonts w:hint="eastAsia"/>
        </w:rPr>
      </w:pPr>
    </w:p>
    <w:p>
      <w:pPr>
        <w:spacing w:line="560" w:lineRule="exact"/>
        <w:jc w:val="center"/>
        <w:rPr>
          <w:rFonts w:hint="eastAsia" w:ascii="仿宋_GB2312" w:hAnsi="仿宋_GB2312" w:eastAsia="仿宋_GB2312"/>
          <w:sz w:val="32"/>
          <w:szCs w:val="32"/>
        </w:rPr>
      </w:pPr>
    </w:p>
    <w:p>
      <w:pPr>
        <w:spacing w:line="560" w:lineRule="exact"/>
        <w:jc w:val="center"/>
        <w:rPr>
          <w:rFonts w:hint="eastAsia" w:ascii="仿宋_GB2312" w:hAnsi="仿宋_GB2312" w:eastAsia="仿宋_GB2312"/>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2021年部门预算公开表目录</w:t>
      </w:r>
    </w:p>
    <w:p>
      <w:pPr>
        <w:numPr>
          <w:ilvl w:val="0"/>
          <w:numId w:val="1"/>
        </w:numPr>
        <w:spacing w:line="560" w:lineRule="exact"/>
        <w:jc w:val="left"/>
        <w:rPr>
          <w:rFonts w:hint="eastAsia" w:ascii="仿宋_GB2312" w:hAnsi="仿宋_GB2312" w:eastAsia="仿宋_GB2312"/>
          <w:sz w:val="32"/>
          <w:szCs w:val="32"/>
        </w:rPr>
      </w:pPr>
      <w:r>
        <w:rPr>
          <w:rFonts w:hint="eastAsia" w:ascii="仿宋_GB2312" w:hAnsi="仿宋_GB2312" w:eastAsia="仿宋_GB2312"/>
          <w:sz w:val="32"/>
          <w:szCs w:val="32"/>
        </w:rPr>
        <w:t>部门收支总表</w:t>
      </w:r>
    </w:p>
    <w:p>
      <w:pPr>
        <w:numPr>
          <w:ilvl w:val="1"/>
          <w:numId w:val="2"/>
        </w:numPr>
        <w:spacing w:line="560" w:lineRule="exact"/>
        <w:jc w:val="left"/>
        <w:rPr>
          <w:rFonts w:hint="eastAsia" w:ascii="仿宋_GB2312" w:hAnsi="仿宋_GB2312" w:eastAsia="仿宋_GB2312"/>
          <w:sz w:val="32"/>
          <w:szCs w:val="32"/>
        </w:rPr>
      </w:pPr>
      <w:r>
        <w:rPr>
          <w:rFonts w:hint="eastAsia" w:ascii="仿宋_GB2312" w:hAnsi="仿宋_GB2312" w:eastAsia="仿宋_GB2312"/>
          <w:sz w:val="32"/>
          <w:szCs w:val="32"/>
        </w:rPr>
        <w:t>部门收入总表</w:t>
      </w:r>
    </w:p>
    <w:p>
      <w:pPr>
        <w:numPr>
          <w:ilvl w:val="1"/>
          <w:numId w:val="2"/>
        </w:numPr>
        <w:spacing w:line="560" w:lineRule="exact"/>
        <w:jc w:val="left"/>
        <w:rPr>
          <w:rFonts w:hint="eastAsia" w:ascii="仿宋_GB2312" w:hAnsi="仿宋_GB2312" w:eastAsia="仿宋_GB2312"/>
          <w:sz w:val="32"/>
          <w:szCs w:val="32"/>
        </w:rPr>
      </w:pPr>
      <w:r>
        <w:rPr>
          <w:rFonts w:hint="eastAsia" w:ascii="仿宋_GB2312" w:hAnsi="仿宋_GB2312" w:eastAsia="仿宋_GB2312"/>
          <w:sz w:val="32"/>
          <w:szCs w:val="32"/>
        </w:rPr>
        <w:t>部门支出总表</w:t>
      </w:r>
    </w:p>
    <w:p>
      <w:pPr>
        <w:numPr>
          <w:ilvl w:val="0"/>
          <w:numId w:val="2"/>
        </w:numPr>
        <w:spacing w:line="560" w:lineRule="exact"/>
        <w:jc w:val="left"/>
        <w:rPr>
          <w:rFonts w:hint="eastAsia" w:ascii="仿宋_GB2312" w:hAnsi="仿宋_GB2312" w:eastAsia="仿宋_GB2312"/>
          <w:sz w:val="32"/>
          <w:szCs w:val="32"/>
        </w:rPr>
      </w:pPr>
      <w:r>
        <w:rPr>
          <w:rFonts w:hint="eastAsia" w:ascii="仿宋_GB2312" w:hAnsi="仿宋_GB2312" w:eastAsia="仿宋_GB2312"/>
          <w:sz w:val="32"/>
          <w:szCs w:val="32"/>
        </w:rPr>
        <w:t>财政拨款收支预算总表</w:t>
      </w:r>
    </w:p>
    <w:p>
      <w:pPr>
        <w:numPr>
          <w:ilvl w:val="1"/>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财政拨款支出预算表（政府经济分类科目）</w:t>
      </w:r>
    </w:p>
    <w:p>
      <w:pPr>
        <w:numPr>
          <w:ilvl w:val="0"/>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一般公共预算支出预算表</w:t>
      </w:r>
    </w:p>
    <w:p>
      <w:pPr>
        <w:numPr>
          <w:ilvl w:val="1"/>
          <w:numId w:val="2"/>
        </w:numPr>
        <w:spacing w:line="560" w:lineRule="exact"/>
        <w:jc w:val="left"/>
        <w:rPr>
          <w:rFonts w:hint="eastAsia" w:ascii="仿宋_GB2312" w:hAnsi="仿宋_GB2312" w:eastAsia="仿宋_GB2312"/>
          <w:sz w:val="32"/>
          <w:szCs w:val="32"/>
        </w:rPr>
      </w:pPr>
      <w:r>
        <w:rPr>
          <w:rFonts w:hint="eastAsia" w:ascii="仿宋_GB2312" w:hAnsi="仿宋_GB2312" w:eastAsia="仿宋_GB2312"/>
          <w:sz w:val="32"/>
          <w:szCs w:val="32"/>
        </w:rPr>
        <w:t>一般公共预算基本支出预算表</w:t>
      </w:r>
    </w:p>
    <w:p>
      <w:pPr>
        <w:numPr>
          <w:ilvl w:val="1"/>
          <w:numId w:val="2"/>
        </w:numPr>
        <w:spacing w:line="560" w:lineRule="exact"/>
        <w:jc w:val="left"/>
        <w:rPr>
          <w:rFonts w:ascii="仿宋_GB2312" w:hAnsi="仿宋_GB2312" w:eastAsia="仿宋_GB2312"/>
          <w:sz w:val="32"/>
          <w:szCs w:val="32"/>
        </w:rPr>
      </w:pPr>
      <w:r>
        <w:rPr>
          <w:rFonts w:ascii="仿宋_GB2312" w:hAnsi="仿宋_GB2312" w:eastAsia="仿宋_GB2312"/>
          <w:sz w:val="32"/>
          <w:szCs w:val="32"/>
        </w:rPr>
        <w:t>一般公共预算项目支出预算表</w:t>
      </w:r>
    </w:p>
    <w:p>
      <w:pPr>
        <w:numPr>
          <w:ilvl w:val="1"/>
          <w:numId w:val="2"/>
        </w:numPr>
        <w:spacing w:line="560" w:lineRule="exact"/>
        <w:jc w:val="left"/>
        <w:rPr>
          <w:rFonts w:ascii="仿宋_GB2312" w:hAnsi="仿宋_GB2312" w:eastAsia="仿宋_GB2312"/>
          <w:sz w:val="32"/>
          <w:szCs w:val="32"/>
        </w:rPr>
      </w:pPr>
      <w:r>
        <w:rPr>
          <w:rFonts w:ascii="仿宋_GB2312" w:hAnsi="仿宋_GB2312" w:eastAsia="仿宋_GB2312"/>
          <w:sz w:val="32"/>
          <w:szCs w:val="32"/>
        </w:rPr>
        <w:t>一般公共预算“三公”经费支出预算表</w:t>
      </w:r>
    </w:p>
    <w:p>
      <w:pPr>
        <w:numPr>
          <w:ilvl w:val="0"/>
          <w:numId w:val="2"/>
        </w:numPr>
        <w:spacing w:line="560" w:lineRule="exact"/>
        <w:jc w:val="left"/>
        <w:rPr>
          <w:rFonts w:hint="eastAsia" w:ascii="仿宋_GB2312" w:hAnsi="仿宋_GB2312" w:eastAsia="仿宋_GB2312"/>
          <w:sz w:val="32"/>
          <w:szCs w:val="32"/>
        </w:rPr>
      </w:pPr>
      <w:r>
        <w:rPr>
          <w:rFonts w:hint="eastAsia" w:ascii="仿宋_GB2312" w:hAnsi="仿宋_GB2312" w:eastAsia="仿宋_GB2312"/>
          <w:sz w:val="32"/>
          <w:szCs w:val="32"/>
        </w:rPr>
        <w:t>政府性基金支出预算表</w:t>
      </w:r>
    </w:p>
    <w:p>
      <w:pPr>
        <w:numPr>
          <w:ilvl w:val="1"/>
          <w:numId w:val="2"/>
        </w:numPr>
        <w:spacing w:line="560" w:lineRule="exact"/>
        <w:jc w:val="left"/>
        <w:rPr>
          <w:rFonts w:ascii="仿宋_GB2312" w:hAnsi="仿宋_GB2312" w:eastAsia="仿宋_GB2312"/>
          <w:sz w:val="32"/>
          <w:szCs w:val="32"/>
        </w:rPr>
      </w:pPr>
      <w:r>
        <w:rPr>
          <w:rFonts w:ascii="仿宋_GB2312" w:hAnsi="仿宋_GB2312" w:eastAsia="仿宋_GB2312"/>
          <w:sz w:val="32"/>
          <w:szCs w:val="32"/>
        </w:rPr>
        <w:t>政府性基金预算“三公”经费支出预算表</w:t>
      </w:r>
    </w:p>
    <w:p>
      <w:pPr>
        <w:numPr>
          <w:ilvl w:val="0"/>
          <w:numId w:val="2"/>
        </w:numPr>
        <w:spacing w:line="560" w:lineRule="exact"/>
        <w:jc w:val="left"/>
        <w:rPr>
          <w:rFonts w:hint="eastAsia" w:ascii="仿宋_GB2312" w:hAnsi="仿宋_GB2312" w:eastAsia="仿宋_GB2312"/>
          <w:sz w:val="32"/>
          <w:szCs w:val="32"/>
        </w:rPr>
      </w:pPr>
      <w:r>
        <w:rPr>
          <w:rFonts w:hint="eastAsia" w:ascii="仿宋_GB2312" w:hAnsi="仿宋_GB2312" w:eastAsia="仿宋_GB2312"/>
          <w:sz w:val="32"/>
          <w:szCs w:val="32"/>
        </w:rPr>
        <w:t>国有资本经营预算支出预算表</w:t>
      </w:r>
    </w:p>
    <w:p>
      <w:pPr>
        <w:numPr>
          <w:ilvl w:val="0"/>
          <w:numId w:val="2"/>
        </w:numPr>
        <w:spacing w:line="560" w:lineRule="exact"/>
        <w:jc w:val="left"/>
        <w:rPr>
          <w:rFonts w:ascii="仿宋_GB2312" w:hAnsi="仿宋_GB2312" w:eastAsia="仿宋_GB2312"/>
          <w:sz w:val="32"/>
          <w:szCs w:val="32"/>
        </w:rPr>
      </w:pPr>
      <w:r>
        <w:rPr>
          <w:rFonts w:ascii="仿宋_GB2312" w:hAnsi="仿宋_GB2312" w:eastAsia="仿宋_GB2312"/>
          <w:sz w:val="32"/>
          <w:szCs w:val="32"/>
        </w:rPr>
        <w:t>202</w:t>
      </w:r>
      <w:r>
        <w:rPr>
          <w:rFonts w:hint="eastAsia" w:ascii="仿宋_GB2312" w:hAnsi="仿宋_GB2312" w:eastAsia="仿宋_GB2312"/>
          <w:sz w:val="32"/>
          <w:szCs w:val="32"/>
        </w:rPr>
        <w:t>1</w:t>
      </w:r>
      <w:r>
        <w:rPr>
          <w:rFonts w:ascii="仿宋_GB2312" w:hAnsi="仿宋_GB2312" w:eastAsia="仿宋_GB2312"/>
          <w:sz w:val="32"/>
          <w:szCs w:val="32"/>
        </w:rPr>
        <w:t>年部门预算项目绩效目标（部门预算）</w:t>
      </w:r>
    </w:p>
    <w:p>
      <w:pPr>
        <w:numPr>
          <w:ilvl w:val="1"/>
          <w:numId w:val="2"/>
        </w:numPr>
        <w:spacing w:line="560" w:lineRule="exact"/>
        <w:jc w:val="left"/>
        <w:rPr>
          <w:rFonts w:hint="eastAsia" w:ascii="仿宋_GB2312" w:hAnsi="仿宋_GB2312" w:eastAsia="仿宋_GB2312"/>
          <w:sz w:val="32"/>
          <w:szCs w:val="32"/>
        </w:rPr>
      </w:pPr>
      <w:r>
        <w:rPr>
          <w:rFonts w:hint="eastAsia" w:ascii="仿宋_GB2312" w:hAnsi="仿宋_GB2312" w:eastAsia="仿宋_GB2312"/>
          <w:sz w:val="32"/>
          <w:szCs w:val="32"/>
        </w:rPr>
        <w:t>政府预算基本支出表</w:t>
      </w:r>
    </w:p>
    <w:p>
      <w:pPr>
        <w:numPr>
          <w:ilvl w:val="1"/>
          <w:numId w:val="2"/>
        </w:numPr>
        <w:spacing w:line="560" w:lineRule="exact"/>
        <w:jc w:val="left"/>
        <w:rPr>
          <w:rFonts w:ascii="仿宋_GB2312" w:hAnsi="仿宋_GB2312" w:eastAsia="仿宋_GB2312"/>
          <w:sz w:val="32"/>
          <w:szCs w:val="32"/>
        </w:rPr>
      </w:pPr>
      <w:r>
        <w:rPr>
          <w:rFonts w:ascii="仿宋_GB2312" w:hAnsi="仿宋_GB2312" w:eastAsia="仿宋_GB2312"/>
          <w:sz w:val="32"/>
          <w:szCs w:val="32"/>
        </w:rPr>
        <w:t>政府预算项目支出表</w:t>
      </w:r>
    </w:p>
    <w:p>
      <w:pPr>
        <w:rPr>
          <w:sz w:val="32"/>
          <w:szCs w:val="32"/>
        </w:rPr>
      </w:pPr>
    </w:p>
    <w:sectPr>
      <w:footerReference r:id="rId3" w:type="default"/>
      <w:pgSz w:w="11906" w:h="16838"/>
      <w:pgMar w:top="2098" w:right="1474" w:bottom="1985" w:left="1588" w:header="851" w:footer="992" w:gutter="0"/>
      <w:pgNumType w:start="1"/>
      <w:cols w:space="425" w:num="1"/>
      <w:docGrid w:type="lines" w:linePitch="6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7944F"/>
    <w:multiLevelType w:val="multilevel"/>
    <w:tmpl w:val="14A7944F"/>
    <w:lvl w:ilvl="0" w:tentative="0">
      <w:start w:val="1"/>
      <w:numFmt w:val="decimal"/>
      <w:lvlText w:val="%1."/>
      <w:lvlJc w:val="left"/>
      <w:pPr>
        <w:tabs>
          <w:tab w:val="left" w:pos="312"/>
        </w:tabs>
        <w:ind w:left="0" w:firstLine="0"/>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44197BEA"/>
    <w:multiLevelType w:val="singleLevel"/>
    <w:tmpl w:val="44197BE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YjE3MWI5OWRkNjAzZDc2NmRjYWI0NTVhYzhkYTIifQ=="/>
  </w:docVars>
  <w:rsids>
    <w:rsidRoot w:val="48450D9B"/>
    <w:rsid w:val="0087362F"/>
    <w:rsid w:val="00A200B8"/>
    <w:rsid w:val="00A60E75"/>
    <w:rsid w:val="00C11A90"/>
    <w:rsid w:val="48450D9B"/>
    <w:rsid w:val="5FBA2E61"/>
    <w:rsid w:val="78424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48"/>
      <w:szCs w:val="24"/>
      <w:lang w:val="en-US" w:eastAsia="zh-CN" w:bidi="ar-SA"/>
    </w:rPr>
  </w:style>
  <w:style w:type="paragraph" w:styleId="2">
    <w:name w:val="heading 1"/>
    <w:basedOn w:val="1"/>
    <w:next w:val="1"/>
    <w:autoRedefine/>
    <w:qFormat/>
    <w:uiPriority w:val="9"/>
    <w:pPr>
      <w:spacing w:line="500" w:lineRule="exact"/>
      <w:ind w:firstLine="200" w:firstLineChars="200"/>
      <w:outlineLvl w:val="0"/>
    </w:pPr>
    <w:rPr>
      <w:rFonts w:eastAsia="楷体_GB2312"/>
      <w:b/>
      <w:bCs/>
      <w:kern w:val="44"/>
      <w:sz w:val="32"/>
      <w:szCs w:val="44"/>
    </w:rPr>
  </w:style>
  <w:style w:type="paragraph" w:styleId="3">
    <w:name w:val="heading 2"/>
    <w:basedOn w:val="1"/>
    <w:next w:val="1"/>
    <w:autoRedefine/>
    <w:unhideWhenUsed/>
    <w:qFormat/>
    <w:uiPriority w:val="9"/>
    <w:pPr>
      <w:spacing w:line="520" w:lineRule="exact"/>
      <w:ind w:firstLine="200" w:firstLineChars="200"/>
      <w:outlineLvl w:val="1"/>
    </w:pPr>
    <w:rPr>
      <w:rFonts w:eastAsia="仿宋_GB2312" w:asciiTheme="majorHAnsi" w:hAnsiTheme="majorHAnsi" w:cstheme="majorBidi"/>
      <w:b/>
      <w:bCs/>
      <w:sz w:val="32"/>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spacing w:beforeLines="30"/>
    </w:pPr>
    <w:rPr>
      <w:rFonts w:ascii="仿宋_GB2312" w:eastAsia="仿宋_GB2312"/>
      <w:sz w:val="30"/>
    </w:rPr>
  </w:style>
  <w:style w:type="paragraph" w:styleId="6">
    <w:name w:val="Balloon Text"/>
    <w:basedOn w:val="1"/>
    <w:link w:val="17"/>
    <w:autoRedefine/>
    <w:qFormat/>
    <w:uiPriority w:val="0"/>
    <w:rPr>
      <w:sz w:val="18"/>
      <w:szCs w:val="18"/>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autoRedefine/>
    <w:qFormat/>
    <w:uiPriority w:val="0"/>
  </w:style>
  <w:style w:type="paragraph" w:styleId="10">
    <w:name w:val="toc 2"/>
    <w:basedOn w:val="1"/>
    <w:next w:val="1"/>
    <w:autoRedefine/>
    <w:qFormat/>
    <w:uiPriority w:val="0"/>
    <w:pPr>
      <w:ind w:left="420" w:leftChars="200"/>
    </w:pPr>
  </w:style>
  <w:style w:type="character" w:styleId="13">
    <w:name w:val="Strong"/>
    <w:basedOn w:val="12"/>
    <w:qFormat/>
    <w:uiPriority w:val="22"/>
    <w:rPr>
      <w:rFonts w:cs="Times New Roman"/>
      <w:b/>
    </w:rPr>
  </w:style>
  <w:style w:type="character" w:styleId="14">
    <w:name w:val="Emphasis"/>
    <w:basedOn w:val="12"/>
    <w:autoRedefine/>
    <w:qFormat/>
    <w:uiPriority w:val="20"/>
  </w:style>
  <w:style w:type="paragraph" w:customStyle="1" w:styleId="15">
    <w:name w:val="WPSOffice手动目录 1"/>
    <w:autoRedefine/>
    <w:qFormat/>
    <w:uiPriority w:val="0"/>
    <w:rPr>
      <w:rFonts w:asciiTheme="minorHAnsi" w:hAnsiTheme="minorHAnsi" w:eastAsiaTheme="minorEastAsia" w:cstheme="minorBidi"/>
      <w:lang w:val="en-US" w:eastAsia="zh-CN" w:bidi="ar-SA"/>
    </w:rPr>
  </w:style>
  <w:style w:type="paragraph" w:customStyle="1" w:styleId="16">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character" w:customStyle="1" w:styleId="17">
    <w:name w:val="批注框文本 Char"/>
    <w:basedOn w:val="12"/>
    <w:link w:val="6"/>
    <w:autoRedefine/>
    <w:qFormat/>
    <w:uiPriority w:val="0"/>
    <w:rPr>
      <w:rFonts w:ascii="宋体"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980</Words>
  <Characters>5590</Characters>
  <Lines>46</Lines>
  <Paragraphs>13</Paragraphs>
  <TotalTime>2</TotalTime>
  <ScaleCrop>false</ScaleCrop>
  <LinksUpToDate>false</LinksUpToDate>
  <CharactersWithSpaces>6557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2022-06-09T07:23:00Z</dcterms:created>
  <dc:creator>赭影流苏</dc:creator>
  <cp:lastModifiedBy>赭影流苏</cp:lastModifiedBy>
  <dcterms:modified xsi:type="dcterms:W3CDTF">2024-01-23T08:07:42Z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E983E0D137444724861C932780FEF67A</vt:lpwstr>
  </property>
</Properties>
</file>