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etween w:val="single" w:color="auto" w:sz="4" w:space="0"/>
        </w:pBd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firstLine="540" w:firstLineChars="150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德阳市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罗江区</w:t>
      </w:r>
      <w:r>
        <w:rPr>
          <w:rFonts w:hint="eastAsia" w:ascii="方正小标宋简体" w:hAnsi="Times New Roman" w:eastAsia="方正小标宋简体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sz w:val="36"/>
          <w:szCs w:val="36"/>
        </w:rPr>
        <w:t>年度涉农价格公示表</w:t>
      </w:r>
    </w:p>
    <w:tbl>
      <w:tblPr>
        <w:tblStyle w:val="3"/>
        <w:tblW w:w="0" w:type="auto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540"/>
        <w:gridCol w:w="2319"/>
        <w:gridCol w:w="1560"/>
        <w:gridCol w:w="1560"/>
        <w:gridCol w:w="1335"/>
        <w:gridCol w:w="2910"/>
        <w:gridCol w:w="28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收费部门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计费单位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收费标准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收费对象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依据</w:t>
            </w: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供气、供水部门</w:t>
            </w:r>
          </w:p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天然气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居民生活用天然气</w:t>
            </w:r>
          </w:p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/立方米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一阶：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城区供区2.27农村供区2.37二阶：城区供区2.72农村供区2.84三阶：城区供区3.41农村供区3.56合表：城区供区2.50农村供区2.60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居民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德市罗发改价管〔20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相关要求详见文件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二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自来水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居民生活用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水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/立方米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一阶：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1.62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二阶：2.43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三阶：4.86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合表：1.94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居民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德市罗发改价管〔20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德市罗发改价管〔20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相关要求详见文件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水务部门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三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农业供水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都江堰人民渠第二管理处灌区农业供水终端价格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立方米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0.13-0.15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农村居民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用水户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德市罗发改价管〔20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具体项目、价格标准及要求详见文件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四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殡葬服务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基本服务</w:t>
            </w:r>
          </w:p>
        </w:tc>
        <w:tc>
          <w:tcPr>
            <w:tcW w:w="3120" w:type="dxa"/>
            <w:gridSpan w:val="2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具体项目、价格标准及要求详见文件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2910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罗价发〔2010〕01号</w:t>
            </w:r>
          </w:p>
        </w:tc>
        <w:tc>
          <w:tcPr>
            <w:tcW w:w="2874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1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延伸服务</w:t>
            </w:r>
          </w:p>
        </w:tc>
        <w:tc>
          <w:tcPr>
            <w:tcW w:w="3120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10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4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教育部门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五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中小学课后服务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课后服务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元/生.月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不高于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180.00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川发改价格〔201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246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号，德教〔201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号，德市罗教发〔20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号，德市罗教发〔20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具体项目、价格标准及要求详见文件</w:t>
            </w:r>
          </w:p>
        </w:tc>
      </w:tr>
    </w:tbl>
    <w:p>
      <w:pPr>
        <w:tabs>
          <w:tab w:val="left" w:pos="1062"/>
        </w:tabs>
        <w:jc w:val="left"/>
        <w:rPr>
          <w:rFonts w:hint="eastAsia" w:ascii="宋体" w:hAnsi="宋体" w:eastAsia="宋体" w:cs="宋体"/>
          <w:sz w:val="21"/>
          <w:szCs w:val="21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418" w:bottom="1474" w:left="141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MGRiOGM1M2M3NjllZGUyMjVmYzZkMmNmZTc0YmMifQ=="/>
  </w:docVars>
  <w:rsids>
    <w:rsidRoot w:val="4D553B38"/>
    <w:rsid w:val="4D5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2023-12-25T08:04:00Z</dcterms:created>
  <dc:creator>Administrator</dc:creator>
  <cp:lastModifiedBy>Administrator</cp:lastModifiedBy>
  <dcterms:modified xsi:type="dcterms:W3CDTF">2023-12-25T08:04:48Z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D57CF658308B47208ACE172A135A361D_11</vt:lpwstr>
  </property>
</Properties>
</file>