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3FA0" w14:textId="77777777" w:rsidR="0013387B" w:rsidRDefault="00000000">
      <w:pPr>
        <w:adjustRightInd w:val="0"/>
        <w:snapToGrid w:val="0"/>
        <w:spacing w:line="360" w:lineRule="auto"/>
        <w:jc w:val="center"/>
        <w:outlineLvl w:val="0"/>
        <w:rPr>
          <w:rFonts w:ascii="方正小标宋简体" w:eastAsia="方正小标宋简体" w:hAnsi="宋体"/>
          <w:color w:val="000000"/>
          <w:sz w:val="72"/>
          <w:szCs w:val="72"/>
        </w:rPr>
      </w:pPr>
      <w:bookmarkStart w:id="0" w:name="_Toc15378441"/>
      <w:bookmarkStart w:id="1" w:name="_Toc15396597"/>
      <w:bookmarkStart w:id="2" w:name="_Toc15396475"/>
      <w:bookmarkStart w:id="3" w:name="_Toc15377425"/>
      <w:bookmarkStart w:id="4" w:name="_Toc15377193"/>
      <w:r>
        <w:rPr>
          <w:rFonts w:ascii="黑体" w:eastAsia="黑体" w:hAnsi="黑体"/>
          <w:color w:val="000000"/>
          <w:sz w:val="72"/>
          <w:szCs w:val="72"/>
        </w:rPr>
        <w:t>20</w:t>
      </w:r>
      <w:r>
        <w:rPr>
          <w:rFonts w:ascii="黑体" w:eastAsia="黑体" w:hAnsi="黑体" w:hint="eastAsia"/>
          <w:color w:val="000000"/>
          <w:sz w:val="72"/>
          <w:szCs w:val="72"/>
        </w:rPr>
        <w:t>21</w:t>
      </w:r>
      <w:r>
        <w:rPr>
          <w:rFonts w:ascii="方正小标宋简体" w:eastAsia="方正小标宋简体" w:hAnsi="宋体" w:hint="eastAsia"/>
          <w:color w:val="000000"/>
          <w:sz w:val="72"/>
          <w:szCs w:val="72"/>
        </w:rPr>
        <w:t>年度</w:t>
      </w:r>
      <w:bookmarkEnd w:id="0"/>
      <w:bookmarkEnd w:id="1"/>
      <w:bookmarkEnd w:id="2"/>
      <w:bookmarkEnd w:id="3"/>
      <w:bookmarkEnd w:id="4"/>
    </w:p>
    <w:p w14:paraId="55589339" w14:textId="77777777" w:rsidR="0013387B" w:rsidRDefault="00000000">
      <w:pPr>
        <w:adjustRightInd w:val="0"/>
        <w:snapToGrid w:val="0"/>
        <w:spacing w:line="360" w:lineRule="auto"/>
        <w:jc w:val="center"/>
        <w:outlineLvl w:val="0"/>
        <w:rPr>
          <w:rFonts w:ascii="方正小标宋简体" w:eastAsia="方正小标宋简体" w:hAnsi="宋体"/>
          <w:color w:val="000000"/>
          <w:sz w:val="72"/>
          <w:szCs w:val="72"/>
        </w:rPr>
      </w:pPr>
      <w:bookmarkStart w:id="5" w:name="_Toc15396476"/>
      <w:bookmarkStart w:id="6" w:name="_Toc15377426"/>
      <w:bookmarkStart w:id="7" w:name="_Toc15396598"/>
      <w:bookmarkStart w:id="8" w:name="_Toc15378442"/>
      <w:bookmarkStart w:id="9" w:name="_Toc15377194"/>
      <w:r>
        <w:rPr>
          <w:rFonts w:ascii="方正小标宋简体" w:eastAsia="方正小标宋简体" w:hAnsi="宋体" w:hint="eastAsia"/>
          <w:color w:val="000000"/>
          <w:sz w:val="72"/>
          <w:szCs w:val="72"/>
        </w:rPr>
        <w:t>四川省德阳市罗江区</w:t>
      </w:r>
      <w:bookmarkStart w:id="10" w:name="_Toc15306268"/>
      <w:r>
        <w:rPr>
          <w:rFonts w:ascii="方正小标宋简体" w:eastAsia="方正小标宋简体" w:hAnsi="宋体" w:hint="eastAsia"/>
          <w:color w:val="000000"/>
          <w:sz w:val="72"/>
          <w:szCs w:val="72"/>
        </w:rPr>
        <w:t>文物保护管理所部门</w:t>
      </w:r>
      <w:bookmarkEnd w:id="5"/>
      <w:bookmarkEnd w:id="6"/>
      <w:bookmarkEnd w:id="7"/>
      <w:bookmarkEnd w:id="8"/>
      <w:bookmarkEnd w:id="9"/>
      <w:bookmarkEnd w:id="10"/>
      <w:r>
        <w:rPr>
          <w:rFonts w:ascii="方正小标宋简体" w:eastAsia="方正小标宋简体" w:hAnsi="宋体" w:hint="eastAsia"/>
          <w:color w:val="000000"/>
          <w:sz w:val="72"/>
          <w:szCs w:val="72"/>
        </w:rPr>
        <w:t>预算公开</w:t>
      </w:r>
    </w:p>
    <w:p w14:paraId="4214D118" w14:textId="77777777" w:rsidR="0013387B" w:rsidRDefault="0013387B">
      <w:pPr>
        <w:widowControl/>
        <w:jc w:val="center"/>
        <w:rPr>
          <w:rFonts w:ascii="方正小标宋简体" w:eastAsia="方正小标宋简体" w:hAnsi="宋体"/>
          <w:color w:val="000000"/>
          <w:sz w:val="36"/>
          <w:szCs w:val="36"/>
        </w:rPr>
      </w:pPr>
    </w:p>
    <w:p w14:paraId="33A64D6D" w14:textId="77777777" w:rsidR="0013387B" w:rsidRDefault="0013387B">
      <w:pPr>
        <w:widowControl/>
        <w:jc w:val="center"/>
        <w:rPr>
          <w:rFonts w:ascii="方正小标宋简体" w:eastAsia="方正小标宋简体" w:hAnsi="宋体"/>
          <w:color w:val="000000"/>
          <w:sz w:val="36"/>
          <w:szCs w:val="36"/>
        </w:rPr>
      </w:pPr>
    </w:p>
    <w:p w14:paraId="0DF521EC" w14:textId="77777777" w:rsidR="0013387B" w:rsidRDefault="0013387B">
      <w:pPr>
        <w:widowControl/>
        <w:jc w:val="center"/>
        <w:rPr>
          <w:rFonts w:ascii="方正小标宋简体" w:eastAsia="方正小标宋简体" w:hAnsi="宋体"/>
          <w:color w:val="000000"/>
          <w:sz w:val="36"/>
          <w:szCs w:val="36"/>
        </w:rPr>
      </w:pPr>
    </w:p>
    <w:p w14:paraId="10230D9D" w14:textId="77777777" w:rsidR="0013387B" w:rsidRPr="00CC2B87" w:rsidRDefault="0013387B">
      <w:pPr>
        <w:widowControl/>
        <w:jc w:val="center"/>
        <w:rPr>
          <w:rFonts w:ascii="方正小标宋简体" w:eastAsia="方正小标宋简体" w:hAnsi="宋体"/>
          <w:color w:val="000000"/>
          <w:sz w:val="36"/>
          <w:szCs w:val="36"/>
        </w:rPr>
      </w:pPr>
    </w:p>
    <w:p w14:paraId="2BCE0053" w14:textId="77777777" w:rsidR="0013387B" w:rsidRDefault="0013387B">
      <w:pPr>
        <w:widowControl/>
        <w:jc w:val="center"/>
        <w:rPr>
          <w:rFonts w:ascii="方正小标宋简体" w:eastAsia="方正小标宋简体" w:hAnsi="宋体"/>
          <w:color w:val="000000"/>
          <w:sz w:val="36"/>
          <w:szCs w:val="36"/>
        </w:rPr>
      </w:pPr>
    </w:p>
    <w:p w14:paraId="18EF4426" w14:textId="77777777" w:rsidR="0013387B" w:rsidRDefault="0013387B">
      <w:pPr>
        <w:pStyle w:val="2"/>
        <w:ind w:firstLine="720"/>
        <w:rPr>
          <w:rFonts w:ascii="方正小标宋简体" w:eastAsia="方正小标宋简体" w:hAnsi="宋体"/>
          <w:color w:val="000000"/>
          <w:sz w:val="36"/>
          <w:szCs w:val="36"/>
        </w:rPr>
      </w:pPr>
    </w:p>
    <w:p w14:paraId="2E163109" w14:textId="77777777" w:rsidR="0013387B" w:rsidRDefault="0013387B">
      <w:pPr>
        <w:pStyle w:val="2"/>
        <w:ind w:firstLine="720"/>
        <w:rPr>
          <w:rFonts w:ascii="方正小标宋简体" w:eastAsia="方正小标宋简体" w:hAnsi="宋体"/>
          <w:color w:val="000000"/>
          <w:sz w:val="36"/>
          <w:szCs w:val="36"/>
        </w:rPr>
      </w:pPr>
    </w:p>
    <w:p w14:paraId="2463E7D5" w14:textId="77777777" w:rsidR="0013387B" w:rsidRDefault="0013387B">
      <w:pPr>
        <w:pStyle w:val="2"/>
        <w:ind w:firstLine="720"/>
        <w:rPr>
          <w:rFonts w:ascii="方正小标宋简体" w:eastAsia="方正小标宋简体" w:hAnsi="宋体"/>
          <w:color w:val="000000"/>
          <w:sz w:val="36"/>
          <w:szCs w:val="36"/>
        </w:rPr>
      </w:pPr>
    </w:p>
    <w:p w14:paraId="27C1ADBF" w14:textId="77777777" w:rsidR="0013387B" w:rsidRDefault="0013387B">
      <w:pPr>
        <w:widowControl/>
        <w:jc w:val="center"/>
        <w:rPr>
          <w:rFonts w:ascii="方正小标宋简体" w:eastAsia="方正小标宋简体" w:hAnsi="宋体"/>
          <w:color w:val="000000"/>
          <w:sz w:val="36"/>
          <w:szCs w:val="36"/>
        </w:rPr>
      </w:pPr>
    </w:p>
    <w:p w14:paraId="4C334A48" w14:textId="77777777" w:rsidR="0013387B" w:rsidRDefault="0013387B">
      <w:pPr>
        <w:widowControl/>
        <w:jc w:val="center"/>
        <w:rPr>
          <w:rFonts w:ascii="方正小标宋简体" w:eastAsia="方正小标宋简体" w:hAnsi="宋体"/>
          <w:color w:val="000000"/>
          <w:sz w:val="36"/>
          <w:szCs w:val="36"/>
        </w:rPr>
      </w:pPr>
    </w:p>
    <w:p w14:paraId="66B59A73" w14:textId="77777777" w:rsidR="0013387B" w:rsidRDefault="0013387B">
      <w:pPr>
        <w:widowControl/>
        <w:jc w:val="center"/>
        <w:rPr>
          <w:rFonts w:ascii="方正小标宋简体" w:eastAsia="方正小标宋简体" w:hAnsi="宋体"/>
          <w:color w:val="000000"/>
          <w:sz w:val="36"/>
          <w:szCs w:val="36"/>
        </w:rPr>
        <w:sectPr w:rsidR="0013387B">
          <w:headerReference w:type="default" r:id="rId9"/>
          <w:footerReference w:type="default" r:id="rId10"/>
          <w:pgSz w:w="11906" w:h="16838"/>
          <w:pgMar w:top="1440" w:right="1800" w:bottom="1440" w:left="1800" w:header="851" w:footer="992" w:gutter="0"/>
          <w:cols w:space="425"/>
          <w:docGrid w:type="lines" w:linePitch="312"/>
        </w:sectPr>
      </w:pPr>
    </w:p>
    <w:p w14:paraId="5FF31600" w14:textId="77777777" w:rsidR="0013387B" w:rsidRDefault="0013387B">
      <w:pPr>
        <w:pStyle w:val="2"/>
      </w:pPr>
    </w:p>
    <w:p w14:paraId="0B9FF13E" w14:textId="77777777" w:rsidR="0013387B" w:rsidRDefault="00000000">
      <w:pPr>
        <w:widowControl/>
        <w:jc w:val="center"/>
        <w:rPr>
          <w:rFonts w:ascii="黑体" w:eastAsia="黑体" w:hAnsi="黑体"/>
          <w:color w:val="000000"/>
          <w:sz w:val="48"/>
          <w:szCs w:val="48"/>
        </w:rPr>
      </w:pPr>
      <w:r>
        <w:rPr>
          <w:rFonts w:ascii="黑体" w:eastAsia="黑体" w:hAnsi="黑体" w:hint="eastAsia"/>
          <w:color w:val="000000"/>
          <w:sz w:val="48"/>
          <w:szCs w:val="48"/>
        </w:rPr>
        <w:t>目录</w:t>
      </w:r>
    </w:p>
    <w:p w14:paraId="11F698F0" w14:textId="77777777" w:rsidR="0013387B" w:rsidRDefault="0013387B">
      <w:pPr>
        <w:widowControl/>
        <w:jc w:val="center"/>
        <w:rPr>
          <w:rFonts w:ascii="黑体" w:eastAsia="黑体" w:hAnsi="黑体"/>
          <w:sz w:val="28"/>
          <w:szCs w:val="28"/>
        </w:rPr>
      </w:pPr>
    </w:p>
    <w:p w14:paraId="3C55F89E" w14:textId="77777777" w:rsidR="0013387B" w:rsidRDefault="0013387B">
      <w:pPr>
        <w:pStyle w:val="TOC1"/>
      </w:pPr>
    </w:p>
    <w:p w14:paraId="492F9F89" w14:textId="77777777" w:rsidR="0013387B" w:rsidRDefault="0013387B"/>
    <w:p w14:paraId="43083851" w14:textId="77777777" w:rsidR="0013387B" w:rsidRDefault="00000000">
      <w:pPr>
        <w:pStyle w:val="TOC1"/>
        <w:adjustRightInd w:val="0"/>
        <w:snapToGrid w:val="0"/>
        <w:spacing w:before="0"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rPr>
        <w:t>一、基本职能及主要工作……</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 xml:space="preserve"> 2</w:t>
      </w:r>
    </w:p>
    <w:p w14:paraId="2D654455" w14:textId="77777777" w:rsidR="0013387B" w:rsidRDefault="00000000">
      <w:pPr>
        <w:pStyle w:val="TOC2"/>
        <w:adjustRightInd w:val="0"/>
        <w:snapToGrid w:val="0"/>
        <w:spacing w:line="440" w:lineRule="exact"/>
        <w:rPr>
          <w:rFonts w:ascii="仿宋_GB2312" w:eastAsia="仿宋_GB2312" w:hAnsi="仿宋_GB2312" w:cs="仿宋_GB2312"/>
          <w:sz w:val="24"/>
        </w:rPr>
      </w:pPr>
      <w:r>
        <w:rPr>
          <w:rFonts w:ascii="仿宋_GB2312" w:eastAsia="仿宋_GB2312" w:hAnsi="仿宋_GB2312" w:cs="仿宋_GB2312" w:hint="eastAsia"/>
          <w:sz w:val="24"/>
        </w:rPr>
        <w:t>（</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)基本职能   ……</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2</w:t>
      </w:r>
    </w:p>
    <w:p w14:paraId="20FB409B" w14:textId="67C5AD96" w:rsidR="0013387B" w:rsidRDefault="00000000">
      <w:pPr>
        <w:pStyle w:val="TOC2"/>
        <w:adjustRightInd w:val="0"/>
        <w:snapToGrid w:val="0"/>
        <w:spacing w:line="440" w:lineRule="exact"/>
        <w:jc w:val="left"/>
        <w:rPr>
          <w:rFonts w:ascii="仿宋_GB2312" w:eastAsia="仿宋_GB2312" w:hAnsi="仿宋_GB2312" w:cs="仿宋_GB2312"/>
          <w:sz w:val="24"/>
        </w:rPr>
      </w:pPr>
      <w:r>
        <w:rPr>
          <w:rFonts w:ascii="仿宋_GB2312" w:eastAsia="仿宋_GB2312" w:hAnsi="仿宋_GB2312" w:cs="仿宋_GB2312" w:hint="eastAsia"/>
          <w:sz w:val="24"/>
        </w:rPr>
        <w:t>（二)2021年重点工作……</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2</w:t>
      </w:r>
    </w:p>
    <w:p w14:paraId="61EA37F9" w14:textId="34B677A5" w:rsidR="0013387B" w:rsidRDefault="00000000">
      <w:pPr>
        <w:pStyle w:val="TOC1"/>
        <w:adjustRightInd w:val="0"/>
        <w:snapToGrid w:val="0"/>
        <w:spacing w:before="0"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rPr>
        <w:t>二、部门预算单位构成 ……</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2</w:t>
      </w:r>
    </w:p>
    <w:p w14:paraId="7172381A" w14:textId="6C770F33" w:rsidR="0013387B" w:rsidRDefault="00000000">
      <w:pPr>
        <w:pStyle w:val="TOC2"/>
        <w:adjustRightInd w:val="0"/>
        <w:snapToGrid w:val="0"/>
        <w:spacing w:line="440" w:lineRule="exact"/>
        <w:ind w:leftChars="0" w:left="0"/>
        <w:jc w:val="left"/>
        <w:rPr>
          <w:rFonts w:ascii="仿宋_GB2312" w:eastAsia="仿宋_GB2312" w:hAnsi="仿宋_GB2312" w:cs="仿宋_GB2312"/>
          <w:sz w:val="24"/>
        </w:rPr>
      </w:pPr>
      <w:r>
        <w:rPr>
          <w:rFonts w:ascii="仿宋_GB2312" w:eastAsia="仿宋_GB2312" w:hAnsi="仿宋_GB2312" w:cs="仿宋_GB2312" w:hint="eastAsia"/>
          <w:sz w:val="24"/>
        </w:rPr>
        <w:t>三、收支预算增减变化情况说明 ……</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3</w:t>
      </w:r>
    </w:p>
    <w:p w14:paraId="45DF25D2" w14:textId="3EC57E57" w:rsidR="0013387B" w:rsidRDefault="00000000">
      <w:pPr>
        <w:pStyle w:val="TOC2"/>
        <w:adjustRightInd w:val="0"/>
        <w:snapToGrid w:val="0"/>
        <w:spacing w:line="4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)收入预算情况 ……</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3</w:t>
      </w:r>
    </w:p>
    <w:p w14:paraId="1CBAC42E" w14:textId="61BB09B3" w:rsidR="0013387B" w:rsidRDefault="00000000">
      <w:pPr>
        <w:pStyle w:val="TOC2"/>
        <w:adjustRightInd w:val="0"/>
        <w:snapToGrid w:val="0"/>
        <w:spacing w:line="440" w:lineRule="exact"/>
        <w:jc w:val="left"/>
        <w:rPr>
          <w:rFonts w:ascii="仿宋_GB2312" w:eastAsia="仿宋_GB2312" w:hAnsi="仿宋_GB2312" w:cs="仿宋_GB2312"/>
          <w:sz w:val="24"/>
        </w:rPr>
      </w:pPr>
      <w:r>
        <w:rPr>
          <w:rFonts w:ascii="仿宋_GB2312" w:eastAsia="仿宋_GB2312" w:hAnsi="仿宋_GB2312" w:cs="仿宋_GB2312" w:hint="eastAsia"/>
          <w:sz w:val="24"/>
        </w:rPr>
        <w:t>（二)支出预算情况 ……</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3</w:t>
      </w:r>
    </w:p>
    <w:p w14:paraId="4404D8DA" w14:textId="67FFDC64" w:rsidR="0013387B" w:rsidRDefault="00000000">
      <w:pPr>
        <w:pStyle w:val="TOC2"/>
        <w:adjustRightInd w:val="0"/>
        <w:snapToGrid w:val="0"/>
        <w:spacing w:line="440" w:lineRule="exact"/>
        <w:ind w:leftChars="0" w:left="0"/>
        <w:jc w:val="left"/>
        <w:rPr>
          <w:rFonts w:ascii="仿宋_GB2312" w:eastAsia="仿宋_GB2312" w:hAnsi="仿宋_GB2312" w:cs="仿宋_GB2312"/>
          <w:sz w:val="24"/>
        </w:rPr>
      </w:pPr>
      <w:r>
        <w:rPr>
          <w:rFonts w:ascii="仿宋_GB2312" w:eastAsia="仿宋_GB2312" w:hAnsi="仿宋_GB2312" w:cs="仿宋_GB2312" w:hint="eastAsia"/>
          <w:sz w:val="24"/>
        </w:rPr>
        <w:t>四、财政拨款收支预算情况说明 ……</w:t>
      </w:r>
      <w:proofErr w:type="gramStart"/>
      <w:r>
        <w:rPr>
          <w:rFonts w:ascii="仿宋_GB2312" w:eastAsia="仿宋_GB2312" w:hAnsi="仿宋_GB2312" w:cs="仿宋_GB2312" w:hint="eastAsia"/>
          <w:sz w:val="24"/>
        </w:rPr>
        <w:t>……………</w:t>
      </w:r>
      <w:r>
        <w:rPr>
          <w:rFonts w:ascii="仿宋_GB2312" w:eastAsia="仿宋_GB2312" w:hAnsi="仿宋_GB2312" w:cs="仿宋_GB2312" w:hint="eastAsia"/>
          <w:spacing w:val="11"/>
          <w:sz w:val="24"/>
        </w:rPr>
        <w:t>…</w:t>
      </w:r>
      <w:r>
        <w:rPr>
          <w:rFonts w:ascii="仿宋_GB2312" w:eastAsia="仿宋_GB2312" w:hAnsi="仿宋_GB2312" w:cs="仿宋_GB2312" w:hint="eastAsia"/>
          <w:sz w:val="24"/>
        </w:rPr>
        <w:t>…………………</w:t>
      </w:r>
      <w:r>
        <w:rPr>
          <w:rFonts w:ascii="仿宋_GB2312" w:eastAsia="仿宋_GB2312" w:hAnsi="仿宋_GB2312" w:cs="仿宋_GB2312" w:hint="eastAsia"/>
          <w:spacing w:val="11"/>
          <w:sz w:val="24"/>
        </w:rPr>
        <w:t>………</w:t>
      </w:r>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3</w:t>
      </w:r>
    </w:p>
    <w:p w14:paraId="08FFE942" w14:textId="4B06B1F8" w:rsidR="0013387B" w:rsidRDefault="00000000">
      <w:pPr>
        <w:pStyle w:val="TOC2"/>
        <w:adjustRightInd w:val="0"/>
        <w:snapToGrid w:val="0"/>
        <w:spacing w:line="440" w:lineRule="exact"/>
        <w:ind w:leftChars="0" w:left="0"/>
        <w:jc w:val="left"/>
        <w:rPr>
          <w:rFonts w:ascii="仿宋_GB2312" w:eastAsia="仿宋_GB2312" w:hAnsi="仿宋_GB2312" w:cs="仿宋_GB2312"/>
          <w:sz w:val="24"/>
        </w:rPr>
      </w:pPr>
      <w:r>
        <w:rPr>
          <w:rFonts w:ascii="仿宋_GB2312" w:eastAsia="仿宋_GB2312" w:hAnsi="仿宋_GB2312" w:cs="仿宋_GB2312" w:hint="eastAsia"/>
          <w:sz w:val="24"/>
        </w:rPr>
        <w:t>五、一般公共预算当年拨款情况说明……</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4</w:t>
      </w:r>
    </w:p>
    <w:p w14:paraId="5CA43615" w14:textId="50BE925E" w:rsidR="0013387B" w:rsidRDefault="00000000">
      <w:pPr>
        <w:pStyle w:val="TOC2"/>
        <w:adjustRightInd w:val="0"/>
        <w:snapToGrid w:val="0"/>
        <w:spacing w:line="440" w:lineRule="exact"/>
        <w:ind w:leftChars="0"/>
        <w:jc w:val="left"/>
        <w:rPr>
          <w:rFonts w:ascii="仿宋_GB2312" w:eastAsia="仿宋_GB2312" w:hAnsi="仿宋_GB2312" w:cs="仿宋_GB2312"/>
          <w:sz w:val="24"/>
        </w:rPr>
      </w:pPr>
      <w:r>
        <w:rPr>
          <w:rFonts w:ascii="仿宋_GB2312" w:eastAsia="仿宋_GB2312" w:hAnsi="仿宋_GB2312" w:cs="仿宋_GB2312" w:hint="eastAsia"/>
          <w:sz w:val="24"/>
        </w:rPr>
        <w:t>（一）一般公共预算当年拨款规模变化情况……</w:t>
      </w:r>
      <w:proofErr w:type="gramStart"/>
      <w:r>
        <w:rPr>
          <w:rFonts w:ascii="仿宋_GB2312" w:eastAsia="仿宋_GB2312" w:hAnsi="仿宋_GB2312" w:cs="仿宋_GB2312" w:hint="eastAsia"/>
          <w:sz w:val="24"/>
        </w:rPr>
        <w:t>………………………</w:t>
      </w:r>
      <w:r>
        <w:rPr>
          <w:rFonts w:ascii="仿宋_GB2312" w:eastAsia="仿宋_GB2312" w:hAnsi="仿宋_GB2312" w:cs="仿宋_GB2312" w:hint="eastAsia"/>
          <w:spacing w:val="20"/>
          <w:sz w:val="24"/>
        </w:rPr>
        <w:t>……</w:t>
      </w:r>
      <w:proofErr w:type="gramEnd"/>
      <w:r w:rsidR="00FD7A00">
        <w:rPr>
          <w:rFonts w:ascii="仿宋_GB2312" w:eastAsia="仿宋_GB2312" w:hAnsi="仿宋_GB2312" w:cs="仿宋_GB2312"/>
          <w:sz w:val="24"/>
        </w:rPr>
        <w:t>4</w:t>
      </w:r>
    </w:p>
    <w:p w14:paraId="22BBAACF" w14:textId="7830D878" w:rsidR="0013387B" w:rsidRDefault="00000000">
      <w:pPr>
        <w:adjustRightInd w:val="0"/>
        <w:snapToGrid w:val="0"/>
        <w:spacing w:line="440" w:lineRule="exact"/>
        <w:ind w:firstLineChars="200" w:firstLine="480"/>
        <w:jc w:val="left"/>
        <w:rPr>
          <w:rFonts w:ascii="仿宋_GB2312" w:eastAsia="仿宋_GB2312" w:hAnsi="仿宋_GB2312" w:cs="仿宋_GB2312"/>
          <w:sz w:val="24"/>
        </w:rPr>
      </w:pPr>
      <w:r>
        <w:rPr>
          <w:rStyle w:val="a7"/>
          <w:rFonts w:ascii="仿宋_GB2312" w:eastAsia="仿宋_GB2312" w:hAnsi="仿宋_GB2312" w:cs="仿宋_GB2312" w:hint="eastAsia"/>
          <w:color w:val="000000" w:themeColor="text1"/>
          <w:sz w:val="24"/>
          <w:u w:val="none"/>
        </w:rPr>
        <w:t>（二）一般公共预算当年拨款结构情况</w:t>
      </w:r>
      <w:r>
        <w:rPr>
          <w:rFonts w:ascii="仿宋_GB2312" w:eastAsia="仿宋_GB2312" w:hAnsi="仿宋_GB2312" w:cs="仿宋_GB2312" w:hint="eastAsia"/>
          <w:sz w:val="24"/>
        </w:rPr>
        <w:t>……</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4</w:t>
      </w:r>
    </w:p>
    <w:p w14:paraId="14947F40" w14:textId="21DCA92D" w:rsidR="0013387B" w:rsidRDefault="00000000">
      <w:pPr>
        <w:pStyle w:val="TOC1"/>
        <w:adjustRightInd w:val="0"/>
        <w:snapToGrid w:val="0"/>
        <w:spacing w:before="0"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rPr>
        <w:t xml:space="preserve">    （三）一般公共预算当年拨款具体使用情况……</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4</w:t>
      </w:r>
    </w:p>
    <w:p w14:paraId="1FE268A2" w14:textId="6B5E3EEF" w:rsidR="0013387B" w:rsidRDefault="00000000">
      <w:pPr>
        <w:pStyle w:val="TOC1"/>
        <w:adjustRightInd w:val="0"/>
        <w:snapToGrid w:val="0"/>
        <w:spacing w:before="0"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rPr>
        <w:t>六、一般公共预算基本支出情况说明……</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5</w:t>
      </w:r>
    </w:p>
    <w:p w14:paraId="4BD4D309" w14:textId="221C1FA3" w:rsidR="0013387B" w:rsidRDefault="00000000">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七、“三公”经费财政拨款预算安排情况说明</w:t>
      </w:r>
      <w:r w:rsidR="005004EB">
        <w:rPr>
          <w:rFonts w:ascii="仿宋_GB2312" w:eastAsia="仿宋_GB2312" w:hAnsi="仿宋_GB2312" w:cs="仿宋_GB2312" w:hint="eastAsia"/>
          <w:sz w:val="24"/>
        </w:rPr>
        <w:t xml:space="preserve"> </w:t>
      </w:r>
      <w:r>
        <w:rPr>
          <w:rFonts w:ascii="仿宋_GB2312" w:eastAsia="仿宋_GB2312" w:hAnsi="仿宋_GB2312" w:cs="仿宋_GB2312" w:hint="eastAsia"/>
          <w:sz w:val="24"/>
        </w:rPr>
        <w:t>……</w:t>
      </w:r>
      <w:proofErr w:type="gramStart"/>
      <w:r>
        <w:rPr>
          <w:rFonts w:ascii="仿宋_GB2312" w:eastAsia="仿宋_GB2312" w:hAnsi="仿宋_GB2312" w:cs="仿宋_GB2312" w:hint="eastAsia"/>
          <w:sz w:val="24"/>
        </w:rPr>
        <w:t>………………………………</w:t>
      </w:r>
      <w:proofErr w:type="gramEnd"/>
      <w:r w:rsidR="005004EB">
        <w:rPr>
          <w:rFonts w:ascii="仿宋_GB2312" w:eastAsia="仿宋_GB2312" w:hAnsi="仿宋_GB2312" w:cs="仿宋_GB2312"/>
          <w:sz w:val="24"/>
        </w:rPr>
        <w:t>6</w:t>
      </w:r>
    </w:p>
    <w:p w14:paraId="3EB0E559" w14:textId="7D3056D7" w:rsidR="0013387B" w:rsidRDefault="00000000">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八、政府性基金预算收支情况说明……</w:t>
      </w:r>
      <w:proofErr w:type="gramStart"/>
      <w:r>
        <w:rPr>
          <w:rFonts w:ascii="仿宋_GB2312" w:eastAsia="仿宋_GB2312" w:hAnsi="仿宋_GB2312" w:cs="仿宋_GB2312" w:hint="eastAsia"/>
          <w:sz w:val="24"/>
        </w:rPr>
        <w:t>……………………………………………</w:t>
      </w:r>
      <w:proofErr w:type="gramEnd"/>
      <w:r w:rsidR="005004EB">
        <w:rPr>
          <w:rFonts w:ascii="仿宋_GB2312" w:eastAsia="仿宋_GB2312" w:hAnsi="仿宋_GB2312" w:cs="仿宋_GB2312"/>
          <w:sz w:val="24"/>
        </w:rPr>
        <w:t>6</w:t>
      </w:r>
    </w:p>
    <w:p w14:paraId="235B6272" w14:textId="0B67E931" w:rsidR="0013387B" w:rsidRDefault="00000000">
      <w:pPr>
        <w:pStyle w:val="TOC1"/>
        <w:adjustRightInd w:val="0"/>
        <w:snapToGrid w:val="0"/>
        <w:spacing w:before="0" w:line="440" w:lineRule="exact"/>
        <w:jc w:val="left"/>
        <w:rPr>
          <w:rFonts w:ascii="仿宋_GB2312" w:eastAsia="仿宋_GB2312" w:hAnsi="仿宋_GB2312" w:cs="仿宋_GB2312"/>
          <w:sz w:val="24"/>
        </w:rPr>
      </w:pPr>
      <w:r>
        <w:rPr>
          <w:rFonts w:ascii="仿宋_GB2312" w:eastAsia="仿宋_GB2312" w:hAnsi="仿宋_GB2312" w:cs="仿宋_GB2312" w:hint="eastAsia"/>
          <w:sz w:val="24"/>
        </w:rPr>
        <w:t>九、</w:t>
      </w:r>
      <w:r>
        <w:rPr>
          <w:rFonts w:ascii="仿宋_GB2312" w:eastAsia="仿宋_GB2312" w:hAnsi="仿宋_GB2312" w:cs="仿宋_GB2312" w:hint="eastAsia"/>
          <w:sz w:val="24"/>
          <w:szCs w:val="24"/>
        </w:rPr>
        <w:t>国有资本经营预算支出情况说明……</w:t>
      </w:r>
      <w:proofErr w:type="gramStart"/>
      <w:r>
        <w:rPr>
          <w:rFonts w:ascii="仿宋_GB2312" w:eastAsia="仿宋_GB2312" w:hAnsi="仿宋_GB2312" w:cs="仿宋_GB2312" w:hint="eastAsia"/>
          <w:sz w:val="24"/>
          <w:szCs w:val="24"/>
        </w:rPr>
        <w:t>…………………………………………</w:t>
      </w:r>
      <w:proofErr w:type="gramEnd"/>
      <w:r w:rsidR="004A2A8A">
        <w:rPr>
          <w:rFonts w:ascii="仿宋_GB2312" w:eastAsia="仿宋_GB2312" w:hAnsi="仿宋_GB2312" w:cs="仿宋_GB2312"/>
          <w:sz w:val="24"/>
          <w:szCs w:val="24"/>
        </w:rPr>
        <w:t>7</w:t>
      </w:r>
    </w:p>
    <w:p w14:paraId="03DC8476" w14:textId="69230962" w:rsidR="0013387B" w:rsidRDefault="00000000">
      <w:pPr>
        <w:pStyle w:val="TOC1"/>
        <w:adjustRightInd w:val="0"/>
        <w:snapToGrid w:val="0"/>
        <w:spacing w:before="0"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rPr>
        <w:t>十、其他重要事项的情况说明……</w:t>
      </w:r>
      <w:proofErr w:type="gramStart"/>
      <w:r>
        <w:rPr>
          <w:rFonts w:ascii="仿宋_GB2312" w:eastAsia="仿宋_GB2312" w:hAnsi="仿宋_GB2312" w:cs="仿宋_GB2312" w:hint="eastAsia"/>
          <w:sz w:val="24"/>
        </w:rPr>
        <w:t>…………………………………………………</w:t>
      </w:r>
      <w:proofErr w:type="gramEnd"/>
      <w:r w:rsidR="005004EB">
        <w:rPr>
          <w:rFonts w:ascii="仿宋_GB2312" w:eastAsia="仿宋_GB2312" w:hAnsi="仿宋_GB2312" w:cs="仿宋_GB2312"/>
          <w:sz w:val="24"/>
        </w:rPr>
        <w:t>7</w:t>
      </w:r>
    </w:p>
    <w:p w14:paraId="3DD25C90" w14:textId="2D508311" w:rsidR="0013387B" w:rsidRDefault="00000000">
      <w:pPr>
        <w:pStyle w:val="TOC2"/>
        <w:adjustRightInd w:val="0"/>
        <w:snapToGrid w:val="0"/>
        <w:spacing w:line="440" w:lineRule="exact"/>
        <w:ind w:leftChars="0" w:left="0"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（一）机关运行经费……</w:t>
      </w:r>
      <w:proofErr w:type="gramStart"/>
      <w:r>
        <w:rPr>
          <w:rFonts w:ascii="仿宋_GB2312" w:eastAsia="仿宋_GB2312" w:hAnsi="仿宋_GB2312" w:cs="仿宋_GB2312" w:hint="eastAsia"/>
          <w:sz w:val="24"/>
        </w:rPr>
        <w:t>………………………………………………………</w:t>
      </w:r>
      <w:proofErr w:type="gramEnd"/>
      <w:r w:rsidR="005004EB">
        <w:rPr>
          <w:rFonts w:ascii="仿宋_GB2312" w:eastAsia="仿宋_GB2312" w:hAnsi="仿宋_GB2312" w:cs="仿宋_GB2312"/>
          <w:sz w:val="24"/>
        </w:rPr>
        <w:t>7</w:t>
      </w:r>
    </w:p>
    <w:p w14:paraId="4A35D4E8" w14:textId="64DA347A" w:rsidR="0013387B" w:rsidRDefault="00000000">
      <w:pPr>
        <w:pStyle w:val="TOC2"/>
        <w:adjustRightInd w:val="0"/>
        <w:snapToGrid w:val="0"/>
        <w:spacing w:line="440" w:lineRule="exact"/>
        <w:ind w:firstLineChars="25" w:firstLine="60"/>
        <w:jc w:val="left"/>
        <w:rPr>
          <w:rFonts w:ascii="仿宋_GB2312" w:eastAsia="仿宋_GB2312" w:hAnsi="仿宋_GB2312" w:cs="仿宋_GB2312"/>
          <w:sz w:val="24"/>
        </w:rPr>
      </w:pPr>
      <w:r>
        <w:rPr>
          <w:rFonts w:ascii="仿宋_GB2312" w:eastAsia="仿宋_GB2312" w:hAnsi="仿宋_GB2312" w:cs="仿宋_GB2312" w:hint="eastAsia"/>
          <w:sz w:val="24"/>
        </w:rPr>
        <w:t>（二）政府采购情况……</w:t>
      </w:r>
      <w:proofErr w:type="gramStart"/>
      <w:r>
        <w:rPr>
          <w:rFonts w:ascii="仿宋_GB2312" w:eastAsia="仿宋_GB2312" w:hAnsi="仿宋_GB2312" w:cs="仿宋_GB2312" w:hint="eastAsia"/>
          <w:sz w:val="24"/>
        </w:rPr>
        <w:t>………………………………………………………</w:t>
      </w:r>
      <w:proofErr w:type="gramEnd"/>
      <w:r w:rsidR="005004EB">
        <w:rPr>
          <w:rFonts w:ascii="仿宋_GB2312" w:eastAsia="仿宋_GB2312" w:hAnsi="仿宋_GB2312" w:cs="仿宋_GB2312"/>
          <w:sz w:val="24"/>
        </w:rPr>
        <w:t>7</w:t>
      </w:r>
      <w:r>
        <w:rPr>
          <w:rFonts w:ascii="仿宋_GB2312" w:eastAsia="仿宋_GB2312" w:hAnsi="仿宋_GB2312" w:cs="仿宋_GB2312" w:hint="eastAsia"/>
          <w:sz w:val="24"/>
        </w:rPr>
        <w:t xml:space="preserve">                （三） 国有资产占有使用情况 ……</w:t>
      </w:r>
      <w:proofErr w:type="gramStart"/>
      <w:r>
        <w:rPr>
          <w:rFonts w:ascii="仿宋_GB2312" w:eastAsia="仿宋_GB2312" w:hAnsi="仿宋_GB2312" w:cs="仿宋_GB2312" w:hint="eastAsia"/>
          <w:sz w:val="24"/>
        </w:rPr>
        <w:t>…………………………………………</w:t>
      </w:r>
      <w:proofErr w:type="gramEnd"/>
      <w:r w:rsidR="005004EB">
        <w:rPr>
          <w:rFonts w:ascii="仿宋_GB2312" w:eastAsia="仿宋_GB2312" w:hAnsi="仿宋_GB2312" w:cs="仿宋_GB2312"/>
          <w:sz w:val="24"/>
        </w:rPr>
        <w:t>7</w:t>
      </w:r>
    </w:p>
    <w:p w14:paraId="0E35A4E5" w14:textId="32C2E436" w:rsidR="0013387B" w:rsidRDefault="00000000">
      <w:pPr>
        <w:pStyle w:val="TOC2"/>
        <w:adjustRightInd w:val="0"/>
        <w:snapToGrid w:val="0"/>
        <w:spacing w:line="440" w:lineRule="exact"/>
        <w:ind w:leftChars="0" w:left="0"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（四）绩效目标设置情况 ……</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7</w:t>
      </w:r>
    </w:p>
    <w:p w14:paraId="3B03AC26" w14:textId="59028DD9" w:rsidR="0013387B" w:rsidRDefault="00000000">
      <w:pPr>
        <w:pStyle w:val="TOC2"/>
        <w:adjustRightInd w:val="0"/>
        <w:snapToGrid w:val="0"/>
        <w:spacing w:line="440" w:lineRule="exact"/>
        <w:ind w:leftChars="0" w:left="0"/>
        <w:jc w:val="left"/>
        <w:rPr>
          <w:rFonts w:ascii="仿宋_GB2312" w:eastAsia="仿宋_GB2312" w:hAnsi="仿宋_GB2312" w:cs="仿宋_GB2312"/>
          <w:sz w:val="24"/>
        </w:rPr>
      </w:pPr>
      <w:r>
        <w:rPr>
          <w:rFonts w:ascii="仿宋_GB2312" w:eastAsia="仿宋_GB2312" w:hAnsi="仿宋_GB2312" w:cs="仿宋_GB2312" w:hint="eastAsia"/>
          <w:sz w:val="24"/>
        </w:rPr>
        <w:t>十一、名词解释 ……</w:t>
      </w:r>
      <w:proofErr w:type="gramStart"/>
      <w:r>
        <w:rPr>
          <w:rFonts w:ascii="仿宋_GB2312" w:eastAsia="仿宋_GB2312" w:hAnsi="仿宋_GB2312" w:cs="仿宋_GB2312" w:hint="eastAsia"/>
          <w:sz w:val="24"/>
        </w:rPr>
        <w:t>………………………………………………………………</w:t>
      </w:r>
      <w:proofErr w:type="gramEnd"/>
      <w:r w:rsidR="00FD7A00">
        <w:rPr>
          <w:rFonts w:ascii="仿宋_GB2312" w:eastAsia="仿宋_GB2312" w:hAnsi="仿宋_GB2312" w:cs="仿宋_GB2312"/>
          <w:sz w:val="24"/>
        </w:rPr>
        <w:t>7</w:t>
      </w:r>
    </w:p>
    <w:p w14:paraId="16F0082C" w14:textId="77777777" w:rsidR="0013387B" w:rsidRDefault="0013387B">
      <w:pPr>
        <w:rPr>
          <w:rFonts w:ascii="仿宋_GB2312" w:eastAsia="仿宋_GB2312" w:hAnsi="仿宋_GB2312" w:cs="仿宋_GB2312"/>
          <w:sz w:val="24"/>
        </w:rPr>
      </w:pPr>
    </w:p>
    <w:p w14:paraId="117635B6" w14:textId="77777777" w:rsidR="0013387B" w:rsidRDefault="0013387B">
      <w:pPr>
        <w:rPr>
          <w:rFonts w:ascii="仿宋" w:eastAsia="仿宋" w:hAnsi="仿宋" w:cs="仿宋"/>
          <w:sz w:val="32"/>
          <w:szCs w:val="32"/>
        </w:rPr>
      </w:pPr>
    </w:p>
    <w:p w14:paraId="7EF743A8" w14:textId="77777777" w:rsidR="0013387B" w:rsidRDefault="0013387B">
      <w:pPr>
        <w:jc w:val="center"/>
        <w:rPr>
          <w:rFonts w:ascii="黑体" w:eastAsia="黑体" w:hAnsi="黑体" w:cs="黑体"/>
          <w:b/>
          <w:bCs/>
          <w:sz w:val="44"/>
          <w:szCs w:val="44"/>
        </w:rPr>
        <w:sectPr w:rsidR="0013387B">
          <w:footerReference w:type="default" r:id="rId11"/>
          <w:pgSz w:w="11906" w:h="16838"/>
          <w:pgMar w:top="1440" w:right="1800" w:bottom="1440" w:left="1800" w:header="851" w:footer="992" w:gutter="0"/>
          <w:pgNumType w:start="1"/>
          <w:cols w:space="425"/>
          <w:docGrid w:type="lines" w:linePitch="312"/>
        </w:sectPr>
      </w:pPr>
    </w:p>
    <w:p w14:paraId="6EEB7B3D" w14:textId="77777777" w:rsidR="0013387B" w:rsidRDefault="00000000">
      <w:pPr>
        <w:jc w:val="center"/>
        <w:rPr>
          <w:rFonts w:ascii="黑体" w:eastAsia="黑体" w:hAnsi="黑体" w:cs="黑体"/>
          <w:b/>
          <w:bCs/>
          <w:sz w:val="44"/>
          <w:szCs w:val="44"/>
        </w:rPr>
      </w:pPr>
      <w:r>
        <w:rPr>
          <w:rFonts w:ascii="黑体" w:eastAsia="黑体" w:hAnsi="黑体" w:cs="黑体" w:hint="eastAsia"/>
          <w:b/>
          <w:bCs/>
          <w:sz w:val="44"/>
          <w:szCs w:val="44"/>
        </w:rPr>
        <w:lastRenderedPageBreak/>
        <w:t>2021年部门预算编制说明</w:t>
      </w:r>
    </w:p>
    <w:p w14:paraId="5AE3D310" w14:textId="77777777" w:rsidR="0013387B" w:rsidRDefault="0013387B">
      <w:pPr>
        <w:rPr>
          <w:rFonts w:ascii="仿宋" w:eastAsia="仿宋" w:hAnsi="仿宋" w:cs="仿宋"/>
          <w:sz w:val="32"/>
          <w:szCs w:val="32"/>
        </w:rPr>
      </w:pPr>
    </w:p>
    <w:p w14:paraId="7124E90C"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一、基本职能及主要工作</w:t>
      </w:r>
    </w:p>
    <w:p w14:paraId="300D6234" w14:textId="77777777" w:rsidR="0013387B" w:rsidRDefault="00000000">
      <w:pPr>
        <w:rPr>
          <w:rFonts w:ascii="仿宋" w:eastAsia="仿宋" w:hAnsi="仿宋" w:cs="仿宋"/>
          <w:sz w:val="32"/>
          <w:szCs w:val="32"/>
        </w:rPr>
      </w:pPr>
      <w:r>
        <w:rPr>
          <w:rFonts w:ascii="仿宋" w:eastAsia="仿宋" w:hAnsi="仿宋" w:cs="仿宋" w:hint="eastAsia"/>
          <w:sz w:val="32"/>
          <w:szCs w:val="32"/>
        </w:rPr>
        <w:t>     (</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)基本职能</w:t>
      </w:r>
    </w:p>
    <w:p w14:paraId="0C7D2DA6" w14:textId="77777777" w:rsidR="0013387B" w:rsidRDefault="00000000">
      <w:pPr>
        <w:rPr>
          <w:rFonts w:ascii="仿宋" w:eastAsia="仿宋" w:hAnsi="仿宋" w:cs="仿宋"/>
          <w:sz w:val="32"/>
          <w:szCs w:val="32"/>
        </w:rPr>
      </w:pPr>
      <w:r>
        <w:rPr>
          <w:rFonts w:ascii="仿宋" w:eastAsia="仿宋" w:hAnsi="仿宋" w:cs="仿宋" w:hint="eastAsia"/>
          <w:sz w:val="32"/>
          <w:szCs w:val="32"/>
        </w:rPr>
        <w:t>      1、宣传贯彻《文物保护法》，坚持“保护为主，抢救第一”的方针和“有效保护，合理利用，加强管理”的指导思想，搞好文物保护工作。</w:t>
      </w:r>
    </w:p>
    <w:p w14:paraId="394CFB18" w14:textId="77777777" w:rsidR="0013387B" w:rsidRDefault="00000000">
      <w:pPr>
        <w:pStyle w:val="2"/>
        <w:ind w:leftChars="0" w:left="0" w:firstLineChars="0" w:firstLine="0"/>
        <w:rPr>
          <w:rFonts w:ascii="仿宋" w:eastAsia="仿宋" w:hAnsi="仿宋" w:cs="仿宋"/>
          <w:sz w:val="32"/>
          <w:szCs w:val="32"/>
        </w:rPr>
      </w:pPr>
      <w:r>
        <w:rPr>
          <w:rFonts w:ascii="仿宋" w:eastAsia="仿宋" w:hAnsi="仿宋" w:cs="仿宋" w:hint="eastAsia"/>
          <w:sz w:val="32"/>
          <w:szCs w:val="32"/>
        </w:rPr>
        <w:t xml:space="preserve">    2、负责全县地面、出土文物的管护，直接管理庞统祠墓、调元纪念馆、</w:t>
      </w:r>
      <w:proofErr w:type="gramStart"/>
      <w:r>
        <w:rPr>
          <w:rFonts w:ascii="仿宋" w:eastAsia="仿宋" w:hAnsi="仿宋" w:cs="仿宋" w:hint="eastAsia"/>
          <w:sz w:val="32"/>
          <w:szCs w:val="32"/>
        </w:rPr>
        <w:t>奎</w:t>
      </w:r>
      <w:proofErr w:type="gramEnd"/>
      <w:r>
        <w:rPr>
          <w:rFonts w:ascii="仿宋" w:eastAsia="仿宋" w:hAnsi="仿宋" w:cs="仿宋" w:hint="eastAsia"/>
          <w:sz w:val="32"/>
          <w:szCs w:val="32"/>
        </w:rPr>
        <w:t>星阁等文物点。</w:t>
      </w:r>
    </w:p>
    <w:p w14:paraId="59498DA0" w14:textId="77777777" w:rsidR="0013387B" w:rsidRDefault="00000000">
      <w:pPr>
        <w:pStyle w:val="2"/>
        <w:ind w:leftChars="0" w:left="0" w:firstLineChars="0" w:firstLine="0"/>
        <w:rPr>
          <w:rFonts w:ascii="仿宋" w:eastAsia="仿宋" w:hAnsi="仿宋" w:cs="仿宋"/>
          <w:sz w:val="32"/>
          <w:szCs w:val="32"/>
        </w:rPr>
      </w:pPr>
      <w:r>
        <w:rPr>
          <w:rFonts w:ascii="仿宋" w:eastAsia="仿宋" w:hAnsi="仿宋" w:cs="仿宋" w:hint="eastAsia"/>
          <w:sz w:val="32"/>
          <w:szCs w:val="32"/>
        </w:rPr>
        <w:t xml:space="preserve">    3、规范国家政策允许的文物市场，配合有关部门打击各种盗窃，走私文物的不法行为的犯罪分子。</w:t>
      </w:r>
    </w:p>
    <w:p w14:paraId="75CB1F05"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(二)2021年重点工作。</w:t>
      </w:r>
    </w:p>
    <w:p w14:paraId="0C71F23D" w14:textId="77777777" w:rsidR="0013387B" w:rsidRDefault="00000000">
      <w:pPr>
        <w:snapToGrid w:val="0"/>
        <w:spacing w:line="600" w:lineRule="exact"/>
        <w:ind w:firstLineChars="100" w:firstLine="320"/>
        <w:jc w:val="left"/>
        <w:rPr>
          <w:rFonts w:ascii="仿宋_GB2312" w:eastAsia="仿宋_GB2312" w:hAnsi="仿宋_GB2312" w:cs="仿宋_GB2312"/>
          <w:sz w:val="32"/>
          <w:szCs w:val="32"/>
        </w:rPr>
      </w:pPr>
      <w:r>
        <w:rPr>
          <w:rFonts w:ascii="仿宋" w:eastAsia="仿宋" w:hAnsi="仿宋" w:cs="仿宋" w:hint="eastAsia"/>
          <w:sz w:val="32"/>
          <w:szCs w:val="32"/>
        </w:rPr>
        <w:t xml:space="preserve">   </w:t>
      </w:r>
      <w:r>
        <w:rPr>
          <w:rFonts w:ascii="仿宋_GB2312" w:eastAsia="仿宋_GB2312" w:hAnsi="仿宋_GB2312" w:cs="仿宋_GB2312" w:hint="eastAsia"/>
          <w:sz w:val="32"/>
          <w:szCs w:val="32"/>
        </w:rPr>
        <w:t>1、加强我区文物保护单位消防安全检查和疫情防控工作。</w:t>
      </w:r>
    </w:p>
    <w:p w14:paraId="0A66C589" w14:textId="77777777" w:rsidR="0013387B" w:rsidRDefault="00000000">
      <w:pPr>
        <w:ind w:firstLine="420"/>
        <w:rPr>
          <w:rFonts w:ascii="仿宋_GB2312" w:eastAsia="仿宋_GB2312" w:hAnsi="仿宋_GB2312" w:cs="仿宋_GB2312"/>
          <w:sz w:val="32"/>
          <w:szCs w:val="32"/>
        </w:rPr>
      </w:pPr>
      <w:r>
        <w:rPr>
          <w:rFonts w:ascii="仿宋_GB2312" w:eastAsia="仿宋_GB2312" w:hAnsi="仿宋_GB2312" w:cs="仿宋_GB2312" w:hint="eastAsia"/>
          <w:sz w:val="32"/>
          <w:szCs w:val="32"/>
        </w:rPr>
        <w:t>2、完成省级文物保护单位</w:t>
      </w:r>
      <w:proofErr w:type="gramStart"/>
      <w:r>
        <w:rPr>
          <w:rFonts w:ascii="仿宋_GB2312" w:eastAsia="仿宋_GB2312" w:hAnsi="仿宋_GB2312" w:cs="仿宋_GB2312" w:hint="eastAsia"/>
          <w:sz w:val="32"/>
          <w:szCs w:val="32"/>
        </w:rPr>
        <w:t>景乐宫消防</w:t>
      </w:r>
      <w:proofErr w:type="gramEnd"/>
      <w:r>
        <w:rPr>
          <w:rFonts w:ascii="仿宋_GB2312" w:eastAsia="仿宋_GB2312" w:hAnsi="仿宋_GB2312" w:cs="仿宋_GB2312" w:hint="eastAsia"/>
          <w:sz w:val="32"/>
          <w:szCs w:val="32"/>
        </w:rPr>
        <w:t>资金申报工作，向省级文物部门争取“消防”资金。</w:t>
      </w:r>
    </w:p>
    <w:p w14:paraId="23B4D52A"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二、部门预算单位构成</w:t>
      </w:r>
    </w:p>
    <w:p w14:paraId="6B626F2B" w14:textId="041449EA" w:rsidR="0013387B" w:rsidRDefault="00000000">
      <w:pPr>
        <w:pStyle w:val="a4"/>
        <w:adjustRightInd w:val="0"/>
        <w:snapToGrid w:val="0"/>
        <w:spacing w:beforeLines="0" w:line="600" w:lineRule="exact"/>
        <w:ind w:firstLineChars="210" w:firstLine="672"/>
        <w:rPr>
          <w:rFonts w:ascii="仿宋" w:eastAsia="仿宋" w:hAnsi="仿宋"/>
          <w:color w:val="000000"/>
          <w:sz w:val="32"/>
          <w:szCs w:val="32"/>
        </w:rPr>
      </w:pPr>
      <w:r>
        <w:rPr>
          <w:rFonts w:ascii="仿宋" w:eastAsia="仿宋" w:hAnsi="仿宋" w:hint="eastAsia"/>
          <w:color w:val="000000"/>
          <w:sz w:val="32"/>
          <w:szCs w:val="32"/>
        </w:rPr>
        <w:t>德阳市罗江区文物保护管理所</w:t>
      </w:r>
      <w:r w:rsidR="00CC2B87">
        <w:rPr>
          <w:rFonts w:ascii="仿宋" w:eastAsia="仿宋" w:hAnsi="仿宋" w:hint="eastAsia"/>
          <w:color w:val="000000"/>
          <w:sz w:val="32"/>
          <w:szCs w:val="32"/>
        </w:rPr>
        <w:t>和德阳市罗江区博物馆</w:t>
      </w:r>
      <w:r>
        <w:rPr>
          <w:rFonts w:ascii="仿宋" w:eastAsia="仿宋" w:hAnsi="仿宋" w:hint="eastAsia"/>
          <w:color w:val="000000"/>
          <w:sz w:val="32"/>
          <w:szCs w:val="32"/>
        </w:rPr>
        <w:t>是德阳市罗江区文化体育广播电视和旅游局下属二级单位，为全额拨款的事业单位。</w:t>
      </w:r>
    </w:p>
    <w:p w14:paraId="3A4FA654" w14:textId="0DB7DC6C" w:rsidR="0013387B" w:rsidRDefault="00000000">
      <w:pPr>
        <w:rPr>
          <w:rFonts w:ascii="仿宋" w:eastAsia="仿宋" w:hAnsi="仿宋" w:cs="仿宋"/>
          <w:sz w:val="32"/>
          <w:szCs w:val="32"/>
        </w:rPr>
      </w:pPr>
      <w:r>
        <w:rPr>
          <w:rFonts w:ascii="仿宋" w:eastAsia="仿宋" w:hAnsi="仿宋" w:cs="仿宋" w:hint="eastAsia"/>
          <w:sz w:val="32"/>
          <w:szCs w:val="32"/>
        </w:rPr>
        <w:t xml:space="preserve">   事业编制</w:t>
      </w:r>
      <w:r w:rsidR="00FD7A00">
        <w:rPr>
          <w:rFonts w:ascii="仿宋" w:eastAsia="仿宋" w:hAnsi="仿宋" w:cs="仿宋"/>
          <w:sz w:val="32"/>
          <w:szCs w:val="32"/>
        </w:rPr>
        <w:t>5</w:t>
      </w:r>
      <w:r>
        <w:rPr>
          <w:rFonts w:ascii="仿宋" w:eastAsia="仿宋" w:hAnsi="仿宋" w:cs="仿宋" w:hint="eastAsia"/>
          <w:sz w:val="32"/>
          <w:szCs w:val="32"/>
        </w:rPr>
        <w:t>名，在职人员</w:t>
      </w:r>
      <w:r w:rsidR="00CC2B87">
        <w:rPr>
          <w:rFonts w:ascii="仿宋" w:eastAsia="仿宋" w:hAnsi="仿宋" w:cs="仿宋" w:hint="eastAsia"/>
          <w:sz w:val="32"/>
          <w:szCs w:val="32"/>
        </w:rPr>
        <w:t>5</w:t>
      </w:r>
      <w:r>
        <w:rPr>
          <w:rFonts w:ascii="仿宋" w:eastAsia="仿宋" w:hAnsi="仿宋" w:cs="仿宋" w:hint="eastAsia"/>
          <w:sz w:val="32"/>
          <w:szCs w:val="32"/>
        </w:rPr>
        <w:t>人，离退休人员</w:t>
      </w:r>
      <w:r w:rsidR="00CC2B87">
        <w:rPr>
          <w:rFonts w:ascii="仿宋" w:eastAsia="仿宋" w:hAnsi="仿宋" w:cs="仿宋"/>
          <w:sz w:val="32"/>
          <w:szCs w:val="32"/>
        </w:rPr>
        <w:t>3</w:t>
      </w:r>
      <w:r>
        <w:rPr>
          <w:rFonts w:ascii="仿宋" w:eastAsia="仿宋" w:hAnsi="仿宋" w:cs="仿宋" w:hint="eastAsia"/>
          <w:sz w:val="32"/>
          <w:szCs w:val="32"/>
        </w:rPr>
        <w:t>人，其中：退休人</w:t>
      </w:r>
      <w:r w:rsidR="00CC2B87">
        <w:rPr>
          <w:rFonts w:ascii="仿宋" w:eastAsia="仿宋" w:hAnsi="仿宋" w:cs="仿宋" w:hint="eastAsia"/>
          <w:sz w:val="32"/>
          <w:szCs w:val="32"/>
        </w:rPr>
        <w:t>3</w:t>
      </w:r>
      <w:r>
        <w:rPr>
          <w:rFonts w:ascii="仿宋" w:eastAsia="仿宋" w:hAnsi="仿宋" w:cs="仿宋" w:hint="eastAsia"/>
          <w:sz w:val="32"/>
          <w:szCs w:val="32"/>
        </w:rPr>
        <w:t>人。</w:t>
      </w:r>
    </w:p>
    <w:p w14:paraId="1CACB8F6" w14:textId="77777777" w:rsidR="0013387B" w:rsidRDefault="00000000">
      <w:pPr>
        <w:rPr>
          <w:rFonts w:ascii="仿宋" w:eastAsia="仿宋" w:hAnsi="仿宋" w:cs="仿宋"/>
          <w:sz w:val="32"/>
          <w:szCs w:val="32"/>
        </w:rPr>
      </w:pPr>
      <w:r>
        <w:rPr>
          <w:rFonts w:ascii="仿宋" w:eastAsia="仿宋" w:hAnsi="仿宋" w:cs="仿宋" w:hint="eastAsia"/>
          <w:sz w:val="32"/>
          <w:szCs w:val="32"/>
        </w:rPr>
        <w:lastRenderedPageBreak/>
        <w:t xml:space="preserve">　　三、收支预算增减变化情况说明</w:t>
      </w:r>
    </w:p>
    <w:p w14:paraId="2940840B" w14:textId="619705B7" w:rsidR="0013387B" w:rsidRPr="00FD7A00" w:rsidRDefault="00000000">
      <w:pPr>
        <w:rPr>
          <w:rFonts w:ascii="仿宋" w:eastAsia="仿宋" w:hAnsi="仿宋" w:cs="仿宋"/>
          <w:sz w:val="32"/>
          <w:szCs w:val="32"/>
        </w:rPr>
      </w:pPr>
      <w:r>
        <w:rPr>
          <w:rFonts w:ascii="仿宋" w:eastAsia="仿宋" w:hAnsi="仿宋" w:cs="仿宋" w:hint="eastAsia"/>
          <w:sz w:val="32"/>
          <w:szCs w:val="32"/>
        </w:rPr>
        <w:t xml:space="preserve">　　按照综合预算的原则，德阳市罗江区文</w:t>
      </w:r>
      <w:r w:rsidR="003B0D51">
        <w:rPr>
          <w:rFonts w:ascii="仿宋" w:eastAsia="仿宋" w:hAnsi="仿宋" w:cs="仿宋" w:hint="eastAsia"/>
          <w:sz w:val="32"/>
          <w:szCs w:val="32"/>
        </w:rPr>
        <w:t>物保护管理所</w:t>
      </w:r>
      <w:r>
        <w:rPr>
          <w:rFonts w:ascii="仿宋" w:eastAsia="仿宋" w:hAnsi="仿宋" w:cs="仿宋" w:hint="eastAsia"/>
          <w:sz w:val="32"/>
          <w:szCs w:val="32"/>
        </w:rPr>
        <w:t>所有收支均包含</w:t>
      </w:r>
      <w:r w:rsidR="003B0D51">
        <w:rPr>
          <w:rFonts w:ascii="仿宋" w:eastAsia="仿宋" w:hAnsi="仿宋" w:cs="仿宋" w:hint="eastAsia"/>
          <w:sz w:val="32"/>
          <w:szCs w:val="32"/>
        </w:rPr>
        <w:t>德阳市罗江区博物馆</w:t>
      </w:r>
      <w:r>
        <w:rPr>
          <w:rFonts w:ascii="仿宋" w:eastAsia="仿宋" w:hAnsi="仿宋" w:cs="仿宋" w:hint="eastAsia"/>
          <w:sz w:val="32"/>
          <w:szCs w:val="32"/>
        </w:rPr>
        <w:t>数据，</w:t>
      </w:r>
      <w:r w:rsidRPr="00FD7A00">
        <w:rPr>
          <w:rFonts w:ascii="仿宋" w:eastAsia="仿宋" w:hAnsi="仿宋" w:cs="仿宋" w:hint="eastAsia"/>
          <w:sz w:val="32"/>
          <w:szCs w:val="32"/>
        </w:rPr>
        <w:t>全部纳入部门预算管理。收入包括：财政拨款收入</w:t>
      </w:r>
      <w:r w:rsidR="003B0D51" w:rsidRPr="00FD7A00">
        <w:rPr>
          <w:rFonts w:ascii="仿宋" w:eastAsia="仿宋" w:hAnsi="仿宋" w:cs="仿宋"/>
          <w:sz w:val="32"/>
          <w:szCs w:val="32"/>
        </w:rPr>
        <w:t>88.79</w:t>
      </w:r>
      <w:r w:rsidRPr="00FD7A00">
        <w:rPr>
          <w:rFonts w:ascii="仿宋" w:eastAsia="仿宋" w:hAnsi="仿宋" w:cs="仿宋" w:hint="eastAsia"/>
          <w:sz w:val="32"/>
          <w:szCs w:val="32"/>
        </w:rPr>
        <w:t>万元，比2020年预算数增加</w:t>
      </w:r>
      <w:r w:rsidR="00C96C37" w:rsidRPr="00FD7A00">
        <w:rPr>
          <w:rFonts w:ascii="仿宋" w:eastAsia="仿宋" w:hAnsi="仿宋" w:cs="仿宋"/>
          <w:sz w:val="32"/>
          <w:szCs w:val="32"/>
        </w:rPr>
        <w:t>7.04</w:t>
      </w:r>
      <w:r w:rsidRPr="00FD7A00">
        <w:rPr>
          <w:rFonts w:ascii="仿宋" w:eastAsia="仿宋" w:hAnsi="仿宋" w:cs="仿宋" w:hint="eastAsia"/>
          <w:sz w:val="32"/>
          <w:szCs w:val="32"/>
        </w:rPr>
        <w:t>万元，主要是增加</w:t>
      </w:r>
      <w:r w:rsidR="00C96C37" w:rsidRPr="00FD7A00">
        <w:rPr>
          <w:rFonts w:ascii="仿宋" w:eastAsia="仿宋" w:hAnsi="仿宋" w:cs="仿宋" w:hint="eastAsia"/>
          <w:sz w:val="32"/>
          <w:szCs w:val="32"/>
        </w:rPr>
        <w:t>专项经费</w:t>
      </w:r>
      <w:r w:rsidRPr="00FD7A00">
        <w:rPr>
          <w:rFonts w:ascii="仿宋" w:eastAsia="仿宋" w:hAnsi="仿宋" w:cs="仿宋" w:hint="eastAsia"/>
          <w:sz w:val="32"/>
          <w:szCs w:val="32"/>
        </w:rPr>
        <w:t>；支出包括：财政补助支出</w:t>
      </w:r>
      <w:r w:rsidR="003B0D51" w:rsidRPr="00FD7A00">
        <w:rPr>
          <w:rFonts w:ascii="仿宋" w:eastAsia="仿宋" w:hAnsi="仿宋" w:cs="仿宋"/>
          <w:sz w:val="32"/>
          <w:szCs w:val="32"/>
        </w:rPr>
        <w:t>88.79</w:t>
      </w:r>
      <w:r w:rsidRPr="00FD7A00">
        <w:rPr>
          <w:rFonts w:ascii="仿宋" w:eastAsia="仿宋" w:hAnsi="仿宋" w:cs="仿宋" w:hint="eastAsia"/>
          <w:sz w:val="32"/>
          <w:szCs w:val="32"/>
        </w:rPr>
        <w:t>万元，比2020年预算数增加</w:t>
      </w:r>
      <w:r w:rsidR="00C96C37" w:rsidRPr="00FD7A00">
        <w:rPr>
          <w:rFonts w:ascii="仿宋" w:eastAsia="仿宋" w:hAnsi="仿宋" w:cs="仿宋"/>
          <w:sz w:val="32"/>
          <w:szCs w:val="32"/>
        </w:rPr>
        <w:t>7.04</w:t>
      </w:r>
      <w:r w:rsidRPr="00FD7A00">
        <w:rPr>
          <w:rFonts w:ascii="仿宋" w:eastAsia="仿宋" w:hAnsi="仿宋" w:cs="仿宋" w:hint="eastAsia"/>
          <w:sz w:val="32"/>
          <w:szCs w:val="32"/>
        </w:rPr>
        <w:t>万元，主要是增加</w:t>
      </w:r>
      <w:r w:rsidR="00C96C37" w:rsidRPr="00FD7A00">
        <w:rPr>
          <w:rFonts w:ascii="仿宋" w:eastAsia="仿宋" w:hAnsi="仿宋" w:cs="仿宋" w:hint="eastAsia"/>
          <w:sz w:val="32"/>
          <w:szCs w:val="32"/>
        </w:rPr>
        <w:t>专项经费</w:t>
      </w:r>
      <w:r w:rsidRPr="00FD7A00">
        <w:rPr>
          <w:rFonts w:ascii="仿宋" w:eastAsia="仿宋" w:hAnsi="仿宋" w:cs="仿宋" w:hint="eastAsia"/>
          <w:sz w:val="32"/>
          <w:szCs w:val="32"/>
        </w:rPr>
        <w:t>。德阳市罗江区文</w:t>
      </w:r>
      <w:r w:rsidR="003B0D51" w:rsidRPr="00FD7A00">
        <w:rPr>
          <w:rFonts w:ascii="仿宋" w:eastAsia="仿宋" w:hAnsi="仿宋" w:cs="仿宋" w:hint="eastAsia"/>
          <w:sz w:val="32"/>
          <w:szCs w:val="32"/>
        </w:rPr>
        <w:t>物保护管理所</w:t>
      </w:r>
      <w:r w:rsidRPr="00FD7A00">
        <w:rPr>
          <w:rFonts w:ascii="仿宋" w:eastAsia="仿宋" w:hAnsi="仿宋" w:cs="仿宋" w:hint="eastAsia"/>
          <w:sz w:val="32"/>
          <w:szCs w:val="32"/>
        </w:rPr>
        <w:t>2021年收支总预算</w:t>
      </w:r>
      <w:r w:rsidR="003B0D51" w:rsidRPr="00FD7A00">
        <w:rPr>
          <w:rFonts w:ascii="仿宋" w:eastAsia="仿宋" w:hAnsi="仿宋" w:cs="仿宋"/>
          <w:sz w:val="32"/>
          <w:szCs w:val="32"/>
        </w:rPr>
        <w:t>88.79</w:t>
      </w:r>
      <w:r w:rsidR="003B0D51" w:rsidRPr="00FD7A00">
        <w:rPr>
          <w:rFonts w:ascii="仿宋" w:eastAsia="仿宋" w:hAnsi="仿宋" w:cs="仿宋" w:hint="eastAsia"/>
          <w:sz w:val="32"/>
          <w:szCs w:val="32"/>
        </w:rPr>
        <w:t>万</w:t>
      </w:r>
      <w:r w:rsidRPr="00FD7A00">
        <w:rPr>
          <w:rFonts w:ascii="仿宋" w:eastAsia="仿宋" w:hAnsi="仿宋" w:cs="仿宋" w:hint="eastAsia"/>
          <w:sz w:val="32"/>
          <w:szCs w:val="32"/>
        </w:rPr>
        <w:t>元。</w:t>
      </w:r>
    </w:p>
    <w:p w14:paraId="2B166932" w14:textId="77777777" w:rsidR="0013387B" w:rsidRDefault="00000000">
      <w:pPr>
        <w:rPr>
          <w:rFonts w:ascii="仿宋" w:eastAsia="仿宋" w:hAnsi="仿宋" w:cs="仿宋"/>
          <w:sz w:val="32"/>
          <w:szCs w:val="32"/>
        </w:rPr>
      </w:pPr>
      <w:r w:rsidRPr="00FD7A00">
        <w:rPr>
          <w:rFonts w:ascii="仿宋" w:eastAsia="仿宋" w:hAnsi="仿宋" w:cs="仿宋" w:hint="eastAsia"/>
          <w:sz w:val="32"/>
          <w:szCs w:val="32"/>
        </w:rPr>
        <w:t xml:space="preserve">　　（一）收入预算情况</w:t>
      </w:r>
    </w:p>
    <w:p w14:paraId="15CE7CC8" w14:textId="0FFF2DA5" w:rsidR="0013387B" w:rsidRDefault="00000000">
      <w:pPr>
        <w:rPr>
          <w:rFonts w:ascii="仿宋" w:eastAsia="仿宋" w:hAnsi="仿宋" w:cs="仿宋"/>
          <w:sz w:val="32"/>
          <w:szCs w:val="32"/>
        </w:rPr>
      </w:pPr>
      <w:r>
        <w:rPr>
          <w:rFonts w:ascii="仿宋" w:eastAsia="仿宋" w:hAnsi="仿宋" w:cs="仿宋" w:hint="eastAsia"/>
          <w:sz w:val="32"/>
          <w:szCs w:val="32"/>
        </w:rPr>
        <w:t xml:space="preserve">    2021年收入预算</w:t>
      </w:r>
      <w:r w:rsidR="00457AC9">
        <w:rPr>
          <w:rFonts w:ascii="仿宋" w:eastAsia="仿宋" w:hAnsi="仿宋" w:cs="仿宋"/>
          <w:sz w:val="32"/>
          <w:szCs w:val="32"/>
        </w:rPr>
        <w:t>88.79</w:t>
      </w:r>
      <w:r>
        <w:rPr>
          <w:rFonts w:ascii="仿宋" w:eastAsia="仿宋" w:hAnsi="仿宋" w:cs="仿宋" w:hint="eastAsia"/>
          <w:sz w:val="32"/>
          <w:szCs w:val="32"/>
        </w:rPr>
        <w:t>万元，其中：上年结转0万元，占0%; 一般公共预算拨款收入</w:t>
      </w:r>
      <w:r w:rsidR="00457AC9">
        <w:rPr>
          <w:rFonts w:ascii="仿宋" w:eastAsia="仿宋" w:hAnsi="仿宋" w:cs="仿宋"/>
          <w:sz w:val="32"/>
          <w:szCs w:val="32"/>
        </w:rPr>
        <w:t>88.79</w:t>
      </w:r>
      <w:r>
        <w:rPr>
          <w:rFonts w:ascii="仿宋" w:eastAsia="仿宋" w:hAnsi="仿宋" w:cs="仿宋" w:hint="eastAsia"/>
          <w:sz w:val="32"/>
          <w:szCs w:val="32"/>
        </w:rPr>
        <w:t>万元，占100%:事业收入0万元，占0%；事业单位经营收入0万元，占0%；其他收入0万元，占0%。</w:t>
      </w:r>
    </w:p>
    <w:p w14:paraId="2D95C16D"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（二）支出预算情况</w:t>
      </w:r>
    </w:p>
    <w:p w14:paraId="652A31FC" w14:textId="38CEC0C0" w:rsidR="0013387B" w:rsidRDefault="00000000">
      <w:pPr>
        <w:rPr>
          <w:rFonts w:ascii="仿宋" w:eastAsia="仿宋" w:hAnsi="仿宋" w:cs="仿宋"/>
          <w:sz w:val="32"/>
          <w:szCs w:val="32"/>
        </w:rPr>
      </w:pPr>
      <w:r>
        <w:rPr>
          <w:rFonts w:ascii="仿宋" w:eastAsia="仿宋" w:hAnsi="仿宋" w:cs="仿宋" w:hint="eastAsia"/>
          <w:sz w:val="32"/>
          <w:szCs w:val="32"/>
        </w:rPr>
        <w:t xml:space="preserve">    2021年支出预算</w:t>
      </w:r>
      <w:r w:rsidR="00457AC9">
        <w:rPr>
          <w:rFonts w:ascii="仿宋" w:eastAsia="仿宋" w:hAnsi="仿宋" w:cs="仿宋"/>
          <w:sz w:val="32"/>
          <w:szCs w:val="32"/>
        </w:rPr>
        <w:t>88.79</w:t>
      </w:r>
      <w:r>
        <w:rPr>
          <w:rFonts w:ascii="仿宋" w:eastAsia="仿宋" w:hAnsi="仿宋" w:cs="仿宋" w:hint="eastAsia"/>
          <w:sz w:val="32"/>
          <w:szCs w:val="32"/>
        </w:rPr>
        <w:t>万元，其中：基本支出</w:t>
      </w:r>
      <w:r w:rsidR="00457AC9">
        <w:rPr>
          <w:rFonts w:ascii="仿宋" w:eastAsia="仿宋" w:hAnsi="仿宋" w:cs="仿宋"/>
          <w:sz w:val="32"/>
          <w:szCs w:val="32"/>
        </w:rPr>
        <w:t>73.79</w:t>
      </w:r>
      <w:r>
        <w:rPr>
          <w:rFonts w:ascii="仿宋" w:eastAsia="仿宋" w:hAnsi="仿宋" w:cs="仿宋" w:hint="eastAsia"/>
          <w:sz w:val="32"/>
          <w:szCs w:val="32"/>
        </w:rPr>
        <w:t>万元，占</w:t>
      </w:r>
      <w:r w:rsidR="00457AC9">
        <w:rPr>
          <w:rFonts w:ascii="仿宋" w:eastAsia="仿宋" w:hAnsi="仿宋" w:cs="仿宋"/>
          <w:sz w:val="32"/>
          <w:szCs w:val="32"/>
        </w:rPr>
        <w:t>83.11</w:t>
      </w:r>
      <w:r>
        <w:rPr>
          <w:rFonts w:ascii="仿宋" w:eastAsia="仿宋" w:hAnsi="仿宋" w:cs="仿宋" w:hint="eastAsia"/>
          <w:sz w:val="32"/>
          <w:szCs w:val="32"/>
        </w:rPr>
        <w:t>%；项目支出</w:t>
      </w:r>
      <w:r w:rsidR="00457AC9">
        <w:rPr>
          <w:rFonts w:ascii="仿宋" w:eastAsia="仿宋" w:hAnsi="仿宋" w:cs="仿宋"/>
          <w:sz w:val="32"/>
          <w:szCs w:val="32"/>
        </w:rPr>
        <w:t>15</w:t>
      </w:r>
      <w:r>
        <w:rPr>
          <w:rFonts w:ascii="仿宋" w:eastAsia="仿宋" w:hAnsi="仿宋" w:cs="仿宋" w:hint="eastAsia"/>
          <w:sz w:val="32"/>
          <w:szCs w:val="32"/>
        </w:rPr>
        <w:t>万元，占</w:t>
      </w:r>
      <w:r w:rsidR="00457AC9">
        <w:rPr>
          <w:rFonts w:ascii="仿宋" w:eastAsia="仿宋" w:hAnsi="仿宋" w:cs="仿宋"/>
          <w:sz w:val="32"/>
          <w:szCs w:val="32"/>
        </w:rPr>
        <w:t>16.89</w:t>
      </w:r>
      <w:r>
        <w:rPr>
          <w:rFonts w:ascii="仿宋" w:eastAsia="仿宋" w:hAnsi="仿宋" w:cs="仿宋" w:hint="eastAsia"/>
          <w:sz w:val="32"/>
          <w:szCs w:val="32"/>
        </w:rPr>
        <w:t>%。</w:t>
      </w:r>
    </w:p>
    <w:p w14:paraId="1ECC8404"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四、财政拨款收支预算情况说明</w:t>
      </w:r>
    </w:p>
    <w:p w14:paraId="26F13D69" w14:textId="5AAE61E0" w:rsidR="0013387B" w:rsidRDefault="00000000">
      <w:pPr>
        <w:ind w:firstLine="640"/>
        <w:rPr>
          <w:rFonts w:ascii="仿宋" w:eastAsia="仿宋" w:hAnsi="仿宋" w:cs="仿宋"/>
          <w:sz w:val="32"/>
          <w:szCs w:val="32"/>
        </w:rPr>
      </w:pPr>
      <w:r>
        <w:rPr>
          <w:rFonts w:ascii="仿宋" w:eastAsia="仿宋" w:hAnsi="仿宋" w:cs="仿宋" w:hint="eastAsia"/>
          <w:sz w:val="32"/>
          <w:szCs w:val="32"/>
        </w:rPr>
        <w:t>2021年财政拨款收支总预算</w:t>
      </w:r>
      <w:r w:rsidR="00457AC9">
        <w:rPr>
          <w:rFonts w:ascii="仿宋" w:eastAsia="仿宋" w:hAnsi="仿宋" w:cs="仿宋"/>
          <w:sz w:val="32"/>
          <w:szCs w:val="32"/>
        </w:rPr>
        <w:t>88.79</w:t>
      </w:r>
      <w:r>
        <w:rPr>
          <w:rFonts w:ascii="仿宋" w:eastAsia="仿宋" w:hAnsi="仿宋" w:cs="仿宋" w:hint="eastAsia"/>
          <w:sz w:val="32"/>
          <w:szCs w:val="32"/>
        </w:rPr>
        <w:t>万元</w:t>
      </w:r>
      <w:r w:rsidRPr="00FD7A00">
        <w:rPr>
          <w:rFonts w:ascii="仿宋" w:eastAsia="仿宋" w:hAnsi="仿宋" w:cs="仿宋" w:hint="eastAsia"/>
          <w:sz w:val="32"/>
          <w:szCs w:val="32"/>
        </w:rPr>
        <w:t>。比2020年财政拨款收支总预算增加</w:t>
      </w:r>
      <w:r w:rsidR="00C96C37" w:rsidRPr="00FD7A00">
        <w:rPr>
          <w:rFonts w:ascii="仿宋" w:eastAsia="仿宋" w:hAnsi="仿宋" w:cs="仿宋"/>
          <w:sz w:val="32"/>
          <w:szCs w:val="32"/>
        </w:rPr>
        <w:t>7.04</w:t>
      </w:r>
      <w:r w:rsidRPr="00FD7A00">
        <w:rPr>
          <w:rFonts w:ascii="仿宋" w:eastAsia="仿宋" w:hAnsi="仿宋" w:cs="仿宋" w:hint="eastAsia"/>
          <w:sz w:val="32"/>
          <w:szCs w:val="32"/>
        </w:rPr>
        <w:t>万元，主要是因为</w:t>
      </w:r>
      <w:r w:rsidR="00C96C37" w:rsidRPr="00FD7A00">
        <w:rPr>
          <w:rFonts w:ascii="仿宋" w:eastAsia="仿宋" w:hAnsi="仿宋" w:cs="仿宋" w:hint="eastAsia"/>
          <w:sz w:val="32"/>
          <w:szCs w:val="32"/>
        </w:rPr>
        <w:t>增加专项经费</w:t>
      </w:r>
      <w:r w:rsidRPr="00FD7A00">
        <w:rPr>
          <w:rFonts w:ascii="仿宋" w:eastAsia="仿宋" w:hAnsi="仿宋" w:cs="仿宋" w:hint="eastAsia"/>
          <w:sz w:val="32"/>
          <w:szCs w:val="32"/>
        </w:rPr>
        <w:t>。</w:t>
      </w:r>
    </w:p>
    <w:p w14:paraId="0FCDA237" w14:textId="54521851" w:rsidR="0013387B" w:rsidRDefault="00000000">
      <w:pPr>
        <w:numPr>
          <w:ilvl w:val="0"/>
          <w:numId w:val="1"/>
        </w:numPr>
        <w:ind w:firstLine="640"/>
        <w:rPr>
          <w:rFonts w:ascii="仿宋" w:eastAsia="仿宋" w:hAnsi="仿宋" w:cs="仿宋"/>
          <w:sz w:val="32"/>
          <w:szCs w:val="32"/>
        </w:rPr>
      </w:pPr>
      <w:r>
        <w:rPr>
          <w:rFonts w:ascii="仿宋" w:eastAsia="仿宋" w:hAnsi="仿宋" w:cs="仿宋" w:hint="eastAsia"/>
          <w:sz w:val="32"/>
          <w:szCs w:val="32"/>
        </w:rPr>
        <w:t>收入包括：本年一般公共预算拨款收入</w:t>
      </w:r>
      <w:r w:rsidR="00457AC9">
        <w:rPr>
          <w:rFonts w:ascii="仿宋" w:eastAsia="仿宋" w:hAnsi="仿宋" w:cs="仿宋"/>
          <w:sz w:val="32"/>
          <w:szCs w:val="32"/>
        </w:rPr>
        <w:t>88.79</w:t>
      </w:r>
      <w:r>
        <w:rPr>
          <w:rFonts w:ascii="仿宋" w:eastAsia="仿宋" w:hAnsi="仿宋" w:cs="仿宋" w:hint="eastAsia"/>
          <w:sz w:val="32"/>
          <w:szCs w:val="32"/>
        </w:rPr>
        <w:t>万元，上年结转一般公共预算拨款收入0万元；支出包括：文化旅</w:t>
      </w:r>
      <w:r>
        <w:rPr>
          <w:rFonts w:ascii="仿宋" w:eastAsia="仿宋" w:hAnsi="仿宋" w:cs="仿宋" w:hint="eastAsia"/>
          <w:sz w:val="32"/>
          <w:szCs w:val="32"/>
        </w:rPr>
        <w:lastRenderedPageBreak/>
        <w:t>游体育与传媒支出</w:t>
      </w:r>
      <w:r w:rsidR="00457AC9">
        <w:rPr>
          <w:rFonts w:ascii="仿宋" w:eastAsia="仿宋" w:hAnsi="仿宋" w:cs="仿宋"/>
          <w:sz w:val="32"/>
          <w:szCs w:val="32"/>
        </w:rPr>
        <w:t>68.96</w:t>
      </w:r>
      <w:r>
        <w:rPr>
          <w:rFonts w:ascii="仿宋" w:eastAsia="仿宋" w:hAnsi="仿宋" w:cs="仿宋" w:hint="eastAsia"/>
          <w:sz w:val="32"/>
          <w:szCs w:val="32"/>
        </w:rPr>
        <w:t>万元；社会保障和就业支出</w:t>
      </w:r>
      <w:r w:rsidR="00457AC9">
        <w:rPr>
          <w:rFonts w:ascii="仿宋" w:eastAsia="仿宋" w:hAnsi="仿宋" w:cs="仿宋"/>
          <w:sz w:val="32"/>
          <w:szCs w:val="32"/>
        </w:rPr>
        <w:t>13.10</w:t>
      </w:r>
      <w:r>
        <w:rPr>
          <w:rFonts w:ascii="仿宋" w:eastAsia="仿宋" w:hAnsi="仿宋" w:cs="仿宋" w:hint="eastAsia"/>
          <w:sz w:val="32"/>
          <w:szCs w:val="32"/>
        </w:rPr>
        <w:t>万元；卫生健康支出</w:t>
      </w:r>
      <w:r w:rsidR="00457AC9">
        <w:rPr>
          <w:rFonts w:ascii="仿宋" w:eastAsia="仿宋" w:hAnsi="仿宋" w:cs="仿宋"/>
          <w:sz w:val="32"/>
          <w:szCs w:val="32"/>
        </w:rPr>
        <w:t>2.41</w:t>
      </w:r>
      <w:r>
        <w:rPr>
          <w:rFonts w:ascii="仿宋" w:eastAsia="仿宋" w:hAnsi="仿宋" w:cs="仿宋" w:hint="eastAsia"/>
          <w:sz w:val="32"/>
          <w:szCs w:val="32"/>
        </w:rPr>
        <w:t>万元；住房保障支出</w:t>
      </w:r>
      <w:r w:rsidR="00457AC9">
        <w:rPr>
          <w:rFonts w:ascii="仿宋" w:eastAsia="仿宋" w:hAnsi="仿宋" w:cs="仿宋"/>
          <w:sz w:val="32"/>
          <w:szCs w:val="32"/>
        </w:rPr>
        <w:t>4.32</w:t>
      </w:r>
      <w:r>
        <w:rPr>
          <w:rFonts w:ascii="仿宋" w:eastAsia="仿宋" w:hAnsi="仿宋" w:cs="仿宋" w:hint="eastAsia"/>
          <w:sz w:val="32"/>
          <w:szCs w:val="32"/>
        </w:rPr>
        <w:t>万元。</w:t>
      </w:r>
    </w:p>
    <w:p w14:paraId="5ED4CCE1"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五、一般公共预算当年拨款情况说明</w:t>
      </w:r>
    </w:p>
    <w:p w14:paraId="24C4B6B8"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（一）一般公共预算当年拨款规模变化情况</w:t>
      </w:r>
    </w:p>
    <w:p w14:paraId="29A288A9" w14:textId="20D87BB8" w:rsidR="0013387B" w:rsidRPr="00FD7A00" w:rsidRDefault="00000000">
      <w:pPr>
        <w:rPr>
          <w:rFonts w:ascii="仿宋" w:eastAsia="仿宋" w:hAnsi="仿宋" w:cs="仿宋"/>
          <w:sz w:val="32"/>
          <w:szCs w:val="32"/>
        </w:rPr>
      </w:pPr>
      <w:r>
        <w:rPr>
          <w:rFonts w:ascii="仿宋" w:eastAsia="仿宋" w:hAnsi="仿宋" w:cs="仿宋" w:hint="eastAsia"/>
          <w:sz w:val="32"/>
          <w:szCs w:val="32"/>
        </w:rPr>
        <w:t xml:space="preserve">    2021年一般公共预算当年拨款</w:t>
      </w:r>
      <w:r w:rsidR="00457AC9">
        <w:rPr>
          <w:rFonts w:ascii="仿宋" w:eastAsia="仿宋" w:hAnsi="仿宋" w:cs="仿宋"/>
          <w:sz w:val="32"/>
          <w:szCs w:val="32"/>
        </w:rPr>
        <w:t>88.79</w:t>
      </w:r>
      <w:r>
        <w:rPr>
          <w:rFonts w:ascii="仿宋" w:eastAsia="仿宋" w:hAnsi="仿宋" w:cs="仿宋" w:hint="eastAsia"/>
          <w:sz w:val="32"/>
          <w:szCs w:val="32"/>
        </w:rPr>
        <w:t>万元</w:t>
      </w:r>
      <w:r w:rsidRPr="00FD7A00">
        <w:rPr>
          <w:rFonts w:ascii="仿宋" w:eastAsia="仿宋" w:hAnsi="仿宋" w:cs="仿宋" w:hint="eastAsia"/>
          <w:sz w:val="32"/>
          <w:szCs w:val="32"/>
        </w:rPr>
        <w:t>，比2020预算数增加</w:t>
      </w:r>
      <w:r w:rsidR="00C96C37" w:rsidRPr="00FD7A00">
        <w:rPr>
          <w:rFonts w:ascii="仿宋" w:eastAsia="仿宋" w:hAnsi="仿宋" w:cs="仿宋"/>
          <w:sz w:val="32"/>
          <w:szCs w:val="32"/>
        </w:rPr>
        <w:t>7.04</w:t>
      </w:r>
      <w:r w:rsidRPr="00FD7A00">
        <w:rPr>
          <w:rFonts w:ascii="仿宋" w:eastAsia="仿宋" w:hAnsi="仿宋" w:cs="仿宋" w:hint="eastAsia"/>
          <w:sz w:val="32"/>
          <w:szCs w:val="32"/>
        </w:rPr>
        <w:t>万元，主要是增加</w:t>
      </w:r>
      <w:r w:rsidR="00C96C37" w:rsidRPr="00FD7A00">
        <w:rPr>
          <w:rFonts w:ascii="仿宋" w:eastAsia="仿宋" w:hAnsi="仿宋" w:cs="仿宋" w:hint="eastAsia"/>
          <w:sz w:val="32"/>
          <w:szCs w:val="32"/>
        </w:rPr>
        <w:t>专项经费</w:t>
      </w:r>
      <w:r w:rsidRPr="00FD7A00">
        <w:rPr>
          <w:rFonts w:ascii="仿宋" w:eastAsia="仿宋" w:hAnsi="仿宋" w:cs="仿宋" w:hint="eastAsia"/>
          <w:sz w:val="32"/>
          <w:szCs w:val="32"/>
        </w:rPr>
        <w:t>。</w:t>
      </w:r>
    </w:p>
    <w:p w14:paraId="5B6190BD" w14:textId="77777777" w:rsidR="0013387B" w:rsidRDefault="00000000">
      <w:pPr>
        <w:rPr>
          <w:rFonts w:ascii="仿宋" w:eastAsia="仿宋" w:hAnsi="仿宋" w:cs="仿宋"/>
          <w:sz w:val="32"/>
          <w:szCs w:val="32"/>
        </w:rPr>
      </w:pPr>
      <w:r w:rsidRPr="00FD7A00">
        <w:rPr>
          <w:rFonts w:ascii="仿宋" w:eastAsia="仿宋" w:hAnsi="仿宋" w:cs="仿宋" w:hint="eastAsia"/>
          <w:sz w:val="32"/>
          <w:szCs w:val="32"/>
        </w:rPr>
        <w:t xml:space="preserve">    （二）一般公共预算当年拨款结构情况</w:t>
      </w:r>
    </w:p>
    <w:p w14:paraId="48FA783A" w14:textId="77C16390" w:rsidR="0013387B" w:rsidRDefault="00000000">
      <w:pPr>
        <w:rPr>
          <w:rFonts w:ascii="仿宋" w:eastAsia="仿宋" w:hAnsi="仿宋" w:cs="仿宋"/>
          <w:sz w:val="32"/>
          <w:szCs w:val="32"/>
        </w:rPr>
      </w:pPr>
      <w:r>
        <w:rPr>
          <w:rFonts w:ascii="仿宋" w:eastAsia="仿宋" w:hAnsi="仿宋" w:cs="仿宋" w:hint="eastAsia"/>
          <w:sz w:val="32"/>
          <w:szCs w:val="32"/>
        </w:rPr>
        <w:t xml:space="preserve">    1、文化旅游体育与传媒支出</w:t>
      </w:r>
      <w:r w:rsidR="00457AC9">
        <w:rPr>
          <w:rFonts w:ascii="仿宋" w:eastAsia="仿宋" w:hAnsi="仿宋" w:cs="仿宋"/>
          <w:sz w:val="32"/>
          <w:szCs w:val="32"/>
        </w:rPr>
        <w:t>68.96</w:t>
      </w:r>
      <w:r>
        <w:rPr>
          <w:rFonts w:ascii="仿宋" w:eastAsia="仿宋" w:hAnsi="仿宋" w:cs="仿宋" w:hint="eastAsia"/>
          <w:sz w:val="32"/>
          <w:szCs w:val="32"/>
        </w:rPr>
        <w:t xml:space="preserve">万元，占 </w:t>
      </w:r>
      <w:r w:rsidR="00535623">
        <w:rPr>
          <w:rFonts w:ascii="仿宋" w:eastAsia="仿宋" w:hAnsi="仿宋" w:cs="仿宋"/>
          <w:sz w:val="32"/>
          <w:szCs w:val="32"/>
        </w:rPr>
        <w:t>77.67</w:t>
      </w:r>
      <w:r>
        <w:rPr>
          <w:rFonts w:ascii="仿宋" w:eastAsia="仿宋" w:hAnsi="仿宋" w:cs="仿宋" w:hint="eastAsia"/>
          <w:sz w:val="32"/>
          <w:szCs w:val="32"/>
        </w:rPr>
        <w:t>%；</w:t>
      </w:r>
    </w:p>
    <w:p w14:paraId="4BE3338B" w14:textId="2D5EF259" w:rsidR="0013387B" w:rsidRDefault="00000000">
      <w:pPr>
        <w:rPr>
          <w:rFonts w:ascii="仿宋" w:eastAsia="仿宋" w:hAnsi="仿宋" w:cs="仿宋"/>
          <w:sz w:val="32"/>
          <w:szCs w:val="32"/>
        </w:rPr>
      </w:pPr>
      <w:r>
        <w:rPr>
          <w:rFonts w:ascii="仿宋" w:eastAsia="仿宋" w:hAnsi="仿宋" w:cs="仿宋" w:hint="eastAsia"/>
          <w:sz w:val="32"/>
          <w:szCs w:val="32"/>
        </w:rPr>
        <w:t xml:space="preserve">    2、社会保障和就业支出</w:t>
      </w:r>
      <w:r w:rsidR="00457AC9">
        <w:rPr>
          <w:rFonts w:ascii="仿宋" w:eastAsia="仿宋" w:hAnsi="仿宋" w:cs="仿宋"/>
          <w:sz w:val="32"/>
          <w:szCs w:val="32"/>
        </w:rPr>
        <w:t>13.10</w:t>
      </w:r>
      <w:r>
        <w:rPr>
          <w:rFonts w:ascii="仿宋" w:eastAsia="仿宋" w:hAnsi="仿宋" w:cs="仿宋" w:hint="eastAsia"/>
          <w:sz w:val="32"/>
          <w:szCs w:val="32"/>
        </w:rPr>
        <w:t xml:space="preserve">万元，占 </w:t>
      </w:r>
      <w:r w:rsidR="00535623">
        <w:rPr>
          <w:rFonts w:ascii="仿宋" w:eastAsia="仿宋" w:hAnsi="仿宋" w:cs="仿宋"/>
          <w:sz w:val="32"/>
          <w:szCs w:val="32"/>
        </w:rPr>
        <w:t>14.75</w:t>
      </w:r>
      <w:r>
        <w:rPr>
          <w:rFonts w:ascii="仿宋" w:eastAsia="仿宋" w:hAnsi="仿宋" w:cs="仿宋" w:hint="eastAsia"/>
          <w:sz w:val="32"/>
          <w:szCs w:val="32"/>
        </w:rPr>
        <w:t>%；</w:t>
      </w:r>
    </w:p>
    <w:p w14:paraId="663D399B" w14:textId="0D51B48D" w:rsidR="0013387B" w:rsidRDefault="00000000">
      <w:pPr>
        <w:rPr>
          <w:rFonts w:ascii="仿宋" w:eastAsia="仿宋" w:hAnsi="仿宋" w:cs="仿宋"/>
          <w:sz w:val="32"/>
          <w:szCs w:val="32"/>
        </w:rPr>
      </w:pPr>
      <w:r>
        <w:rPr>
          <w:rFonts w:ascii="仿宋" w:eastAsia="仿宋" w:hAnsi="仿宋" w:cs="仿宋" w:hint="eastAsia"/>
          <w:sz w:val="32"/>
          <w:szCs w:val="32"/>
        </w:rPr>
        <w:t xml:space="preserve">    3、卫生健康支出</w:t>
      </w:r>
      <w:r w:rsidR="00457AC9">
        <w:rPr>
          <w:rFonts w:ascii="仿宋" w:eastAsia="仿宋" w:hAnsi="仿宋" w:cs="仿宋"/>
          <w:sz w:val="32"/>
          <w:szCs w:val="32"/>
        </w:rPr>
        <w:t>2.41</w:t>
      </w:r>
      <w:r>
        <w:rPr>
          <w:rFonts w:ascii="仿宋" w:eastAsia="仿宋" w:hAnsi="仿宋" w:cs="仿宋" w:hint="eastAsia"/>
          <w:sz w:val="32"/>
          <w:szCs w:val="32"/>
        </w:rPr>
        <w:t>万元，占</w:t>
      </w:r>
      <w:r w:rsidR="00535623">
        <w:rPr>
          <w:rFonts w:ascii="仿宋" w:eastAsia="仿宋" w:hAnsi="仿宋" w:cs="仿宋"/>
          <w:sz w:val="32"/>
          <w:szCs w:val="32"/>
        </w:rPr>
        <w:t>2.71</w:t>
      </w:r>
      <w:r>
        <w:rPr>
          <w:rFonts w:ascii="仿宋" w:eastAsia="仿宋" w:hAnsi="仿宋" w:cs="仿宋" w:hint="eastAsia"/>
          <w:sz w:val="32"/>
          <w:szCs w:val="32"/>
        </w:rPr>
        <w:t>%；</w:t>
      </w:r>
    </w:p>
    <w:p w14:paraId="55D7CE8B" w14:textId="5A36D33E" w:rsidR="0013387B" w:rsidRDefault="00000000">
      <w:pPr>
        <w:rPr>
          <w:rFonts w:ascii="仿宋" w:eastAsia="仿宋" w:hAnsi="仿宋" w:cs="仿宋"/>
          <w:sz w:val="32"/>
          <w:szCs w:val="32"/>
        </w:rPr>
      </w:pPr>
      <w:r>
        <w:rPr>
          <w:rFonts w:ascii="仿宋" w:eastAsia="仿宋" w:hAnsi="仿宋" w:cs="仿宋" w:hint="eastAsia"/>
          <w:sz w:val="32"/>
          <w:szCs w:val="32"/>
        </w:rPr>
        <w:t xml:space="preserve">    4、住房保障支出</w:t>
      </w:r>
      <w:r w:rsidR="00457AC9">
        <w:rPr>
          <w:rFonts w:ascii="仿宋" w:eastAsia="仿宋" w:hAnsi="仿宋" w:cs="仿宋"/>
          <w:sz w:val="32"/>
          <w:szCs w:val="32"/>
        </w:rPr>
        <w:t>4.32</w:t>
      </w:r>
      <w:r>
        <w:rPr>
          <w:rFonts w:ascii="仿宋" w:eastAsia="仿宋" w:hAnsi="仿宋" w:cs="仿宋" w:hint="eastAsia"/>
          <w:sz w:val="32"/>
          <w:szCs w:val="32"/>
        </w:rPr>
        <w:t>万元，占</w:t>
      </w:r>
      <w:r w:rsidR="00457AC9">
        <w:rPr>
          <w:rFonts w:ascii="仿宋" w:eastAsia="仿宋" w:hAnsi="仿宋" w:cs="仿宋"/>
          <w:sz w:val="32"/>
          <w:szCs w:val="32"/>
        </w:rPr>
        <w:t>4.86</w:t>
      </w:r>
      <w:r>
        <w:rPr>
          <w:rFonts w:ascii="仿宋" w:eastAsia="仿宋" w:hAnsi="仿宋" w:cs="仿宋" w:hint="eastAsia"/>
          <w:sz w:val="32"/>
          <w:szCs w:val="32"/>
        </w:rPr>
        <w:t>%。</w:t>
      </w:r>
    </w:p>
    <w:p w14:paraId="531B7F2A"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（三）一般公共预算当年拨款具体使用情况</w:t>
      </w:r>
    </w:p>
    <w:p w14:paraId="411F09FD" w14:textId="418C8F4C" w:rsidR="0013387B" w:rsidRPr="00D17EEC" w:rsidRDefault="00000000">
      <w:r>
        <w:rPr>
          <w:rFonts w:ascii="仿宋" w:eastAsia="仿宋" w:hAnsi="仿宋" w:cs="仿宋" w:hint="eastAsia"/>
          <w:sz w:val="32"/>
          <w:szCs w:val="32"/>
        </w:rPr>
        <w:t xml:space="preserve">    1、文化旅游体育与传媒支出—文物—文物保护2021年预算数58.96万元，其中，基本支出53.96万元，主要用于保障事业单位区文物保护管理所及区博物馆人员工资及日常运转支出；项目支出5万元，主要用于维修等经费；</w:t>
      </w:r>
    </w:p>
    <w:p w14:paraId="5ECEF6C4" w14:textId="6D5264B4" w:rsidR="0013387B" w:rsidRDefault="00D17EEC" w:rsidP="00D17EEC">
      <w:pPr>
        <w:pStyle w:val="2"/>
        <w:ind w:leftChars="0" w:left="0" w:firstLine="640"/>
        <w:rPr>
          <w:rFonts w:ascii="仿宋" w:eastAsia="仿宋" w:hAnsi="仿宋" w:cs="仿宋"/>
          <w:sz w:val="32"/>
          <w:szCs w:val="32"/>
        </w:rPr>
      </w:pPr>
      <w:r>
        <w:rPr>
          <w:rFonts w:ascii="仿宋" w:eastAsia="仿宋" w:hAnsi="仿宋" w:cs="仿宋" w:hint="eastAsia"/>
          <w:sz w:val="32"/>
          <w:szCs w:val="32"/>
        </w:rPr>
        <w:t>2、文化旅游体育与传媒支出—文物</w:t>
      </w:r>
      <w:proofErr w:type="gramStart"/>
      <w:r>
        <w:rPr>
          <w:rFonts w:ascii="仿宋" w:eastAsia="仿宋" w:hAnsi="仿宋" w:cs="仿宋" w:hint="eastAsia"/>
          <w:sz w:val="32"/>
          <w:szCs w:val="32"/>
        </w:rPr>
        <w:t>—其他</w:t>
      </w:r>
      <w:proofErr w:type="gramEnd"/>
      <w:r>
        <w:rPr>
          <w:rFonts w:ascii="仿宋" w:eastAsia="仿宋" w:hAnsi="仿宋" w:cs="仿宋" w:hint="eastAsia"/>
          <w:sz w:val="32"/>
          <w:szCs w:val="32"/>
        </w:rPr>
        <w:t>文物支出2021年预算数10万元，主要用于文物库房恒温加湿器运转电费及保安工资经费；</w:t>
      </w:r>
    </w:p>
    <w:p w14:paraId="1515CAE4" w14:textId="1F76BDB5" w:rsidR="0013387B" w:rsidRDefault="00214216" w:rsidP="00D17EEC">
      <w:pPr>
        <w:pStyle w:val="2"/>
        <w:ind w:leftChars="0" w:left="0" w:firstLine="640"/>
        <w:rPr>
          <w:rFonts w:ascii="仿宋" w:eastAsia="仿宋" w:hAnsi="仿宋" w:cs="仿宋"/>
          <w:sz w:val="32"/>
          <w:szCs w:val="32"/>
        </w:rPr>
      </w:pPr>
      <w:r>
        <w:rPr>
          <w:rFonts w:ascii="仿宋" w:eastAsia="仿宋" w:hAnsi="仿宋" w:cs="仿宋" w:hint="eastAsia"/>
          <w:sz w:val="32"/>
          <w:szCs w:val="32"/>
        </w:rPr>
        <w:t>3、社会保障和就业支出</w:t>
      </w:r>
      <w:proofErr w:type="gramStart"/>
      <w:r>
        <w:rPr>
          <w:rFonts w:ascii="仿宋" w:eastAsia="仿宋" w:hAnsi="仿宋" w:cs="仿宋" w:hint="eastAsia"/>
          <w:sz w:val="32"/>
          <w:szCs w:val="32"/>
        </w:rPr>
        <w:t>—行政</w:t>
      </w:r>
      <w:proofErr w:type="gramEnd"/>
      <w:r>
        <w:rPr>
          <w:rFonts w:ascii="仿宋" w:eastAsia="仿宋" w:hAnsi="仿宋" w:cs="仿宋" w:hint="eastAsia"/>
          <w:sz w:val="32"/>
          <w:szCs w:val="32"/>
        </w:rPr>
        <w:t>事业单位养老支出</w:t>
      </w:r>
      <w:proofErr w:type="gramStart"/>
      <w:r>
        <w:rPr>
          <w:rFonts w:ascii="仿宋" w:eastAsia="仿宋" w:hAnsi="仿宋" w:cs="仿宋" w:hint="eastAsia"/>
          <w:sz w:val="32"/>
          <w:szCs w:val="32"/>
        </w:rPr>
        <w:t>—机关</w:t>
      </w:r>
      <w:proofErr w:type="gramEnd"/>
      <w:r>
        <w:rPr>
          <w:rFonts w:ascii="仿宋" w:eastAsia="仿宋" w:hAnsi="仿宋" w:cs="仿宋" w:hint="eastAsia"/>
          <w:sz w:val="32"/>
          <w:szCs w:val="32"/>
        </w:rPr>
        <w:t>事业单位基本养老保险缴费支出2021年预算数</w:t>
      </w:r>
      <w:r>
        <w:rPr>
          <w:rFonts w:ascii="仿宋" w:eastAsia="仿宋" w:hAnsi="仿宋" w:cs="仿宋"/>
          <w:sz w:val="32"/>
          <w:szCs w:val="32"/>
        </w:rPr>
        <w:t>5.5</w:t>
      </w:r>
      <w:r>
        <w:rPr>
          <w:rFonts w:ascii="仿宋" w:eastAsia="仿宋" w:hAnsi="仿宋" w:cs="仿宋" w:hint="eastAsia"/>
          <w:sz w:val="32"/>
          <w:szCs w:val="32"/>
        </w:rPr>
        <w:t>万元，主要用于缴纳事业单位职工基本养老保险经费；</w:t>
      </w:r>
    </w:p>
    <w:p w14:paraId="00155537" w14:textId="378DB0D4" w:rsidR="0013387B" w:rsidRDefault="00214216" w:rsidP="00D17EEC">
      <w:pPr>
        <w:pStyle w:val="2"/>
        <w:ind w:leftChars="0" w:left="0" w:firstLine="640"/>
        <w:rPr>
          <w:rFonts w:ascii="仿宋" w:eastAsia="仿宋" w:hAnsi="仿宋" w:cs="仿宋"/>
          <w:sz w:val="32"/>
          <w:szCs w:val="32"/>
        </w:rPr>
      </w:pPr>
      <w:r>
        <w:rPr>
          <w:rFonts w:ascii="仿宋" w:eastAsia="仿宋" w:hAnsi="仿宋" w:cs="仿宋" w:hint="eastAsia"/>
          <w:sz w:val="32"/>
          <w:szCs w:val="32"/>
        </w:rPr>
        <w:lastRenderedPageBreak/>
        <w:t>4、社会保障和就业支出</w:t>
      </w:r>
      <w:proofErr w:type="gramStart"/>
      <w:r>
        <w:rPr>
          <w:rFonts w:ascii="仿宋" w:eastAsia="仿宋" w:hAnsi="仿宋" w:cs="仿宋" w:hint="eastAsia"/>
          <w:sz w:val="32"/>
          <w:szCs w:val="32"/>
        </w:rPr>
        <w:t>—行政</w:t>
      </w:r>
      <w:proofErr w:type="gramEnd"/>
      <w:r>
        <w:rPr>
          <w:rFonts w:ascii="仿宋" w:eastAsia="仿宋" w:hAnsi="仿宋" w:cs="仿宋" w:hint="eastAsia"/>
          <w:sz w:val="32"/>
          <w:szCs w:val="32"/>
        </w:rPr>
        <w:t>事业单位养老支出</w:t>
      </w:r>
      <w:proofErr w:type="gramStart"/>
      <w:r>
        <w:rPr>
          <w:rFonts w:ascii="仿宋" w:eastAsia="仿宋" w:hAnsi="仿宋" w:cs="仿宋" w:hint="eastAsia"/>
          <w:sz w:val="32"/>
          <w:szCs w:val="32"/>
        </w:rPr>
        <w:t>—机关</w:t>
      </w:r>
      <w:proofErr w:type="gramEnd"/>
      <w:r>
        <w:rPr>
          <w:rFonts w:ascii="仿宋" w:eastAsia="仿宋" w:hAnsi="仿宋" w:cs="仿宋" w:hint="eastAsia"/>
          <w:sz w:val="32"/>
          <w:szCs w:val="32"/>
        </w:rPr>
        <w:t>事业单位职业年金缴费支出2021年预算数</w:t>
      </w:r>
      <w:r>
        <w:rPr>
          <w:rFonts w:ascii="仿宋" w:eastAsia="仿宋" w:hAnsi="仿宋" w:cs="仿宋"/>
          <w:sz w:val="32"/>
          <w:szCs w:val="32"/>
        </w:rPr>
        <w:t>3.07</w:t>
      </w:r>
      <w:r>
        <w:rPr>
          <w:rFonts w:ascii="仿宋" w:eastAsia="仿宋" w:hAnsi="仿宋" w:cs="仿宋" w:hint="eastAsia"/>
          <w:sz w:val="32"/>
          <w:szCs w:val="32"/>
        </w:rPr>
        <w:t>万元，主要用于缴纳事业单位职工职业年金经费；</w:t>
      </w:r>
    </w:p>
    <w:p w14:paraId="4D72BDED" w14:textId="46B03124" w:rsidR="0013387B" w:rsidRDefault="00000000" w:rsidP="00214216">
      <w:pPr>
        <w:pStyle w:val="2"/>
        <w:numPr>
          <w:ilvl w:val="0"/>
          <w:numId w:val="1"/>
        </w:numPr>
        <w:ind w:leftChars="0" w:left="0" w:firstLineChars="0" w:firstLine="838"/>
        <w:rPr>
          <w:rFonts w:ascii="仿宋" w:eastAsia="仿宋" w:hAnsi="仿宋" w:cs="仿宋"/>
          <w:sz w:val="32"/>
          <w:szCs w:val="32"/>
        </w:rPr>
      </w:pPr>
      <w:r>
        <w:rPr>
          <w:rFonts w:ascii="仿宋" w:eastAsia="仿宋" w:hAnsi="仿宋" w:cs="仿宋" w:hint="eastAsia"/>
          <w:sz w:val="32"/>
          <w:szCs w:val="32"/>
        </w:rPr>
        <w:t>社会保障和就业支出</w:t>
      </w:r>
      <w:proofErr w:type="gramStart"/>
      <w:r>
        <w:rPr>
          <w:rFonts w:ascii="仿宋" w:eastAsia="仿宋" w:hAnsi="仿宋" w:cs="仿宋" w:hint="eastAsia"/>
          <w:sz w:val="32"/>
          <w:szCs w:val="32"/>
        </w:rPr>
        <w:t>—行政</w:t>
      </w:r>
      <w:proofErr w:type="gramEnd"/>
      <w:r>
        <w:rPr>
          <w:rFonts w:ascii="仿宋" w:eastAsia="仿宋" w:hAnsi="仿宋" w:cs="仿宋" w:hint="eastAsia"/>
          <w:sz w:val="32"/>
          <w:szCs w:val="32"/>
        </w:rPr>
        <w:t>事业单位养老支出</w:t>
      </w:r>
      <w:proofErr w:type="gramStart"/>
      <w:r>
        <w:rPr>
          <w:rFonts w:ascii="仿宋" w:eastAsia="仿宋" w:hAnsi="仿宋" w:cs="仿宋" w:hint="eastAsia"/>
          <w:sz w:val="32"/>
          <w:szCs w:val="32"/>
        </w:rPr>
        <w:t>—其他</w:t>
      </w:r>
      <w:proofErr w:type="gramEnd"/>
      <w:r>
        <w:rPr>
          <w:rFonts w:ascii="仿宋" w:eastAsia="仿宋" w:hAnsi="仿宋" w:cs="仿宋" w:hint="eastAsia"/>
          <w:sz w:val="32"/>
          <w:szCs w:val="32"/>
        </w:rPr>
        <w:t>行政事业单位养老支出2021年预算数</w:t>
      </w:r>
      <w:r w:rsidR="00214216">
        <w:rPr>
          <w:rFonts w:ascii="仿宋" w:eastAsia="仿宋" w:hAnsi="仿宋" w:cs="仿宋"/>
          <w:sz w:val="32"/>
          <w:szCs w:val="32"/>
        </w:rPr>
        <w:t>4.41</w:t>
      </w:r>
      <w:r>
        <w:rPr>
          <w:rFonts w:ascii="仿宋" w:eastAsia="仿宋" w:hAnsi="仿宋" w:cs="仿宋" w:hint="eastAsia"/>
          <w:sz w:val="32"/>
          <w:szCs w:val="32"/>
        </w:rPr>
        <w:t>万元，主要用于退休人员支出；</w:t>
      </w:r>
    </w:p>
    <w:p w14:paraId="45ED079D" w14:textId="7A53F507" w:rsidR="0013387B" w:rsidRDefault="00000000" w:rsidP="00214216">
      <w:pPr>
        <w:pStyle w:val="2"/>
        <w:numPr>
          <w:ilvl w:val="0"/>
          <w:numId w:val="1"/>
        </w:numPr>
        <w:ind w:leftChars="0" w:left="0" w:firstLineChars="262" w:firstLine="838"/>
        <w:rPr>
          <w:rFonts w:ascii="仿宋" w:eastAsia="仿宋" w:hAnsi="仿宋" w:cs="仿宋"/>
          <w:sz w:val="32"/>
          <w:szCs w:val="32"/>
        </w:rPr>
      </w:pPr>
      <w:r>
        <w:rPr>
          <w:rFonts w:ascii="仿宋" w:eastAsia="仿宋" w:hAnsi="仿宋" w:cs="仿宋" w:hint="eastAsia"/>
          <w:sz w:val="32"/>
          <w:szCs w:val="32"/>
        </w:rPr>
        <w:t>社会保障和就业支出</w:t>
      </w:r>
      <w:proofErr w:type="gramStart"/>
      <w:r>
        <w:rPr>
          <w:rFonts w:ascii="仿宋" w:eastAsia="仿宋" w:hAnsi="仿宋" w:cs="仿宋" w:hint="eastAsia"/>
          <w:sz w:val="32"/>
          <w:szCs w:val="32"/>
        </w:rPr>
        <w:t>—其他</w:t>
      </w:r>
      <w:proofErr w:type="gramEnd"/>
      <w:r>
        <w:rPr>
          <w:rFonts w:ascii="仿宋" w:eastAsia="仿宋" w:hAnsi="仿宋" w:cs="仿宋" w:hint="eastAsia"/>
          <w:sz w:val="32"/>
          <w:szCs w:val="32"/>
        </w:rPr>
        <w:t>社会保障和就业支出</w:t>
      </w:r>
      <w:proofErr w:type="gramStart"/>
      <w:r>
        <w:rPr>
          <w:rFonts w:ascii="仿宋" w:eastAsia="仿宋" w:hAnsi="仿宋" w:cs="仿宋" w:hint="eastAsia"/>
          <w:sz w:val="32"/>
          <w:szCs w:val="32"/>
        </w:rPr>
        <w:t>—其他</w:t>
      </w:r>
      <w:proofErr w:type="gramEnd"/>
      <w:r>
        <w:rPr>
          <w:rFonts w:ascii="仿宋" w:eastAsia="仿宋" w:hAnsi="仿宋" w:cs="仿宋" w:hint="eastAsia"/>
          <w:sz w:val="32"/>
          <w:szCs w:val="32"/>
        </w:rPr>
        <w:t>社会保障和就业支出2021年预算数0.</w:t>
      </w:r>
      <w:r w:rsidR="00214216">
        <w:rPr>
          <w:rFonts w:ascii="仿宋" w:eastAsia="仿宋" w:hAnsi="仿宋" w:cs="仿宋"/>
          <w:sz w:val="32"/>
          <w:szCs w:val="32"/>
        </w:rPr>
        <w:t>12</w:t>
      </w:r>
      <w:r>
        <w:rPr>
          <w:rFonts w:ascii="仿宋" w:eastAsia="仿宋" w:hAnsi="仿宋" w:cs="仿宋" w:hint="eastAsia"/>
          <w:sz w:val="32"/>
          <w:szCs w:val="32"/>
        </w:rPr>
        <w:t>万元，主要用于缴纳下属事业单位职工工伤、失业保险；</w:t>
      </w:r>
    </w:p>
    <w:p w14:paraId="5CC7F836" w14:textId="078F3111" w:rsidR="0013387B" w:rsidRDefault="00000000" w:rsidP="00214216">
      <w:pPr>
        <w:pStyle w:val="2"/>
        <w:numPr>
          <w:ilvl w:val="0"/>
          <w:numId w:val="1"/>
        </w:numPr>
        <w:ind w:leftChars="0" w:left="0" w:firstLineChars="262" w:firstLine="838"/>
        <w:rPr>
          <w:rFonts w:ascii="仿宋" w:eastAsia="仿宋" w:hAnsi="仿宋" w:cs="仿宋"/>
          <w:sz w:val="32"/>
          <w:szCs w:val="32"/>
        </w:rPr>
      </w:pPr>
      <w:r>
        <w:rPr>
          <w:rFonts w:ascii="仿宋" w:eastAsia="仿宋" w:hAnsi="仿宋" w:cs="仿宋" w:hint="eastAsia"/>
          <w:sz w:val="32"/>
          <w:szCs w:val="32"/>
        </w:rPr>
        <w:t>卫生健康支出</w:t>
      </w:r>
      <w:proofErr w:type="gramStart"/>
      <w:r>
        <w:rPr>
          <w:rFonts w:ascii="仿宋" w:eastAsia="仿宋" w:hAnsi="仿宋" w:cs="仿宋" w:hint="eastAsia"/>
          <w:sz w:val="32"/>
          <w:szCs w:val="32"/>
        </w:rPr>
        <w:t>—行政</w:t>
      </w:r>
      <w:proofErr w:type="gramEnd"/>
      <w:r>
        <w:rPr>
          <w:rFonts w:ascii="仿宋" w:eastAsia="仿宋" w:hAnsi="仿宋" w:cs="仿宋" w:hint="eastAsia"/>
          <w:sz w:val="32"/>
          <w:szCs w:val="32"/>
        </w:rPr>
        <w:t>事业单位医疗—事业单位医疗2021年预算数</w:t>
      </w:r>
      <w:r w:rsidR="00214216">
        <w:rPr>
          <w:rFonts w:ascii="仿宋" w:eastAsia="仿宋" w:hAnsi="仿宋" w:cs="仿宋"/>
          <w:sz w:val="32"/>
          <w:szCs w:val="32"/>
        </w:rPr>
        <w:t>2.41</w:t>
      </w:r>
      <w:r>
        <w:rPr>
          <w:rFonts w:ascii="仿宋" w:eastAsia="仿宋" w:hAnsi="仿宋" w:cs="仿宋" w:hint="eastAsia"/>
          <w:sz w:val="32"/>
          <w:szCs w:val="32"/>
        </w:rPr>
        <w:t>万元，主要用于事业单位按照规定标准为职工缴纳的基本医疗保险支出；</w:t>
      </w:r>
    </w:p>
    <w:p w14:paraId="13F7F862" w14:textId="6722F1B4" w:rsidR="0013387B" w:rsidRDefault="00000000" w:rsidP="00214216">
      <w:pPr>
        <w:pStyle w:val="2"/>
        <w:numPr>
          <w:ilvl w:val="0"/>
          <w:numId w:val="1"/>
        </w:numPr>
        <w:ind w:leftChars="0" w:left="0" w:firstLineChars="262" w:firstLine="838"/>
        <w:rPr>
          <w:rFonts w:ascii="仿宋" w:eastAsia="仿宋" w:hAnsi="仿宋" w:cs="仿宋"/>
          <w:sz w:val="32"/>
          <w:szCs w:val="32"/>
        </w:rPr>
      </w:pPr>
      <w:r>
        <w:rPr>
          <w:rFonts w:ascii="仿宋" w:eastAsia="仿宋" w:hAnsi="仿宋" w:cs="仿宋" w:hint="eastAsia"/>
          <w:sz w:val="32"/>
          <w:szCs w:val="32"/>
        </w:rPr>
        <w:t>住房保障支出—住房改革支出—住房公积金2021年预算数</w:t>
      </w:r>
      <w:r w:rsidR="00214216">
        <w:rPr>
          <w:rFonts w:ascii="仿宋" w:eastAsia="仿宋" w:hAnsi="仿宋" w:cs="仿宋"/>
          <w:sz w:val="32"/>
          <w:szCs w:val="32"/>
        </w:rPr>
        <w:t>4.32</w:t>
      </w:r>
      <w:r>
        <w:rPr>
          <w:rFonts w:ascii="仿宋" w:eastAsia="仿宋" w:hAnsi="仿宋" w:cs="仿宋" w:hint="eastAsia"/>
          <w:sz w:val="32"/>
          <w:szCs w:val="32"/>
        </w:rPr>
        <w:t>万元，主要用于事业单位按照规定标准为职工缴纳的住房公积金支出。</w:t>
      </w:r>
    </w:p>
    <w:p w14:paraId="2B007216"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六、一般公共预算基本支出情况说明</w:t>
      </w:r>
    </w:p>
    <w:p w14:paraId="4B258F75" w14:textId="0AA36D98" w:rsidR="0013387B" w:rsidRDefault="00000000">
      <w:pPr>
        <w:rPr>
          <w:rFonts w:ascii="仿宋" w:eastAsia="仿宋" w:hAnsi="仿宋" w:cs="仿宋"/>
          <w:sz w:val="32"/>
          <w:szCs w:val="32"/>
        </w:rPr>
      </w:pPr>
      <w:r>
        <w:rPr>
          <w:rFonts w:ascii="仿宋" w:eastAsia="仿宋" w:hAnsi="仿宋" w:cs="仿宋" w:hint="eastAsia"/>
          <w:sz w:val="32"/>
          <w:szCs w:val="32"/>
        </w:rPr>
        <w:t xml:space="preserve">　　2021年一般公共预算基本支出</w:t>
      </w:r>
      <w:r w:rsidR="0021534C">
        <w:rPr>
          <w:rFonts w:ascii="仿宋" w:eastAsia="仿宋" w:hAnsi="仿宋" w:cs="仿宋"/>
          <w:sz w:val="32"/>
          <w:szCs w:val="32"/>
        </w:rPr>
        <w:t>73.79</w:t>
      </w:r>
      <w:r>
        <w:rPr>
          <w:rFonts w:ascii="仿宋" w:eastAsia="仿宋" w:hAnsi="仿宋" w:cs="仿宋" w:hint="eastAsia"/>
          <w:sz w:val="32"/>
          <w:szCs w:val="32"/>
        </w:rPr>
        <w:t>万元，其中：</w:t>
      </w:r>
    </w:p>
    <w:p w14:paraId="7AFD50B2" w14:textId="0F664508" w:rsidR="0013387B" w:rsidRDefault="00000000">
      <w:pPr>
        <w:rPr>
          <w:rFonts w:ascii="仿宋" w:eastAsia="仿宋" w:hAnsi="仿宋" w:cs="仿宋"/>
          <w:sz w:val="32"/>
          <w:szCs w:val="32"/>
        </w:rPr>
      </w:pPr>
      <w:r>
        <w:rPr>
          <w:rFonts w:ascii="仿宋" w:eastAsia="仿宋" w:hAnsi="仿宋" w:cs="仿宋" w:hint="eastAsia"/>
          <w:sz w:val="32"/>
          <w:szCs w:val="32"/>
        </w:rPr>
        <w:t>人员经费</w:t>
      </w:r>
      <w:r w:rsidR="0021534C">
        <w:rPr>
          <w:rFonts w:ascii="仿宋" w:eastAsia="仿宋" w:hAnsi="仿宋" w:cs="仿宋"/>
          <w:sz w:val="32"/>
          <w:szCs w:val="32"/>
        </w:rPr>
        <w:t>68.26</w:t>
      </w:r>
      <w:r>
        <w:rPr>
          <w:rFonts w:ascii="仿宋" w:eastAsia="仿宋" w:hAnsi="仿宋" w:cs="仿宋" w:hint="eastAsia"/>
          <w:sz w:val="32"/>
          <w:szCs w:val="32"/>
        </w:rPr>
        <w:t>万元，主要包括：基本工资</w:t>
      </w:r>
      <w:r w:rsidR="0021534C">
        <w:rPr>
          <w:rFonts w:ascii="仿宋" w:eastAsia="仿宋" w:hAnsi="仿宋" w:cs="仿宋"/>
          <w:sz w:val="32"/>
          <w:szCs w:val="32"/>
        </w:rPr>
        <w:t>19.46</w:t>
      </w:r>
      <w:r>
        <w:rPr>
          <w:rFonts w:ascii="仿宋" w:eastAsia="仿宋" w:hAnsi="仿宋" w:cs="仿宋" w:hint="eastAsia"/>
          <w:sz w:val="32"/>
          <w:szCs w:val="32"/>
        </w:rPr>
        <w:t>万元、津贴补贴</w:t>
      </w:r>
      <w:r w:rsidR="0021534C">
        <w:rPr>
          <w:rFonts w:ascii="仿宋" w:eastAsia="仿宋" w:hAnsi="仿宋" w:cs="仿宋"/>
          <w:sz w:val="32"/>
          <w:szCs w:val="32"/>
        </w:rPr>
        <w:t>0.69</w:t>
      </w:r>
      <w:r>
        <w:rPr>
          <w:rFonts w:ascii="仿宋" w:eastAsia="仿宋" w:hAnsi="仿宋" w:cs="仿宋" w:hint="eastAsia"/>
          <w:sz w:val="32"/>
          <w:szCs w:val="32"/>
        </w:rPr>
        <w:t>万元、奖</w:t>
      </w:r>
      <w:r w:rsidR="0021534C">
        <w:rPr>
          <w:rFonts w:ascii="仿宋" w:eastAsia="仿宋" w:hAnsi="仿宋" w:cs="仿宋" w:hint="eastAsia"/>
          <w:sz w:val="32"/>
          <w:szCs w:val="32"/>
        </w:rPr>
        <w:t>金0</w:t>
      </w:r>
      <w:r>
        <w:rPr>
          <w:rFonts w:ascii="仿宋" w:eastAsia="仿宋" w:hAnsi="仿宋" w:cs="仿宋" w:hint="eastAsia"/>
          <w:sz w:val="32"/>
          <w:szCs w:val="32"/>
        </w:rPr>
        <w:t>万元、绩效工资</w:t>
      </w:r>
      <w:r w:rsidR="0021534C">
        <w:rPr>
          <w:rFonts w:ascii="仿宋" w:eastAsia="仿宋" w:hAnsi="仿宋" w:cs="仿宋"/>
          <w:sz w:val="32"/>
          <w:szCs w:val="32"/>
        </w:rPr>
        <w:t>25.74</w:t>
      </w:r>
      <w:r>
        <w:rPr>
          <w:rFonts w:ascii="仿宋" w:eastAsia="仿宋" w:hAnsi="仿宋" w:cs="仿宋" w:hint="eastAsia"/>
          <w:sz w:val="32"/>
          <w:szCs w:val="32"/>
        </w:rPr>
        <w:t>万元、机关事业单位基本养老保险缴费</w:t>
      </w:r>
      <w:r w:rsidR="00826856">
        <w:rPr>
          <w:rFonts w:ascii="仿宋" w:eastAsia="仿宋" w:hAnsi="仿宋" w:cs="仿宋"/>
          <w:sz w:val="32"/>
          <w:szCs w:val="32"/>
        </w:rPr>
        <w:t>5.5</w:t>
      </w:r>
      <w:r>
        <w:rPr>
          <w:rFonts w:ascii="仿宋" w:eastAsia="仿宋" w:hAnsi="仿宋" w:cs="仿宋" w:hint="eastAsia"/>
          <w:sz w:val="32"/>
          <w:szCs w:val="32"/>
        </w:rPr>
        <w:t>万元、职业年金缴费</w:t>
      </w:r>
      <w:r w:rsidR="00826856">
        <w:rPr>
          <w:rFonts w:ascii="仿宋" w:eastAsia="仿宋" w:hAnsi="仿宋" w:cs="仿宋"/>
          <w:sz w:val="32"/>
          <w:szCs w:val="32"/>
        </w:rPr>
        <w:t>3.07</w:t>
      </w:r>
      <w:r>
        <w:rPr>
          <w:rFonts w:ascii="仿宋" w:eastAsia="仿宋" w:hAnsi="仿宋" w:cs="仿宋" w:hint="eastAsia"/>
          <w:sz w:val="32"/>
          <w:szCs w:val="32"/>
        </w:rPr>
        <w:t>万元、职工基本医疗保险缴费</w:t>
      </w:r>
      <w:r w:rsidR="00826856">
        <w:rPr>
          <w:rFonts w:ascii="仿宋" w:eastAsia="仿宋" w:hAnsi="仿宋" w:cs="仿宋"/>
          <w:sz w:val="32"/>
          <w:szCs w:val="32"/>
        </w:rPr>
        <w:t>2.41</w:t>
      </w:r>
      <w:r>
        <w:rPr>
          <w:rFonts w:ascii="仿宋" w:eastAsia="仿宋" w:hAnsi="仿宋" w:cs="仿宋" w:hint="eastAsia"/>
          <w:sz w:val="32"/>
          <w:szCs w:val="32"/>
        </w:rPr>
        <w:t>万元、其他社会保障缴费</w:t>
      </w:r>
      <w:r w:rsidR="00826856">
        <w:rPr>
          <w:rFonts w:ascii="仿宋" w:eastAsia="仿宋" w:hAnsi="仿宋" w:cs="仿宋"/>
          <w:sz w:val="32"/>
          <w:szCs w:val="32"/>
        </w:rPr>
        <w:t>0.12</w:t>
      </w:r>
      <w:r>
        <w:rPr>
          <w:rFonts w:ascii="仿宋" w:eastAsia="仿宋" w:hAnsi="仿宋" w:cs="仿宋" w:hint="eastAsia"/>
          <w:sz w:val="32"/>
          <w:szCs w:val="32"/>
        </w:rPr>
        <w:t>万元、住房公积金</w:t>
      </w:r>
      <w:r w:rsidR="00826856">
        <w:rPr>
          <w:rFonts w:ascii="仿宋" w:eastAsia="仿宋" w:hAnsi="仿宋" w:cs="仿宋"/>
          <w:sz w:val="32"/>
          <w:szCs w:val="32"/>
        </w:rPr>
        <w:t>4.32</w:t>
      </w:r>
      <w:r>
        <w:rPr>
          <w:rFonts w:ascii="仿宋" w:eastAsia="仿宋" w:hAnsi="仿宋" w:cs="仿宋" w:hint="eastAsia"/>
          <w:sz w:val="32"/>
          <w:szCs w:val="32"/>
        </w:rPr>
        <w:t>万元、其他工资福利支出</w:t>
      </w:r>
      <w:r w:rsidR="00826856">
        <w:rPr>
          <w:rFonts w:ascii="仿宋" w:eastAsia="仿宋" w:hAnsi="仿宋" w:cs="仿宋"/>
          <w:sz w:val="32"/>
          <w:szCs w:val="32"/>
        </w:rPr>
        <w:t>2.5</w:t>
      </w:r>
      <w:r>
        <w:rPr>
          <w:rFonts w:ascii="仿宋" w:eastAsia="仿宋" w:hAnsi="仿宋" w:cs="仿宋" w:hint="eastAsia"/>
          <w:sz w:val="32"/>
          <w:szCs w:val="32"/>
        </w:rPr>
        <w:lastRenderedPageBreak/>
        <w:t>万元、退休费</w:t>
      </w:r>
      <w:r w:rsidR="00826856">
        <w:rPr>
          <w:rFonts w:ascii="仿宋" w:eastAsia="仿宋" w:hAnsi="仿宋" w:cs="仿宋"/>
          <w:sz w:val="32"/>
          <w:szCs w:val="32"/>
        </w:rPr>
        <w:t>4.41</w:t>
      </w:r>
      <w:r>
        <w:rPr>
          <w:rFonts w:ascii="仿宋" w:eastAsia="仿宋" w:hAnsi="仿宋" w:cs="仿宋" w:hint="eastAsia"/>
          <w:sz w:val="32"/>
          <w:szCs w:val="32"/>
        </w:rPr>
        <w:t>万元、奖励金0.</w:t>
      </w:r>
      <w:r w:rsidR="00826856">
        <w:rPr>
          <w:rFonts w:ascii="仿宋" w:eastAsia="仿宋" w:hAnsi="仿宋" w:cs="仿宋"/>
          <w:sz w:val="32"/>
          <w:szCs w:val="32"/>
        </w:rPr>
        <w:t>03</w:t>
      </w:r>
      <w:r>
        <w:rPr>
          <w:rFonts w:ascii="仿宋" w:eastAsia="仿宋" w:hAnsi="仿宋" w:cs="仿宋" w:hint="eastAsia"/>
          <w:sz w:val="32"/>
          <w:szCs w:val="32"/>
        </w:rPr>
        <w:t>万元、其他对个人和家庭的补助支出</w:t>
      </w:r>
      <w:r w:rsidR="00826856">
        <w:rPr>
          <w:rFonts w:ascii="仿宋" w:eastAsia="仿宋" w:hAnsi="仿宋" w:cs="仿宋"/>
          <w:sz w:val="32"/>
          <w:szCs w:val="32"/>
        </w:rPr>
        <w:t>0</w:t>
      </w:r>
      <w:r>
        <w:rPr>
          <w:rFonts w:ascii="仿宋" w:eastAsia="仿宋" w:hAnsi="仿宋" w:cs="仿宋" w:hint="eastAsia"/>
          <w:sz w:val="32"/>
          <w:szCs w:val="32"/>
        </w:rPr>
        <w:t>万元。</w:t>
      </w:r>
    </w:p>
    <w:p w14:paraId="630DAAA8" w14:textId="396040CC" w:rsidR="0013387B" w:rsidRDefault="00000000">
      <w:pPr>
        <w:ind w:firstLine="640"/>
        <w:rPr>
          <w:rFonts w:ascii="仿宋" w:eastAsia="仿宋" w:hAnsi="仿宋" w:cs="仿宋"/>
          <w:sz w:val="32"/>
          <w:szCs w:val="32"/>
        </w:rPr>
      </w:pPr>
      <w:r>
        <w:rPr>
          <w:rFonts w:ascii="仿宋" w:eastAsia="仿宋" w:hAnsi="仿宋" w:cs="仿宋" w:hint="eastAsia"/>
          <w:sz w:val="32"/>
          <w:szCs w:val="32"/>
        </w:rPr>
        <w:t>公用经费</w:t>
      </w:r>
      <w:r w:rsidR="00826856">
        <w:rPr>
          <w:rFonts w:ascii="仿宋" w:eastAsia="仿宋" w:hAnsi="仿宋" w:cs="仿宋"/>
          <w:sz w:val="32"/>
          <w:szCs w:val="32"/>
        </w:rPr>
        <w:t>5.53</w:t>
      </w:r>
      <w:r>
        <w:rPr>
          <w:rFonts w:ascii="仿宋" w:eastAsia="仿宋" w:hAnsi="仿宋" w:cs="仿宋" w:hint="eastAsia"/>
          <w:sz w:val="32"/>
          <w:szCs w:val="32"/>
        </w:rPr>
        <w:t>万元，主要包括：办公费、水电费、邮电费、差旅费、培训费、工会经费、其他交通工具运行维护费、其他商品和服务支出。</w:t>
      </w:r>
    </w:p>
    <w:p w14:paraId="1E58E1C0" w14:textId="77777777" w:rsidR="0013387B" w:rsidRDefault="00000000">
      <w:pPr>
        <w:ind w:firstLine="640"/>
        <w:rPr>
          <w:rFonts w:ascii="仿宋" w:eastAsia="仿宋" w:hAnsi="仿宋" w:cs="仿宋"/>
          <w:sz w:val="32"/>
          <w:szCs w:val="32"/>
        </w:rPr>
      </w:pPr>
      <w:r>
        <w:rPr>
          <w:rFonts w:ascii="仿宋" w:eastAsia="仿宋" w:hAnsi="仿宋" w:cs="仿宋" w:hint="eastAsia"/>
          <w:sz w:val="32"/>
          <w:szCs w:val="32"/>
        </w:rPr>
        <w:t>七、“三公”经费财政拨款预算安排情况说明</w:t>
      </w:r>
    </w:p>
    <w:p w14:paraId="52D939BF" w14:textId="608D31C7" w:rsidR="0013387B" w:rsidRDefault="00000000">
      <w:pPr>
        <w:rPr>
          <w:rFonts w:ascii="仿宋" w:eastAsia="仿宋" w:hAnsi="仿宋" w:cs="仿宋"/>
          <w:sz w:val="32"/>
          <w:szCs w:val="32"/>
        </w:rPr>
      </w:pPr>
      <w:r>
        <w:rPr>
          <w:rFonts w:ascii="仿宋" w:eastAsia="仿宋" w:hAnsi="仿宋" w:cs="仿宋" w:hint="eastAsia"/>
          <w:sz w:val="32"/>
          <w:szCs w:val="32"/>
        </w:rPr>
        <w:t xml:space="preserve">    2021年“三公”经费财政拨款预算数</w:t>
      </w:r>
      <w:r w:rsidR="00826856">
        <w:rPr>
          <w:rFonts w:ascii="仿宋" w:eastAsia="仿宋" w:hAnsi="仿宋" w:cs="仿宋"/>
          <w:sz w:val="32"/>
          <w:szCs w:val="32"/>
        </w:rPr>
        <w:t>0</w:t>
      </w:r>
      <w:r>
        <w:rPr>
          <w:rFonts w:ascii="仿宋" w:eastAsia="仿宋" w:hAnsi="仿宋" w:cs="仿宋" w:hint="eastAsia"/>
          <w:sz w:val="32"/>
          <w:szCs w:val="32"/>
        </w:rPr>
        <w:t>万元，其中：因公出国（境）经费0万元，公务接待费</w:t>
      </w:r>
      <w:r w:rsidR="00826856">
        <w:rPr>
          <w:rFonts w:ascii="仿宋" w:eastAsia="仿宋" w:hAnsi="仿宋" w:cs="仿宋"/>
          <w:sz w:val="32"/>
          <w:szCs w:val="32"/>
        </w:rPr>
        <w:t>0</w:t>
      </w:r>
      <w:r>
        <w:rPr>
          <w:rFonts w:ascii="仿宋" w:eastAsia="仿宋" w:hAnsi="仿宋" w:cs="仿宋" w:hint="eastAsia"/>
          <w:sz w:val="32"/>
          <w:szCs w:val="32"/>
        </w:rPr>
        <w:t>万元，公务用车购置0万元，公务用车运行维护费0万元。</w:t>
      </w:r>
    </w:p>
    <w:p w14:paraId="72893AA9"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（一）因公出国（境）经费0万元，因公出国（境）经费较2020年预算持平。主要原因是没有因公出国出境的相关人员。</w:t>
      </w:r>
    </w:p>
    <w:p w14:paraId="159C6347"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拟安排出国（境）团组0次，出国（境）0人次。</w:t>
      </w:r>
    </w:p>
    <w:p w14:paraId="2B995444" w14:textId="33D6FBEC" w:rsidR="00826856" w:rsidRDefault="00000000" w:rsidP="00826856">
      <w:pPr>
        <w:rPr>
          <w:rFonts w:ascii="仿宋" w:eastAsia="仿宋" w:hAnsi="仿宋" w:cs="仿宋"/>
          <w:sz w:val="32"/>
          <w:szCs w:val="32"/>
        </w:rPr>
      </w:pPr>
      <w:r>
        <w:rPr>
          <w:rFonts w:ascii="仿宋" w:eastAsia="仿宋" w:hAnsi="仿宋" w:cs="仿宋" w:hint="eastAsia"/>
          <w:sz w:val="32"/>
          <w:szCs w:val="32"/>
        </w:rPr>
        <w:t xml:space="preserve">　　（二）公务接待费</w:t>
      </w:r>
      <w:r w:rsidR="00826856">
        <w:rPr>
          <w:rFonts w:ascii="仿宋" w:eastAsia="仿宋" w:hAnsi="仿宋" w:cs="仿宋" w:hint="eastAsia"/>
          <w:sz w:val="32"/>
          <w:szCs w:val="32"/>
        </w:rPr>
        <w:t>0万元，</w:t>
      </w:r>
      <w:r>
        <w:rPr>
          <w:rFonts w:ascii="仿宋" w:eastAsia="仿宋" w:hAnsi="仿宋" w:cs="仿宋" w:hint="eastAsia"/>
          <w:sz w:val="32"/>
          <w:szCs w:val="32"/>
        </w:rPr>
        <w:t>与2020年预算数</w:t>
      </w:r>
      <w:r w:rsidR="00826856">
        <w:rPr>
          <w:rFonts w:ascii="仿宋" w:eastAsia="仿宋" w:hAnsi="仿宋" w:cs="仿宋" w:hint="eastAsia"/>
          <w:sz w:val="32"/>
          <w:szCs w:val="32"/>
        </w:rPr>
        <w:t>相持平。</w:t>
      </w:r>
    </w:p>
    <w:p w14:paraId="34427465" w14:textId="55ED9B29" w:rsidR="0013387B" w:rsidRDefault="00000000">
      <w:pPr>
        <w:rPr>
          <w:rFonts w:ascii="仿宋" w:eastAsia="仿宋" w:hAnsi="仿宋" w:cs="仿宋"/>
          <w:sz w:val="32"/>
          <w:szCs w:val="32"/>
        </w:rPr>
      </w:pPr>
      <w:r>
        <w:rPr>
          <w:rFonts w:ascii="仿宋" w:eastAsia="仿宋" w:hAnsi="仿宋" w:cs="仿宋" w:hint="eastAsia"/>
          <w:sz w:val="32"/>
          <w:szCs w:val="32"/>
        </w:rPr>
        <w:t>主要原因是</w:t>
      </w:r>
      <w:r w:rsidR="0025230F">
        <w:rPr>
          <w:rFonts w:ascii="仿宋" w:eastAsia="仿宋" w:hAnsi="仿宋" w:cs="仿宋" w:hint="eastAsia"/>
          <w:sz w:val="32"/>
          <w:szCs w:val="32"/>
        </w:rPr>
        <w:t>区文物保护管理所是</w:t>
      </w:r>
      <w:r w:rsidR="00B53BE8">
        <w:rPr>
          <w:rFonts w:ascii="仿宋" w:eastAsia="仿宋" w:hAnsi="仿宋" w:cs="仿宋" w:hint="eastAsia"/>
          <w:sz w:val="32"/>
          <w:szCs w:val="32"/>
        </w:rPr>
        <w:t>德阳市罗江区文化体育广播电视和旅游局的</w:t>
      </w:r>
      <w:r w:rsidR="0025230F">
        <w:rPr>
          <w:rFonts w:ascii="仿宋" w:eastAsia="仿宋" w:hAnsi="仿宋" w:cs="仿宋" w:hint="eastAsia"/>
          <w:sz w:val="32"/>
          <w:szCs w:val="32"/>
        </w:rPr>
        <w:t>二级事业单位，没有</w:t>
      </w:r>
      <w:r>
        <w:rPr>
          <w:rFonts w:ascii="仿宋" w:eastAsia="仿宋" w:hAnsi="仿宋" w:cs="仿宋" w:hint="eastAsia"/>
          <w:sz w:val="32"/>
          <w:szCs w:val="32"/>
        </w:rPr>
        <w:t>公务接待。</w:t>
      </w:r>
    </w:p>
    <w:p w14:paraId="7478094D"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（三）公务用车购置及运行维护费0万元，与2020年0预算持平。主要原因是根据公车改革，单位没有公务用车。</w:t>
      </w:r>
    </w:p>
    <w:p w14:paraId="3C09BB2B" w14:textId="77777777" w:rsidR="0013387B" w:rsidRDefault="00000000">
      <w:pPr>
        <w:pStyle w:val="2"/>
        <w:ind w:firstLine="640"/>
        <w:rPr>
          <w:rFonts w:ascii="仿宋" w:eastAsia="仿宋" w:hAnsi="仿宋" w:cs="仿宋"/>
          <w:sz w:val="32"/>
          <w:szCs w:val="32"/>
        </w:rPr>
      </w:pPr>
      <w:r>
        <w:rPr>
          <w:rFonts w:ascii="仿宋" w:eastAsia="仿宋" w:hAnsi="仿宋" w:cs="仿宋" w:hint="eastAsia"/>
          <w:sz w:val="32"/>
          <w:szCs w:val="32"/>
        </w:rPr>
        <w:t>单位现有公务用车0辆。</w:t>
      </w:r>
    </w:p>
    <w:p w14:paraId="5C5E458C" w14:textId="77777777" w:rsidR="0013387B" w:rsidRDefault="00000000">
      <w:pPr>
        <w:pStyle w:val="2"/>
        <w:ind w:firstLine="640"/>
        <w:rPr>
          <w:rFonts w:ascii="仿宋" w:eastAsia="仿宋" w:hAnsi="仿宋" w:cs="仿宋"/>
          <w:sz w:val="32"/>
          <w:szCs w:val="32"/>
        </w:rPr>
      </w:pPr>
      <w:r>
        <w:rPr>
          <w:rFonts w:ascii="仿宋" w:eastAsia="仿宋" w:hAnsi="仿宋" w:cs="仿宋" w:hint="eastAsia"/>
          <w:sz w:val="32"/>
          <w:szCs w:val="32"/>
        </w:rPr>
        <w:t>2021年安排公务用车运行维护费0万元。</w:t>
      </w:r>
    </w:p>
    <w:p w14:paraId="279EFF67" w14:textId="77777777" w:rsidR="0013387B" w:rsidRPr="00FD7A00" w:rsidRDefault="00000000">
      <w:pPr>
        <w:rPr>
          <w:rFonts w:ascii="仿宋" w:eastAsia="仿宋" w:hAnsi="仿宋" w:cs="仿宋"/>
          <w:sz w:val="32"/>
          <w:szCs w:val="32"/>
        </w:rPr>
      </w:pPr>
      <w:r>
        <w:rPr>
          <w:rFonts w:ascii="仿宋" w:eastAsia="仿宋" w:hAnsi="仿宋" w:cs="仿宋" w:hint="eastAsia"/>
          <w:sz w:val="32"/>
          <w:szCs w:val="32"/>
        </w:rPr>
        <w:t xml:space="preserve">　   </w:t>
      </w:r>
      <w:r w:rsidRPr="00FD7A00">
        <w:rPr>
          <w:rFonts w:ascii="仿宋" w:eastAsia="仿宋" w:hAnsi="仿宋" w:cs="仿宋" w:hint="eastAsia"/>
          <w:sz w:val="32"/>
          <w:szCs w:val="32"/>
        </w:rPr>
        <w:t>八、政府性基金预算收支情况说明</w:t>
      </w:r>
    </w:p>
    <w:p w14:paraId="19B8C958" w14:textId="4B78EEB1" w:rsidR="0013387B" w:rsidRPr="00FD7A00" w:rsidRDefault="00000000">
      <w:pPr>
        <w:ind w:firstLineChars="200" w:firstLine="640"/>
        <w:rPr>
          <w:rFonts w:ascii="仿宋" w:eastAsia="仿宋" w:hAnsi="仿宋" w:cs="仿宋"/>
          <w:sz w:val="32"/>
          <w:szCs w:val="32"/>
        </w:rPr>
      </w:pPr>
      <w:r w:rsidRPr="00FD7A00">
        <w:rPr>
          <w:rFonts w:ascii="仿宋" w:eastAsia="仿宋" w:hAnsi="仿宋" w:cs="仿宋" w:hint="eastAsia"/>
          <w:sz w:val="32"/>
          <w:szCs w:val="32"/>
        </w:rPr>
        <w:t xml:space="preserve"> </w:t>
      </w:r>
      <w:r w:rsidR="00B53BE8">
        <w:rPr>
          <w:rFonts w:ascii="仿宋" w:eastAsia="仿宋" w:hAnsi="仿宋" w:cs="仿宋"/>
          <w:sz w:val="32"/>
          <w:szCs w:val="32"/>
        </w:rPr>
        <w:t xml:space="preserve">  </w:t>
      </w:r>
      <w:r w:rsidRPr="00FD7A00">
        <w:rPr>
          <w:rFonts w:ascii="仿宋_GB2312" w:eastAsia="仿宋_GB2312" w:hAnsi="宋体" w:cs="Times New Roman" w:hint="eastAsia"/>
          <w:sz w:val="32"/>
          <w:szCs w:val="32"/>
        </w:rPr>
        <w:t>2021年未安排政府性基金预算。</w:t>
      </w:r>
    </w:p>
    <w:p w14:paraId="6110EDEA" w14:textId="77777777" w:rsidR="0013387B" w:rsidRPr="00FD7A00" w:rsidRDefault="00000000">
      <w:pPr>
        <w:rPr>
          <w:rFonts w:ascii="仿宋" w:eastAsia="仿宋" w:hAnsi="仿宋" w:cs="仿宋"/>
          <w:sz w:val="32"/>
          <w:szCs w:val="32"/>
        </w:rPr>
      </w:pPr>
      <w:r w:rsidRPr="00FD7A00">
        <w:rPr>
          <w:rFonts w:ascii="仿宋" w:eastAsia="仿宋" w:hAnsi="仿宋" w:cs="仿宋" w:hint="eastAsia"/>
          <w:sz w:val="32"/>
          <w:szCs w:val="32"/>
        </w:rPr>
        <w:lastRenderedPageBreak/>
        <w:t xml:space="preserve">     九、国有资本经营预算支出情况说明</w:t>
      </w:r>
    </w:p>
    <w:p w14:paraId="618405A5" w14:textId="77777777" w:rsidR="0013387B" w:rsidRPr="00FD7A00" w:rsidRDefault="00000000">
      <w:pPr>
        <w:ind w:firstLine="645"/>
        <w:rPr>
          <w:rFonts w:ascii="仿宋" w:eastAsia="仿宋" w:hAnsi="仿宋" w:cs="仿宋"/>
          <w:sz w:val="32"/>
          <w:szCs w:val="32"/>
        </w:rPr>
      </w:pPr>
      <w:r w:rsidRPr="00FD7A00">
        <w:rPr>
          <w:rFonts w:ascii="仿宋" w:eastAsia="仿宋" w:hAnsi="仿宋" w:cs="仿宋" w:hint="eastAsia"/>
          <w:sz w:val="32"/>
          <w:szCs w:val="32"/>
        </w:rPr>
        <w:t xml:space="preserve"> 2021年使用国有资本经营预算拨款安排0万元，其中：基本支出0万元，项目支出0万元。</w:t>
      </w:r>
    </w:p>
    <w:p w14:paraId="20D96A67" w14:textId="77777777" w:rsidR="0013387B" w:rsidRPr="00FD7A00" w:rsidRDefault="00000000">
      <w:pPr>
        <w:rPr>
          <w:rFonts w:ascii="仿宋" w:eastAsia="仿宋" w:hAnsi="仿宋" w:cs="仿宋"/>
          <w:sz w:val="32"/>
          <w:szCs w:val="32"/>
        </w:rPr>
      </w:pPr>
      <w:r w:rsidRPr="00FD7A00">
        <w:rPr>
          <w:rFonts w:ascii="仿宋" w:eastAsia="仿宋" w:hAnsi="仿宋" w:cs="仿宋" w:hint="eastAsia"/>
          <w:sz w:val="32"/>
          <w:szCs w:val="32"/>
        </w:rPr>
        <w:t xml:space="preserve">　　十、其他重要事项的情况说明</w:t>
      </w:r>
    </w:p>
    <w:p w14:paraId="4FD3B4A1" w14:textId="77777777" w:rsidR="0013387B" w:rsidRPr="00FD7A00" w:rsidRDefault="00000000">
      <w:pPr>
        <w:rPr>
          <w:rFonts w:ascii="仿宋" w:eastAsia="仿宋" w:hAnsi="仿宋" w:cs="仿宋"/>
          <w:sz w:val="32"/>
          <w:szCs w:val="32"/>
        </w:rPr>
      </w:pPr>
      <w:r w:rsidRPr="00FD7A00">
        <w:rPr>
          <w:rFonts w:ascii="仿宋" w:eastAsia="仿宋" w:hAnsi="仿宋" w:cs="仿宋" w:hint="eastAsia"/>
          <w:sz w:val="32"/>
          <w:szCs w:val="32"/>
        </w:rPr>
        <w:t xml:space="preserve">　　（一）机关运行经费</w:t>
      </w:r>
    </w:p>
    <w:p w14:paraId="07C55BB5" w14:textId="0F160106" w:rsidR="0013387B" w:rsidRPr="00FD7A00" w:rsidRDefault="00000000">
      <w:pPr>
        <w:rPr>
          <w:rFonts w:ascii="仿宋" w:eastAsia="仿宋" w:hAnsi="仿宋" w:cs="仿宋"/>
          <w:sz w:val="32"/>
          <w:szCs w:val="32"/>
        </w:rPr>
      </w:pPr>
      <w:r w:rsidRPr="00FD7A00">
        <w:rPr>
          <w:rFonts w:ascii="仿宋" w:eastAsia="仿宋" w:hAnsi="仿宋" w:cs="仿宋" w:hint="eastAsia"/>
          <w:sz w:val="32"/>
          <w:szCs w:val="32"/>
        </w:rPr>
        <w:t xml:space="preserve">　　2021年，</w:t>
      </w:r>
      <w:r w:rsidRPr="00FD7A00">
        <w:rPr>
          <w:rFonts w:ascii="仿宋_GB2312" w:eastAsia="仿宋_GB2312" w:hAnsi="仿宋_GB2312" w:hint="eastAsia"/>
          <w:sz w:val="32"/>
          <w:szCs w:val="32"/>
        </w:rPr>
        <w:t>德阳市罗江区文</w:t>
      </w:r>
      <w:r w:rsidR="00826856" w:rsidRPr="00FD7A00">
        <w:rPr>
          <w:rFonts w:ascii="仿宋_GB2312" w:eastAsia="仿宋_GB2312" w:hAnsi="仿宋_GB2312" w:hint="eastAsia"/>
          <w:sz w:val="32"/>
          <w:szCs w:val="32"/>
        </w:rPr>
        <w:t>物保护管理所是德阳市罗江区文化体育广播电视和旅游局的下属二级事业单位，没有</w:t>
      </w:r>
      <w:r w:rsidRPr="00FD7A00">
        <w:rPr>
          <w:rFonts w:ascii="仿宋" w:eastAsia="仿宋" w:hAnsi="仿宋" w:cs="仿宋" w:hint="eastAsia"/>
          <w:sz w:val="32"/>
          <w:szCs w:val="32"/>
        </w:rPr>
        <w:t>机关运行经费</w:t>
      </w:r>
      <w:r w:rsidR="00826856" w:rsidRPr="00FD7A00">
        <w:rPr>
          <w:rFonts w:ascii="仿宋" w:eastAsia="仿宋" w:hAnsi="仿宋" w:cs="仿宋" w:hint="eastAsia"/>
          <w:sz w:val="32"/>
          <w:szCs w:val="32"/>
        </w:rPr>
        <w:t>，</w:t>
      </w:r>
      <w:r w:rsidRPr="00FD7A00">
        <w:rPr>
          <w:rFonts w:ascii="仿宋" w:eastAsia="仿宋" w:hAnsi="仿宋" w:cs="仿宋" w:hint="eastAsia"/>
          <w:sz w:val="32"/>
          <w:szCs w:val="32"/>
        </w:rPr>
        <w:t>预算为</w:t>
      </w:r>
      <w:r w:rsidR="00826856" w:rsidRPr="00FD7A00">
        <w:rPr>
          <w:rFonts w:ascii="仿宋" w:eastAsia="仿宋" w:hAnsi="仿宋" w:cs="仿宋"/>
          <w:sz w:val="32"/>
          <w:szCs w:val="32"/>
        </w:rPr>
        <w:t>0</w:t>
      </w:r>
      <w:r w:rsidRPr="00FD7A00">
        <w:rPr>
          <w:rFonts w:ascii="仿宋" w:eastAsia="仿宋" w:hAnsi="仿宋" w:cs="仿宋" w:hint="eastAsia"/>
          <w:sz w:val="32"/>
          <w:szCs w:val="32"/>
        </w:rPr>
        <w:t>万元，比2020年预算</w:t>
      </w:r>
      <w:r w:rsidR="00826856" w:rsidRPr="00FD7A00">
        <w:rPr>
          <w:rFonts w:ascii="仿宋" w:eastAsia="仿宋" w:hAnsi="仿宋" w:cs="仿宋" w:hint="eastAsia"/>
          <w:sz w:val="32"/>
          <w:szCs w:val="32"/>
        </w:rPr>
        <w:t>0元相持平</w:t>
      </w:r>
      <w:r w:rsidRPr="00FD7A00">
        <w:rPr>
          <w:rFonts w:ascii="仿宋" w:eastAsia="仿宋" w:hAnsi="仿宋" w:cs="仿宋" w:hint="eastAsia"/>
          <w:sz w:val="32"/>
          <w:szCs w:val="32"/>
        </w:rPr>
        <w:t>。</w:t>
      </w:r>
    </w:p>
    <w:p w14:paraId="395BF2B7" w14:textId="77777777" w:rsidR="0013387B" w:rsidRPr="00FD7A00" w:rsidRDefault="00000000">
      <w:pPr>
        <w:rPr>
          <w:rFonts w:ascii="仿宋" w:eastAsia="仿宋" w:hAnsi="仿宋" w:cs="仿宋"/>
          <w:sz w:val="32"/>
          <w:szCs w:val="32"/>
        </w:rPr>
      </w:pPr>
      <w:r w:rsidRPr="00FD7A00">
        <w:rPr>
          <w:rFonts w:ascii="仿宋" w:eastAsia="仿宋" w:hAnsi="仿宋" w:cs="仿宋" w:hint="eastAsia"/>
          <w:sz w:val="32"/>
          <w:szCs w:val="32"/>
        </w:rPr>
        <w:t xml:space="preserve">　　（二）政府采购情况</w:t>
      </w:r>
    </w:p>
    <w:p w14:paraId="177B26A8" w14:textId="7257AFF2" w:rsidR="0013387B" w:rsidRPr="00FD7A00" w:rsidRDefault="00000000">
      <w:pPr>
        <w:rPr>
          <w:rFonts w:ascii="仿宋" w:eastAsia="仿宋" w:hAnsi="仿宋" w:cs="仿宋"/>
          <w:sz w:val="32"/>
          <w:szCs w:val="32"/>
        </w:rPr>
      </w:pPr>
      <w:r w:rsidRPr="00FD7A00">
        <w:rPr>
          <w:rFonts w:ascii="仿宋" w:eastAsia="仿宋" w:hAnsi="仿宋" w:cs="仿宋" w:hint="eastAsia"/>
          <w:sz w:val="32"/>
          <w:szCs w:val="32"/>
        </w:rPr>
        <w:t xml:space="preserve">    2021年，</w:t>
      </w:r>
      <w:r w:rsidRPr="00FD7A00">
        <w:rPr>
          <w:rFonts w:ascii="仿宋_GB2312" w:eastAsia="仿宋_GB2312" w:hAnsi="仿宋_GB2312" w:hint="eastAsia"/>
          <w:sz w:val="32"/>
          <w:szCs w:val="32"/>
        </w:rPr>
        <w:t>德阳市罗江区文</w:t>
      </w:r>
      <w:r w:rsidR="00826856" w:rsidRPr="00FD7A00">
        <w:rPr>
          <w:rFonts w:ascii="仿宋_GB2312" w:eastAsia="仿宋_GB2312" w:hAnsi="仿宋_GB2312" w:hint="eastAsia"/>
          <w:sz w:val="32"/>
          <w:szCs w:val="32"/>
        </w:rPr>
        <w:t>物保护管理所</w:t>
      </w:r>
      <w:r w:rsidRPr="00FD7A00">
        <w:rPr>
          <w:rFonts w:ascii="仿宋_GB2312" w:eastAsia="仿宋_GB2312" w:hAnsi="仿宋_GB2312" w:hint="eastAsia"/>
          <w:sz w:val="32"/>
          <w:szCs w:val="32"/>
        </w:rPr>
        <w:t>未安排政府采购预算</w:t>
      </w:r>
      <w:r w:rsidRPr="00FD7A00">
        <w:rPr>
          <w:rFonts w:ascii="仿宋" w:eastAsia="仿宋" w:hAnsi="仿宋" w:cs="仿宋" w:hint="eastAsia"/>
          <w:sz w:val="32"/>
          <w:szCs w:val="32"/>
        </w:rPr>
        <w:t>。</w:t>
      </w:r>
    </w:p>
    <w:p w14:paraId="6A86BC24" w14:textId="77777777" w:rsidR="0013387B" w:rsidRPr="00FD7A00" w:rsidRDefault="00000000">
      <w:pPr>
        <w:rPr>
          <w:rFonts w:ascii="仿宋" w:eastAsia="仿宋" w:hAnsi="仿宋" w:cs="仿宋"/>
          <w:sz w:val="32"/>
          <w:szCs w:val="32"/>
        </w:rPr>
      </w:pPr>
      <w:r w:rsidRPr="00FD7A00">
        <w:rPr>
          <w:rFonts w:ascii="仿宋" w:eastAsia="仿宋" w:hAnsi="仿宋" w:cs="仿宋" w:hint="eastAsia"/>
          <w:sz w:val="32"/>
          <w:szCs w:val="32"/>
        </w:rPr>
        <w:t xml:space="preserve">    （三）国有资产占有使用情况</w:t>
      </w:r>
    </w:p>
    <w:p w14:paraId="4DECAB5C" w14:textId="492C586D" w:rsidR="0013387B" w:rsidRPr="00FD7A00" w:rsidRDefault="00000000">
      <w:pPr>
        <w:ind w:firstLine="640"/>
        <w:rPr>
          <w:rFonts w:ascii="仿宋" w:eastAsia="仿宋" w:hAnsi="仿宋" w:cs="仿宋"/>
          <w:sz w:val="32"/>
          <w:szCs w:val="32"/>
        </w:rPr>
      </w:pPr>
      <w:r w:rsidRPr="00FD7A00">
        <w:rPr>
          <w:rFonts w:ascii="仿宋" w:eastAsia="仿宋" w:hAnsi="仿宋" w:cs="仿宋" w:hint="eastAsia"/>
          <w:sz w:val="32"/>
          <w:szCs w:val="32"/>
        </w:rPr>
        <w:t>截至2020年底，德阳市罗江区</w:t>
      </w:r>
      <w:r w:rsidR="00826856" w:rsidRPr="00FD7A00">
        <w:rPr>
          <w:rFonts w:ascii="仿宋" w:eastAsia="仿宋" w:hAnsi="仿宋" w:cs="仿宋" w:hint="eastAsia"/>
          <w:sz w:val="32"/>
          <w:szCs w:val="32"/>
        </w:rPr>
        <w:t>文物保护管理所</w:t>
      </w:r>
      <w:r w:rsidRPr="00FD7A00">
        <w:rPr>
          <w:rFonts w:ascii="仿宋" w:eastAsia="仿宋" w:hAnsi="仿宋" w:cs="仿宋" w:hint="eastAsia"/>
          <w:sz w:val="32"/>
          <w:szCs w:val="32"/>
        </w:rPr>
        <w:t>共有固定资产总额</w:t>
      </w:r>
      <w:r w:rsidR="00D66AA0" w:rsidRPr="00FD7A00">
        <w:rPr>
          <w:rFonts w:ascii="仿宋" w:eastAsia="仿宋" w:hAnsi="仿宋" w:cs="仿宋"/>
          <w:sz w:val="32"/>
          <w:szCs w:val="32"/>
        </w:rPr>
        <w:t>293.76</w:t>
      </w:r>
      <w:r w:rsidRPr="00FD7A00">
        <w:rPr>
          <w:rFonts w:ascii="仿宋" w:eastAsia="仿宋" w:hAnsi="仿宋" w:cs="仿宋" w:hint="eastAsia"/>
          <w:sz w:val="32"/>
          <w:szCs w:val="32"/>
        </w:rPr>
        <w:t>万元，其中公务用车0辆。</w:t>
      </w:r>
    </w:p>
    <w:p w14:paraId="0B76D30C" w14:textId="77777777" w:rsidR="0013387B" w:rsidRDefault="00000000">
      <w:pPr>
        <w:ind w:firstLine="640"/>
        <w:rPr>
          <w:rFonts w:ascii="仿宋" w:eastAsia="仿宋" w:hAnsi="仿宋" w:cs="仿宋"/>
          <w:sz w:val="32"/>
          <w:szCs w:val="32"/>
        </w:rPr>
      </w:pPr>
      <w:r w:rsidRPr="00FD7A00">
        <w:rPr>
          <w:rFonts w:ascii="仿宋" w:eastAsia="仿宋" w:hAnsi="仿宋" w:cs="仿宋" w:hint="eastAsia"/>
          <w:sz w:val="32"/>
          <w:szCs w:val="32"/>
        </w:rPr>
        <w:t>2021年部门预算未安排购置车辆及单位价值200万元以上大型设备。</w:t>
      </w:r>
    </w:p>
    <w:p w14:paraId="688B390A"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（四）绩效目标设置情况</w:t>
      </w:r>
    </w:p>
    <w:p w14:paraId="401831FD" w14:textId="409ADFCB" w:rsidR="0013387B" w:rsidRDefault="00000000">
      <w:pPr>
        <w:rPr>
          <w:rFonts w:ascii="仿宋" w:eastAsia="仿宋" w:hAnsi="仿宋" w:cs="仿宋"/>
          <w:sz w:val="32"/>
          <w:szCs w:val="32"/>
        </w:rPr>
      </w:pPr>
      <w:r>
        <w:rPr>
          <w:rFonts w:ascii="仿宋" w:eastAsia="仿宋" w:hAnsi="仿宋" w:cs="仿宋" w:hint="eastAsia"/>
          <w:sz w:val="32"/>
          <w:szCs w:val="32"/>
        </w:rPr>
        <w:t xml:space="preserve">　　罗江区文</w:t>
      </w:r>
      <w:r w:rsidR="00826856">
        <w:rPr>
          <w:rFonts w:ascii="仿宋" w:eastAsia="仿宋" w:hAnsi="仿宋" w:cs="仿宋" w:hint="eastAsia"/>
          <w:sz w:val="32"/>
          <w:szCs w:val="32"/>
        </w:rPr>
        <w:t>物保护管理所</w:t>
      </w:r>
      <w:r>
        <w:rPr>
          <w:rFonts w:ascii="仿宋" w:eastAsia="仿宋" w:hAnsi="仿宋" w:cs="仿宋" w:hint="eastAsia"/>
          <w:sz w:val="32"/>
          <w:szCs w:val="32"/>
        </w:rPr>
        <w:t>部门通用项目和专用项目均按要求实行绩效目标管理，涉及一般公共预算当年拨款</w:t>
      </w:r>
      <w:r w:rsidR="00826856">
        <w:rPr>
          <w:rFonts w:ascii="仿宋" w:eastAsia="仿宋" w:hAnsi="仿宋" w:cs="仿宋"/>
          <w:sz w:val="32"/>
          <w:szCs w:val="32"/>
        </w:rPr>
        <w:t>15</w:t>
      </w:r>
      <w:r>
        <w:rPr>
          <w:rFonts w:ascii="仿宋" w:eastAsia="仿宋" w:hAnsi="仿宋" w:cs="仿宋" w:hint="eastAsia"/>
          <w:sz w:val="32"/>
          <w:szCs w:val="32"/>
        </w:rPr>
        <w:t>万元。</w:t>
      </w:r>
    </w:p>
    <w:p w14:paraId="7B428C53"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十一、名词解释</w:t>
      </w:r>
    </w:p>
    <w:p w14:paraId="430E4F0D" w14:textId="77777777" w:rsidR="0013387B" w:rsidRDefault="00000000">
      <w:pPr>
        <w:numPr>
          <w:ilvl w:val="0"/>
          <w:numId w:val="4"/>
        </w:numPr>
        <w:ind w:firstLine="640"/>
        <w:rPr>
          <w:rFonts w:ascii="仿宋_GB2312" w:eastAsia="仿宋_GB2312"/>
          <w:sz w:val="32"/>
          <w:szCs w:val="32"/>
        </w:rPr>
      </w:pPr>
      <w:r>
        <w:rPr>
          <w:rFonts w:ascii="仿宋_GB2312" w:eastAsia="仿宋_GB2312" w:hint="eastAsia"/>
          <w:sz w:val="32"/>
          <w:szCs w:val="32"/>
        </w:rPr>
        <w:t>文化体育与传媒支出：主要用于机关及下属事业</w:t>
      </w:r>
      <w:r>
        <w:rPr>
          <w:rFonts w:ascii="仿宋_GB2312" w:eastAsia="仿宋_GB2312" w:hint="eastAsia"/>
          <w:sz w:val="32"/>
          <w:szCs w:val="32"/>
        </w:rPr>
        <w:lastRenderedPageBreak/>
        <w:t>单位人员工资、日常运转以及为完成特定行政工作任务和事业发展目标而安排的年度项目支出。</w:t>
      </w:r>
    </w:p>
    <w:p w14:paraId="16FB8C27"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（二）行政运行：反映行政单位的基本支出。</w:t>
      </w:r>
    </w:p>
    <w:p w14:paraId="4B3C7342"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（三）图书馆：反映图书馆的支出。</w:t>
      </w:r>
    </w:p>
    <w:p w14:paraId="691E8291"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（四）群众文化：反映群众文化方面的支出，包括基层文化馆（站）、群众艺术馆支出等。</w:t>
      </w:r>
    </w:p>
    <w:p w14:paraId="5283DB7A"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（五）文化和旅游市场管理：反映文化和旅游执法检查等文化旅游市场管理方面的支出。</w:t>
      </w:r>
    </w:p>
    <w:p w14:paraId="2787B941"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（六）文物保护：反映考古发掘及文物保护方面的支出。</w:t>
      </w:r>
    </w:p>
    <w:p w14:paraId="1CDAB59A"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（七）其他文物支出：指除考古发掘文物保护方面支出；博物馆、纪念馆（室）的支出；历史名城、世界遗产规划与古迹保护等方面支出项目以外的其他用于文物方面的支出。</w:t>
      </w:r>
    </w:p>
    <w:p w14:paraId="0D759743"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(八）其他体育支出：</w:t>
      </w:r>
      <w:proofErr w:type="gramStart"/>
      <w:r>
        <w:rPr>
          <w:rFonts w:ascii="仿宋_GB2312" w:eastAsia="仿宋_GB2312" w:hint="eastAsia"/>
          <w:sz w:val="32"/>
          <w:szCs w:val="32"/>
        </w:rPr>
        <w:t>除运动</w:t>
      </w:r>
      <w:proofErr w:type="gramEnd"/>
      <w:r>
        <w:rPr>
          <w:rFonts w:ascii="仿宋_GB2312" w:eastAsia="仿宋_GB2312" w:hint="eastAsia"/>
          <w:sz w:val="32"/>
          <w:szCs w:val="32"/>
        </w:rPr>
        <w:t>管理中心和运动学校日常管理支出；单项体育比赛支出；体育运动队训练补助及器材购置等方面的支出；体育场馆建设及维护等方面的支出；业余体校和全民健身等群众体育活动方面的支出；体育交流与合作等方面的支出项目以外其他用于体育方面的支出。</w:t>
      </w:r>
    </w:p>
    <w:p w14:paraId="73388F4C"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（九）广播电视事务：指广播电视台等的支出。</w:t>
      </w:r>
    </w:p>
    <w:p w14:paraId="5BDE4C05"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（十）其他广播电视支出：除反映广播、电视的基本支出；广播电视监测监管台站等；广播电视发射、转播台站的支出项目以外其他用于广播电视方面的支出。</w:t>
      </w:r>
    </w:p>
    <w:p w14:paraId="7A174DEE"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（十一）机关事业单位基本养老保险缴纳支出：指机关</w:t>
      </w:r>
      <w:r>
        <w:rPr>
          <w:rFonts w:ascii="仿宋_GB2312" w:eastAsia="仿宋_GB2312" w:hint="eastAsia"/>
          <w:sz w:val="32"/>
          <w:szCs w:val="32"/>
        </w:rPr>
        <w:lastRenderedPageBreak/>
        <w:t>事业单位实施养老保险制度由单位缴纳的基本养老保险费支出。</w:t>
      </w:r>
    </w:p>
    <w:p w14:paraId="6B1595CD"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（十二）机关事业单位职业年金缴费支出：指机关事业单位实施养老保险制度由单位实际缴纳的职业年金支出。</w:t>
      </w:r>
    </w:p>
    <w:p w14:paraId="3620BA81"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（十三）其他行政事业单位养老支出：除行政单位的离退休经费；基本养老保险费支出；职业年金支出项目以外其他用于行政事业单位养老方面的支出。</w:t>
      </w:r>
    </w:p>
    <w:p w14:paraId="209FC965"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十四）行政单位医疗：指财政部门上安排的行政单位（包括实行公务员管理的事业单位）基本医疗保险缴费经费，未参加医疗保险的行政单位的公费医疗经费，按国家规定享受离休人员、红军老战士待遇人员的医疗经费。</w:t>
      </w:r>
    </w:p>
    <w:p w14:paraId="2CFDFC10" w14:textId="77777777" w:rsidR="0013387B" w:rsidRDefault="00000000">
      <w:pPr>
        <w:pStyle w:val="2"/>
        <w:ind w:leftChars="0" w:left="0" w:firstLineChars="0" w:firstLine="640"/>
        <w:rPr>
          <w:rFonts w:ascii="仿宋_GB2312" w:eastAsia="仿宋_GB2312"/>
          <w:sz w:val="32"/>
          <w:szCs w:val="32"/>
        </w:rPr>
      </w:pPr>
      <w:r>
        <w:rPr>
          <w:rFonts w:ascii="仿宋_GB2312" w:eastAsia="仿宋_GB2312" w:hint="eastAsia"/>
          <w:sz w:val="32"/>
          <w:szCs w:val="32"/>
        </w:rPr>
        <w:t>（十五）事业单位医疗：指财政部门安排的事业单位基本医疗保险缴费经费，未参加医疗保险的事业单位的公费医疗经费，按国家规定享受离休人员待遇的医疗经费。</w:t>
      </w:r>
    </w:p>
    <w:p w14:paraId="26BBB985" w14:textId="77777777" w:rsidR="0013387B" w:rsidRDefault="00000000">
      <w:pPr>
        <w:spacing w:line="580" w:lineRule="exact"/>
        <w:ind w:firstLineChars="200" w:firstLine="640"/>
        <w:rPr>
          <w:rFonts w:ascii="仿宋_GB2312" w:eastAsia="仿宋_GB2312"/>
          <w:sz w:val="32"/>
          <w:szCs w:val="32"/>
        </w:rPr>
      </w:pPr>
      <w:r>
        <w:rPr>
          <w:rFonts w:ascii="仿宋_GB2312" w:eastAsia="仿宋_GB2312" w:hint="eastAsia"/>
          <w:sz w:val="32"/>
          <w:szCs w:val="32"/>
        </w:rPr>
        <w:t>（十六）住房保障支出：主要用于机关及下属事业单位按照规定标准为职工缴纳住房公积金等支出。</w:t>
      </w:r>
    </w:p>
    <w:p w14:paraId="0AC8F6A4" w14:textId="77777777" w:rsidR="0013387B" w:rsidRDefault="00000000">
      <w:pPr>
        <w:spacing w:line="580" w:lineRule="exact"/>
        <w:ind w:firstLineChars="200" w:firstLine="640"/>
        <w:rPr>
          <w:rFonts w:ascii="仿宋" w:eastAsia="仿宋" w:hAnsi="仿宋" w:cs="仿宋"/>
          <w:sz w:val="32"/>
          <w:szCs w:val="32"/>
        </w:rPr>
      </w:pPr>
      <w:r>
        <w:rPr>
          <w:rFonts w:ascii="仿宋_GB2312" w:eastAsia="仿宋_GB2312" w:hint="eastAsia"/>
          <w:sz w:val="32"/>
          <w:szCs w:val="32"/>
        </w:rPr>
        <w:t>（十七）</w:t>
      </w:r>
      <w:r>
        <w:rPr>
          <w:rFonts w:ascii="仿宋" w:eastAsia="仿宋" w:hAnsi="仿宋" w:cs="仿宋" w:hint="eastAsia"/>
          <w:sz w:val="32"/>
          <w:szCs w:val="32"/>
        </w:rPr>
        <w:t>一般公共预算拨款收入：指区级财政当年拨付的资金。</w:t>
      </w:r>
    </w:p>
    <w:p w14:paraId="5AAAA474" w14:textId="77777777" w:rsidR="0013387B" w:rsidRDefault="00000000">
      <w:pPr>
        <w:pStyle w:val="2"/>
        <w:ind w:leftChars="0" w:left="0" w:firstLineChars="0" w:firstLine="0"/>
        <w:rPr>
          <w:rFonts w:eastAsia="仿宋"/>
        </w:rPr>
      </w:pPr>
      <w:r>
        <w:rPr>
          <w:rFonts w:ascii="仿宋" w:eastAsia="仿宋" w:hAnsi="仿宋" w:cs="仿宋" w:hint="eastAsia"/>
          <w:sz w:val="32"/>
          <w:szCs w:val="32"/>
        </w:rPr>
        <w:t xml:space="preserve">    （十八）上年结转：指以前年度尚未完成、结转到本年仍按原规定用途继续使用的资金。</w:t>
      </w:r>
    </w:p>
    <w:p w14:paraId="5F73DCCA"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（十九）基本支出：指为保障机构正常运转、完成日常工作任务所必需的人员经费和日常公用经费。</w:t>
      </w:r>
    </w:p>
    <w:p w14:paraId="7AEA2BBD" w14:textId="77777777" w:rsidR="0013387B" w:rsidRDefault="00000000">
      <w:pPr>
        <w:rPr>
          <w:rFonts w:ascii="仿宋" w:eastAsia="仿宋" w:hAnsi="仿宋" w:cs="仿宋"/>
          <w:sz w:val="32"/>
          <w:szCs w:val="32"/>
        </w:rPr>
      </w:pPr>
      <w:r>
        <w:rPr>
          <w:rFonts w:ascii="仿宋" w:eastAsia="仿宋" w:hAnsi="仿宋" w:cs="仿宋" w:hint="eastAsia"/>
          <w:sz w:val="32"/>
          <w:szCs w:val="32"/>
        </w:rPr>
        <w:lastRenderedPageBreak/>
        <w:t xml:space="preserve">　　（二十）项目支出：指在基本支出之外，为完成特定的行政工作任务或事业发展目标所发生的支出。</w:t>
      </w:r>
    </w:p>
    <w:p w14:paraId="049CE341" w14:textId="77777777" w:rsidR="0013387B" w:rsidRDefault="00000000">
      <w:pPr>
        <w:rPr>
          <w:rFonts w:ascii="仿宋" w:eastAsia="仿宋" w:hAnsi="仿宋" w:cs="仿宋"/>
          <w:sz w:val="32"/>
          <w:szCs w:val="32"/>
        </w:rPr>
      </w:pPr>
      <w:r>
        <w:rPr>
          <w:rFonts w:ascii="仿宋" w:eastAsia="仿宋" w:hAnsi="仿宋" w:cs="仿宋" w:hint="eastAsia"/>
          <w:sz w:val="32"/>
          <w:szCs w:val="32"/>
        </w:rPr>
        <w:t xml:space="preserve">    （二十一）“三公”经费：是指财政拨款安排的因公出国（境）费、公务用车购置及运行费和公务接待费。其中，因公出国（境）</w:t>
      </w:r>
      <w:proofErr w:type="gramStart"/>
      <w:r>
        <w:rPr>
          <w:rFonts w:ascii="仿宋" w:eastAsia="仿宋" w:hAnsi="仿宋" w:cs="仿宋" w:hint="eastAsia"/>
          <w:sz w:val="32"/>
          <w:szCs w:val="32"/>
        </w:rPr>
        <w:t>费反映</w:t>
      </w:r>
      <w:proofErr w:type="gramEnd"/>
      <w:r>
        <w:rPr>
          <w:rFonts w:ascii="仿宋" w:eastAsia="仿宋" w:hAnsi="仿宋" w:cs="仿宋" w:hint="eastAsia"/>
          <w:sz w:val="32"/>
          <w:szCs w:val="32"/>
        </w:rPr>
        <w:t>单位公务出国（境）的国际旅费、国外城市间交通费、住宿费、伙食费、培训费、公杂费等支出；公务用车购置及运行</w:t>
      </w:r>
      <w:proofErr w:type="gramStart"/>
      <w:r>
        <w:rPr>
          <w:rFonts w:ascii="仿宋" w:eastAsia="仿宋" w:hAnsi="仿宋" w:cs="仿宋" w:hint="eastAsia"/>
          <w:sz w:val="32"/>
          <w:szCs w:val="32"/>
        </w:rPr>
        <w:t>费反映</w:t>
      </w:r>
      <w:proofErr w:type="gramEnd"/>
      <w:r>
        <w:rPr>
          <w:rFonts w:ascii="仿宋" w:eastAsia="仿宋" w:hAnsi="仿宋" w:cs="仿宋" w:hint="eastAsia"/>
          <w:sz w:val="32"/>
          <w:szCs w:val="32"/>
        </w:rPr>
        <w:t>单位公务用车车辆购置支出（</w:t>
      </w:r>
      <w:proofErr w:type="gramStart"/>
      <w:r>
        <w:rPr>
          <w:rFonts w:ascii="仿宋" w:eastAsia="仿宋" w:hAnsi="仿宋" w:cs="仿宋" w:hint="eastAsia"/>
          <w:sz w:val="32"/>
          <w:szCs w:val="32"/>
        </w:rPr>
        <w:t>含车辆</w:t>
      </w:r>
      <w:proofErr w:type="gramEnd"/>
      <w:r>
        <w:rPr>
          <w:rFonts w:ascii="仿宋" w:eastAsia="仿宋" w:hAnsi="仿宋" w:cs="仿宋" w:hint="eastAsia"/>
          <w:sz w:val="32"/>
          <w:szCs w:val="32"/>
        </w:rPr>
        <w:t>购置税）及租用费、燃料费、维修费、过路过桥费、保险费、安全奖励费用等支出；公务接待</w:t>
      </w:r>
      <w:proofErr w:type="gramStart"/>
      <w:r>
        <w:rPr>
          <w:rFonts w:ascii="仿宋" w:eastAsia="仿宋" w:hAnsi="仿宋" w:cs="仿宋" w:hint="eastAsia"/>
          <w:sz w:val="32"/>
          <w:szCs w:val="32"/>
        </w:rPr>
        <w:t>费反映</w:t>
      </w:r>
      <w:proofErr w:type="gramEnd"/>
      <w:r>
        <w:rPr>
          <w:rFonts w:ascii="仿宋" w:eastAsia="仿宋" w:hAnsi="仿宋" w:cs="仿宋" w:hint="eastAsia"/>
          <w:sz w:val="32"/>
          <w:szCs w:val="32"/>
        </w:rPr>
        <w:t>单位按规定开支的各类公务接待支出。</w:t>
      </w:r>
    </w:p>
    <w:p w14:paraId="11C6F62E" w14:textId="77777777" w:rsidR="0013387B" w:rsidRDefault="0013387B">
      <w:pPr>
        <w:pStyle w:val="2"/>
      </w:pPr>
    </w:p>
    <w:p w14:paraId="18DEF3B7" w14:textId="441D806A" w:rsidR="0013387B" w:rsidRDefault="00000000">
      <w:pPr>
        <w:spacing w:line="560" w:lineRule="exact"/>
        <w:ind w:left="640" w:hangingChars="200" w:hanging="640"/>
        <w:rPr>
          <w:rFonts w:ascii="仿宋_GB2312" w:eastAsia="仿宋_GB2312" w:hAnsi="仿宋_GB2312"/>
          <w:sz w:val="32"/>
          <w:szCs w:val="32"/>
        </w:rPr>
      </w:pPr>
      <w:r>
        <w:rPr>
          <w:rFonts w:ascii="仿宋_GB2312" w:eastAsia="仿宋_GB2312" w:hAnsi="仿宋_GB2312" w:hint="eastAsia"/>
          <w:sz w:val="32"/>
          <w:szCs w:val="32"/>
        </w:rPr>
        <w:t xml:space="preserve">    附件：1. 德阳市罗江区文</w:t>
      </w:r>
      <w:r w:rsidR="00107F8A">
        <w:rPr>
          <w:rFonts w:ascii="仿宋_GB2312" w:eastAsia="仿宋_GB2312" w:hAnsi="仿宋_GB2312" w:hint="eastAsia"/>
          <w:sz w:val="32"/>
          <w:szCs w:val="32"/>
        </w:rPr>
        <w:t>物保护管理所</w:t>
      </w:r>
      <w:r>
        <w:rPr>
          <w:rFonts w:ascii="仿宋_GB2312" w:eastAsia="仿宋_GB2312" w:hAnsi="仿宋_GB2312" w:hint="eastAsia"/>
          <w:sz w:val="32"/>
          <w:szCs w:val="32"/>
        </w:rPr>
        <w:t xml:space="preserve">2021年部门预算公开表（见附件目录） </w:t>
      </w:r>
    </w:p>
    <w:p w14:paraId="3C388561" w14:textId="7B2B42FF" w:rsidR="0013387B" w:rsidRDefault="00000000">
      <w:pPr>
        <w:spacing w:line="560" w:lineRule="exact"/>
        <w:ind w:leftChars="129" w:left="629" w:hangingChars="112" w:hanging="358"/>
        <w:rPr>
          <w:rFonts w:ascii="仿宋_GB2312" w:eastAsia="仿宋_GB2312" w:hAnsi="仿宋_GB2312"/>
          <w:sz w:val="32"/>
          <w:szCs w:val="32"/>
        </w:rPr>
      </w:pPr>
      <w:r>
        <w:rPr>
          <w:rFonts w:ascii="仿宋_GB2312" w:eastAsia="仿宋_GB2312" w:hAnsi="仿宋_GB2312" w:hint="eastAsia"/>
          <w:sz w:val="32"/>
          <w:szCs w:val="32"/>
        </w:rPr>
        <w:t xml:space="preserve">      2.德阳市罗江区文</w:t>
      </w:r>
      <w:r w:rsidR="000A55B9">
        <w:rPr>
          <w:rFonts w:ascii="仿宋_GB2312" w:eastAsia="仿宋_GB2312" w:hAnsi="仿宋_GB2312" w:hint="eastAsia"/>
          <w:sz w:val="32"/>
          <w:szCs w:val="32"/>
        </w:rPr>
        <w:t>物保护管理所</w:t>
      </w:r>
      <w:r>
        <w:rPr>
          <w:rFonts w:ascii="仿宋_GB2312" w:eastAsia="仿宋_GB2312" w:hAnsi="仿宋_GB2312" w:hint="eastAsia"/>
          <w:sz w:val="32"/>
          <w:szCs w:val="32"/>
        </w:rPr>
        <w:t>2021年部门项目支出绩效目标公开表</w:t>
      </w:r>
    </w:p>
    <w:p w14:paraId="5F61A22B" w14:textId="0534A134" w:rsidR="0013387B" w:rsidRDefault="00000000">
      <w:pPr>
        <w:spacing w:line="560" w:lineRule="exact"/>
        <w:ind w:leftChars="230" w:left="483"/>
        <w:rPr>
          <w:rFonts w:ascii="仿宋_GB2312" w:eastAsia="仿宋_GB2312" w:hAnsi="仿宋_GB2312"/>
          <w:sz w:val="32"/>
          <w:szCs w:val="32"/>
        </w:rPr>
      </w:pPr>
      <w:r>
        <w:rPr>
          <w:rFonts w:ascii="仿宋_GB2312" w:eastAsia="仿宋_GB2312" w:hAnsi="仿宋_GB2312" w:hint="eastAsia"/>
          <w:sz w:val="32"/>
          <w:szCs w:val="32"/>
        </w:rPr>
        <w:t xml:space="preserve">     3.德阳市罗江区文</w:t>
      </w:r>
      <w:r w:rsidR="000A55B9">
        <w:rPr>
          <w:rFonts w:ascii="仿宋_GB2312" w:eastAsia="仿宋_GB2312" w:hAnsi="仿宋_GB2312" w:hint="eastAsia"/>
          <w:sz w:val="32"/>
          <w:szCs w:val="32"/>
        </w:rPr>
        <w:t>物保护管理所</w:t>
      </w:r>
      <w:r>
        <w:rPr>
          <w:rFonts w:ascii="仿宋_GB2312" w:eastAsia="仿宋_GB2312" w:hAnsi="仿宋_GB2312" w:hint="eastAsia"/>
          <w:sz w:val="32"/>
          <w:szCs w:val="32"/>
        </w:rPr>
        <w:t>2021年部门预算整体支出绩效目标公开表</w:t>
      </w:r>
    </w:p>
    <w:p w14:paraId="3F9733D9" w14:textId="77777777" w:rsidR="0013387B" w:rsidRDefault="0013387B">
      <w:pPr>
        <w:pStyle w:val="2"/>
        <w:ind w:leftChars="0" w:left="0" w:firstLineChars="0" w:firstLine="0"/>
      </w:pPr>
    </w:p>
    <w:p w14:paraId="26ACD8B6" w14:textId="77777777" w:rsidR="0013387B" w:rsidRDefault="0013387B">
      <w:pPr>
        <w:pStyle w:val="2"/>
        <w:ind w:leftChars="0" w:left="0" w:firstLineChars="0" w:firstLine="0"/>
      </w:pPr>
    </w:p>
    <w:p w14:paraId="50027F87" w14:textId="77777777" w:rsidR="0013387B" w:rsidRDefault="0013387B">
      <w:pPr>
        <w:pStyle w:val="2"/>
        <w:ind w:leftChars="0" w:left="0" w:firstLineChars="0" w:firstLine="0"/>
      </w:pPr>
    </w:p>
    <w:p w14:paraId="0AE34DD7" w14:textId="77777777" w:rsidR="0013387B" w:rsidRDefault="0013387B">
      <w:pPr>
        <w:pStyle w:val="2"/>
        <w:ind w:leftChars="0" w:left="0" w:firstLineChars="0" w:firstLine="0"/>
      </w:pPr>
    </w:p>
    <w:p w14:paraId="4D2DE4E1" w14:textId="77777777" w:rsidR="0013387B" w:rsidRDefault="0013387B">
      <w:pPr>
        <w:pStyle w:val="2"/>
        <w:ind w:leftChars="0" w:left="0" w:firstLineChars="0" w:firstLine="0"/>
      </w:pPr>
    </w:p>
    <w:p w14:paraId="74B27948" w14:textId="77777777" w:rsidR="0013387B" w:rsidRDefault="0013387B">
      <w:pPr>
        <w:pStyle w:val="2"/>
        <w:ind w:leftChars="0" w:left="0" w:firstLineChars="0" w:firstLine="0"/>
      </w:pPr>
    </w:p>
    <w:p w14:paraId="7DE3AE6C" w14:textId="77777777" w:rsidR="0013387B" w:rsidRDefault="0013387B">
      <w:pPr>
        <w:pStyle w:val="2"/>
        <w:ind w:leftChars="0" w:left="0" w:firstLineChars="0" w:firstLine="0"/>
      </w:pPr>
    </w:p>
    <w:p w14:paraId="22A75B66" w14:textId="77777777" w:rsidR="0013387B" w:rsidRDefault="0013387B">
      <w:pPr>
        <w:pStyle w:val="2"/>
        <w:ind w:leftChars="0" w:left="0" w:firstLineChars="0" w:firstLine="0"/>
      </w:pPr>
    </w:p>
    <w:p w14:paraId="096A1CC5" w14:textId="77777777" w:rsidR="0013387B" w:rsidRDefault="0013387B">
      <w:pPr>
        <w:pStyle w:val="2"/>
        <w:ind w:leftChars="0" w:left="0" w:firstLineChars="0" w:firstLine="0"/>
      </w:pPr>
    </w:p>
    <w:p w14:paraId="46DE5455" w14:textId="77777777" w:rsidR="0013387B" w:rsidRDefault="0013387B">
      <w:pPr>
        <w:pStyle w:val="2"/>
        <w:ind w:leftChars="0" w:left="0" w:firstLineChars="0" w:firstLine="0"/>
      </w:pPr>
    </w:p>
    <w:p w14:paraId="5A562582" w14:textId="77777777" w:rsidR="0013387B" w:rsidRDefault="0013387B">
      <w:pPr>
        <w:pStyle w:val="2"/>
        <w:ind w:leftChars="0" w:left="0" w:firstLineChars="0" w:firstLine="0"/>
      </w:pPr>
    </w:p>
    <w:p w14:paraId="35E9C3E5" w14:textId="77777777" w:rsidR="0013387B" w:rsidRDefault="0013387B">
      <w:pPr>
        <w:pStyle w:val="2"/>
        <w:ind w:leftChars="0" w:left="0" w:firstLineChars="0" w:firstLine="0"/>
      </w:pPr>
    </w:p>
    <w:p w14:paraId="6FB2F245" w14:textId="77777777" w:rsidR="0013387B" w:rsidRDefault="0013387B">
      <w:pPr>
        <w:pStyle w:val="2"/>
        <w:ind w:leftChars="0" w:left="0" w:firstLineChars="0" w:firstLine="0"/>
      </w:pPr>
    </w:p>
    <w:p w14:paraId="3F05222D" w14:textId="77777777" w:rsidR="0013387B" w:rsidRDefault="0013387B">
      <w:pPr>
        <w:pStyle w:val="2"/>
        <w:ind w:leftChars="0" w:left="0" w:firstLineChars="0" w:firstLine="0"/>
      </w:pPr>
    </w:p>
    <w:p w14:paraId="42FCDB69" w14:textId="77777777" w:rsidR="0013387B" w:rsidRDefault="0013387B">
      <w:pPr>
        <w:pStyle w:val="2"/>
        <w:ind w:leftChars="0" w:left="0" w:firstLineChars="0" w:firstLine="0"/>
      </w:pPr>
    </w:p>
    <w:p w14:paraId="797A146C" w14:textId="77777777" w:rsidR="0013387B" w:rsidRDefault="0013387B">
      <w:pPr>
        <w:pStyle w:val="2"/>
        <w:ind w:leftChars="0" w:left="0" w:firstLineChars="0" w:firstLine="0"/>
      </w:pPr>
    </w:p>
    <w:p w14:paraId="5B6E65CC" w14:textId="77777777" w:rsidR="0013387B" w:rsidRDefault="00000000">
      <w:pPr>
        <w:spacing w:line="560" w:lineRule="exact"/>
        <w:jc w:val="center"/>
        <w:rPr>
          <w:rFonts w:ascii="仿宋_GB2312" w:eastAsia="仿宋_GB2312" w:hAnsi="仿宋_GB2312"/>
          <w:sz w:val="32"/>
          <w:szCs w:val="32"/>
        </w:rPr>
      </w:pPr>
      <w:r>
        <w:rPr>
          <w:rFonts w:ascii="仿宋_GB2312" w:eastAsia="仿宋_GB2312" w:hAnsi="仿宋_GB2312" w:hint="eastAsia"/>
          <w:sz w:val="32"/>
          <w:szCs w:val="32"/>
        </w:rPr>
        <w:t>2021年部门预算公开表目录</w:t>
      </w:r>
    </w:p>
    <w:p w14:paraId="354438F9" w14:textId="77777777" w:rsidR="0013387B" w:rsidRDefault="00000000">
      <w:pPr>
        <w:numPr>
          <w:ilvl w:val="0"/>
          <w:numId w:val="5"/>
        </w:numPr>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部门收支总表</w:t>
      </w:r>
    </w:p>
    <w:p w14:paraId="154A7796" w14:textId="77777777" w:rsidR="0013387B" w:rsidRDefault="00000000">
      <w:pPr>
        <w:numPr>
          <w:ilvl w:val="1"/>
          <w:numId w:val="6"/>
        </w:numPr>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部门收入总表</w:t>
      </w:r>
    </w:p>
    <w:p w14:paraId="64DA61C6" w14:textId="77777777" w:rsidR="0013387B" w:rsidRDefault="00000000">
      <w:pPr>
        <w:numPr>
          <w:ilvl w:val="1"/>
          <w:numId w:val="6"/>
        </w:numPr>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部门支出总表</w:t>
      </w:r>
    </w:p>
    <w:p w14:paraId="28E5D02F" w14:textId="77777777" w:rsidR="0013387B" w:rsidRDefault="00000000">
      <w:pPr>
        <w:numPr>
          <w:ilvl w:val="0"/>
          <w:numId w:val="6"/>
        </w:numPr>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财政拨款收支预算总表</w:t>
      </w:r>
    </w:p>
    <w:p w14:paraId="13705A18" w14:textId="77777777" w:rsidR="0013387B" w:rsidRDefault="00000000">
      <w:pPr>
        <w:numPr>
          <w:ilvl w:val="1"/>
          <w:numId w:val="6"/>
        </w:numPr>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财政拨款支出预算表（政府经济分类科目）</w:t>
      </w:r>
    </w:p>
    <w:p w14:paraId="583CF4FA" w14:textId="77777777" w:rsidR="0013387B" w:rsidRDefault="00000000">
      <w:pPr>
        <w:numPr>
          <w:ilvl w:val="0"/>
          <w:numId w:val="6"/>
        </w:numPr>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一般公共预算支出预算表</w:t>
      </w:r>
    </w:p>
    <w:p w14:paraId="358F05BE" w14:textId="77777777" w:rsidR="0013387B" w:rsidRDefault="00000000">
      <w:pPr>
        <w:numPr>
          <w:ilvl w:val="1"/>
          <w:numId w:val="6"/>
        </w:numPr>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一般公共预算基本支出预算表</w:t>
      </w:r>
    </w:p>
    <w:p w14:paraId="4ADC2B94" w14:textId="77777777" w:rsidR="0013387B" w:rsidRDefault="00000000">
      <w:pPr>
        <w:numPr>
          <w:ilvl w:val="1"/>
          <w:numId w:val="6"/>
        </w:numPr>
        <w:spacing w:line="560" w:lineRule="exact"/>
        <w:jc w:val="left"/>
        <w:rPr>
          <w:rFonts w:ascii="仿宋_GB2312" w:eastAsia="仿宋_GB2312" w:hAnsi="仿宋_GB2312"/>
          <w:sz w:val="32"/>
          <w:szCs w:val="32"/>
        </w:rPr>
      </w:pPr>
      <w:r>
        <w:rPr>
          <w:rFonts w:ascii="仿宋_GB2312" w:eastAsia="仿宋_GB2312" w:hAnsi="仿宋_GB2312"/>
          <w:sz w:val="32"/>
          <w:szCs w:val="32"/>
        </w:rPr>
        <w:t>一般公共预算项目支出预算表</w:t>
      </w:r>
    </w:p>
    <w:p w14:paraId="7B80B9A2" w14:textId="77777777" w:rsidR="0013387B" w:rsidRDefault="00000000">
      <w:pPr>
        <w:numPr>
          <w:ilvl w:val="1"/>
          <w:numId w:val="6"/>
        </w:numPr>
        <w:spacing w:line="560" w:lineRule="exact"/>
        <w:jc w:val="left"/>
        <w:rPr>
          <w:rFonts w:ascii="仿宋_GB2312" w:eastAsia="仿宋_GB2312" w:hAnsi="仿宋_GB2312"/>
          <w:sz w:val="32"/>
          <w:szCs w:val="32"/>
        </w:rPr>
      </w:pPr>
      <w:r>
        <w:rPr>
          <w:rFonts w:ascii="仿宋_GB2312" w:eastAsia="仿宋_GB2312" w:hAnsi="仿宋_GB2312"/>
          <w:sz w:val="32"/>
          <w:szCs w:val="32"/>
        </w:rPr>
        <w:t>一般公共预算“三公”经费支出预算表</w:t>
      </w:r>
    </w:p>
    <w:p w14:paraId="145E7922" w14:textId="77777777" w:rsidR="0013387B" w:rsidRDefault="00000000">
      <w:pPr>
        <w:numPr>
          <w:ilvl w:val="0"/>
          <w:numId w:val="6"/>
        </w:numPr>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政府性基金支出预算表</w:t>
      </w:r>
    </w:p>
    <w:p w14:paraId="0759DBCE" w14:textId="77777777" w:rsidR="0013387B" w:rsidRDefault="00000000">
      <w:pPr>
        <w:numPr>
          <w:ilvl w:val="1"/>
          <w:numId w:val="6"/>
        </w:numPr>
        <w:spacing w:line="560" w:lineRule="exact"/>
        <w:jc w:val="left"/>
        <w:rPr>
          <w:rFonts w:ascii="仿宋_GB2312" w:eastAsia="仿宋_GB2312" w:hAnsi="仿宋_GB2312"/>
          <w:sz w:val="32"/>
          <w:szCs w:val="32"/>
        </w:rPr>
      </w:pPr>
      <w:r>
        <w:rPr>
          <w:rFonts w:ascii="仿宋_GB2312" w:eastAsia="仿宋_GB2312" w:hAnsi="仿宋_GB2312"/>
          <w:sz w:val="32"/>
          <w:szCs w:val="32"/>
        </w:rPr>
        <w:t>政府性基金预算“三公”经费支出预算表</w:t>
      </w:r>
    </w:p>
    <w:p w14:paraId="1D522822" w14:textId="77777777" w:rsidR="0013387B" w:rsidRDefault="00000000">
      <w:pPr>
        <w:numPr>
          <w:ilvl w:val="0"/>
          <w:numId w:val="6"/>
        </w:numPr>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国有资本经营预算支出预算表</w:t>
      </w:r>
    </w:p>
    <w:p w14:paraId="73DA5FF6" w14:textId="77777777" w:rsidR="0013387B" w:rsidRDefault="00000000">
      <w:pPr>
        <w:numPr>
          <w:ilvl w:val="0"/>
          <w:numId w:val="6"/>
        </w:numPr>
        <w:spacing w:line="560" w:lineRule="exact"/>
        <w:jc w:val="left"/>
        <w:rPr>
          <w:rFonts w:ascii="仿宋_GB2312" w:eastAsia="仿宋_GB2312" w:hAnsi="仿宋_GB2312"/>
          <w:sz w:val="32"/>
          <w:szCs w:val="32"/>
        </w:rPr>
      </w:pPr>
      <w:r>
        <w:rPr>
          <w:rFonts w:ascii="仿宋_GB2312" w:eastAsia="仿宋_GB2312" w:hAnsi="仿宋_GB2312"/>
          <w:sz w:val="32"/>
          <w:szCs w:val="32"/>
        </w:rPr>
        <w:t>2021年部门预算项目绩效目标（部门预算）</w:t>
      </w:r>
    </w:p>
    <w:p w14:paraId="1BA068BD" w14:textId="77777777" w:rsidR="0013387B" w:rsidRDefault="00000000">
      <w:pPr>
        <w:numPr>
          <w:ilvl w:val="1"/>
          <w:numId w:val="6"/>
        </w:numPr>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政府预算基本支出表</w:t>
      </w:r>
    </w:p>
    <w:p w14:paraId="73DEE49D" w14:textId="77777777" w:rsidR="0013387B" w:rsidRDefault="00000000">
      <w:pPr>
        <w:numPr>
          <w:ilvl w:val="1"/>
          <w:numId w:val="6"/>
        </w:numPr>
        <w:spacing w:line="560" w:lineRule="exact"/>
        <w:jc w:val="left"/>
        <w:rPr>
          <w:rFonts w:ascii="仿宋_GB2312" w:eastAsia="仿宋_GB2312" w:hAnsi="仿宋_GB2312"/>
          <w:sz w:val="32"/>
          <w:szCs w:val="32"/>
        </w:rPr>
      </w:pPr>
      <w:r>
        <w:rPr>
          <w:rFonts w:ascii="仿宋_GB2312" w:eastAsia="仿宋_GB2312" w:hAnsi="仿宋_GB2312"/>
          <w:sz w:val="32"/>
          <w:szCs w:val="32"/>
        </w:rPr>
        <w:t>政府预算项目支出表</w:t>
      </w:r>
    </w:p>
    <w:p w14:paraId="48F53F97" w14:textId="77777777" w:rsidR="0013387B" w:rsidRDefault="0013387B">
      <w:pPr>
        <w:rPr>
          <w:rFonts w:ascii="仿宋" w:eastAsia="仿宋" w:hAnsi="仿宋" w:cs="仿宋"/>
          <w:sz w:val="32"/>
          <w:szCs w:val="32"/>
        </w:rPr>
      </w:pPr>
    </w:p>
    <w:p w14:paraId="039554B5" w14:textId="77777777" w:rsidR="0013387B" w:rsidRDefault="0013387B">
      <w:pPr>
        <w:rPr>
          <w:rFonts w:ascii="仿宋" w:eastAsia="仿宋" w:hAnsi="仿宋" w:cs="仿宋"/>
          <w:sz w:val="32"/>
          <w:szCs w:val="32"/>
        </w:rPr>
      </w:pPr>
    </w:p>
    <w:p w14:paraId="12DF56DC" w14:textId="77777777" w:rsidR="0013387B" w:rsidRDefault="0013387B">
      <w:pPr>
        <w:rPr>
          <w:rFonts w:ascii="仿宋" w:eastAsia="仿宋" w:hAnsi="仿宋" w:cs="仿宋"/>
          <w:sz w:val="32"/>
          <w:szCs w:val="32"/>
        </w:rPr>
      </w:pPr>
    </w:p>
    <w:p w14:paraId="1D13E4C1" w14:textId="77777777" w:rsidR="0013387B" w:rsidRDefault="0013387B">
      <w:pPr>
        <w:rPr>
          <w:rFonts w:ascii="仿宋" w:eastAsia="仿宋" w:hAnsi="仿宋" w:cs="仿宋"/>
          <w:sz w:val="32"/>
          <w:szCs w:val="32"/>
        </w:rPr>
      </w:pPr>
    </w:p>
    <w:p w14:paraId="1F3B87BF" w14:textId="77777777" w:rsidR="0013387B" w:rsidRDefault="0013387B">
      <w:pPr>
        <w:rPr>
          <w:rFonts w:ascii="仿宋" w:eastAsia="仿宋" w:hAnsi="仿宋" w:cs="仿宋"/>
          <w:sz w:val="32"/>
          <w:szCs w:val="32"/>
        </w:rPr>
      </w:pPr>
    </w:p>
    <w:p w14:paraId="49D376BD" w14:textId="77777777" w:rsidR="0013387B" w:rsidRDefault="0013387B">
      <w:pPr>
        <w:rPr>
          <w:rFonts w:ascii="仿宋" w:eastAsia="仿宋" w:hAnsi="仿宋" w:cs="仿宋"/>
          <w:sz w:val="32"/>
          <w:szCs w:val="32"/>
        </w:rPr>
      </w:pPr>
    </w:p>
    <w:p w14:paraId="507F0E05" w14:textId="77777777" w:rsidR="0013387B" w:rsidRDefault="0013387B">
      <w:pPr>
        <w:pStyle w:val="2"/>
        <w:ind w:leftChars="0" w:left="0" w:firstLineChars="0" w:firstLine="0"/>
      </w:pPr>
    </w:p>
    <w:sectPr w:rsidR="0013387B">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087A1" w14:textId="77777777" w:rsidR="00092F99" w:rsidRDefault="00092F99">
      <w:r>
        <w:separator/>
      </w:r>
    </w:p>
  </w:endnote>
  <w:endnote w:type="continuationSeparator" w:id="0">
    <w:p w14:paraId="47A9C01E" w14:textId="77777777" w:rsidR="00092F99" w:rsidRDefault="00092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0612" w14:textId="77777777" w:rsidR="0013387B" w:rsidRDefault="0013387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D1DB9" w14:textId="77777777" w:rsidR="0013387B" w:rsidRDefault="00000000">
    <w:pPr>
      <w:pStyle w:val="a5"/>
    </w:pPr>
    <w:r>
      <w:rPr>
        <w:noProof/>
      </w:rPr>
      <mc:AlternateContent>
        <mc:Choice Requires="wps">
          <w:drawing>
            <wp:anchor distT="0" distB="0" distL="114300" distR="114300" simplePos="0" relativeHeight="251658240" behindDoc="0" locked="0" layoutInCell="1" allowOverlap="1" wp14:anchorId="6223B838" wp14:editId="0F5F1E5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98889E" w14:textId="77777777" w:rsidR="0013387B"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223B838"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098889E" w14:textId="77777777" w:rsidR="0013387B"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CE92F" w14:textId="77777777" w:rsidR="0013387B" w:rsidRDefault="00000000">
    <w:pPr>
      <w:pStyle w:val="a5"/>
    </w:pPr>
    <w:r>
      <w:rPr>
        <w:noProof/>
      </w:rPr>
      <mc:AlternateContent>
        <mc:Choice Requires="wps">
          <w:drawing>
            <wp:anchor distT="0" distB="0" distL="114300" distR="114300" simplePos="0" relativeHeight="251659264" behindDoc="0" locked="0" layoutInCell="1" allowOverlap="1" wp14:anchorId="4F1C2CA6" wp14:editId="06E9C0DD">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2A7F52" w14:textId="77777777" w:rsidR="0013387B"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F1C2CA6" id="_x0000_t202" coordsize="21600,21600" o:spt="202" path="m,l,21600r21600,l21600,xe">
              <v:stroke joinstyle="miter"/>
              <v:path gradientshapeok="t" o:connecttype="rect"/>
            </v:shapetype>
            <v:shape id="文本框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32A7F52" w14:textId="77777777" w:rsidR="0013387B"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4A9D0" w14:textId="77777777" w:rsidR="00092F99" w:rsidRDefault="00092F99">
      <w:r>
        <w:separator/>
      </w:r>
    </w:p>
  </w:footnote>
  <w:footnote w:type="continuationSeparator" w:id="0">
    <w:p w14:paraId="7868D8DF" w14:textId="77777777" w:rsidR="00092F99" w:rsidRDefault="00092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EAE42" w14:textId="77777777" w:rsidR="0013387B" w:rsidRDefault="0013387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7944F"/>
    <w:multiLevelType w:val="multilevel"/>
    <w:tmpl w:val="14A7944F"/>
    <w:lvl w:ilvl="0">
      <w:start w:val="1"/>
      <w:numFmt w:val="decimal"/>
      <w:lvlText w:val="%1."/>
      <w:lvlJc w:val="left"/>
      <w:pPr>
        <w:tabs>
          <w:tab w:val="left" w:pos="312"/>
        </w:tabs>
        <w:ind w:left="0" w:firstLine="0"/>
      </w:pPr>
      <w:rPr>
        <w:rFonts w:hint="default"/>
      </w:rPr>
    </w:lvl>
    <w:lvl w:ilvl="1">
      <w:start w:val="1"/>
      <w:numFmt w:val="decimal"/>
      <w:lvlText w:val="%1-%2."/>
      <w:lvlJc w:val="left"/>
      <w:pPr>
        <w:tabs>
          <w:tab w:val="left" w:pos="312"/>
        </w:tabs>
        <w:ind w:left="0" w:firstLine="0"/>
      </w:pPr>
      <w:rPr>
        <w:rFonts w:hint="default"/>
      </w:rPr>
    </w:lvl>
    <w:lvl w:ilvl="2" w:tentative="1">
      <w:start w:val="1"/>
      <w:numFmt w:val="decimal"/>
      <w:lvlText w:val="%1-%2.%3."/>
      <w:lvlJc w:val="left"/>
      <w:pPr>
        <w:tabs>
          <w:tab w:val="left" w:pos="312"/>
        </w:tabs>
        <w:ind w:left="0" w:firstLine="0"/>
      </w:pPr>
      <w:rPr>
        <w:rFonts w:hint="default"/>
      </w:rPr>
    </w:lvl>
    <w:lvl w:ilvl="3" w:tentative="1">
      <w:start w:val="1"/>
      <w:numFmt w:val="decimal"/>
      <w:lvlText w:val="%1-%2.%3.%4."/>
      <w:lvlJc w:val="left"/>
      <w:pPr>
        <w:tabs>
          <w:tab w:val="left" w:pos="312"/>
        </w:tabs>
        <w:ind w:left="0" w:firstLine="0"/>
      </w:pPr>
      <w:rPr>
        <w:rFonts w:hint="default"/>
      </w:rPr>
    </w:lvl>
    <w:lvl w:ilvl="4" w:tentative="1">
      <w:start w:val="1"/>
      <w:numFmt w:val="decimal"/>
      <w:lvlText w:val="%1-%2.%3.%4.%5."/>
      <w:lvlJc w:val="left"/>
      <w:pPr>
        <w:tabs>
          <w:tab w:val="left" w:pos="312"/>
        </w:tabs>
        <w:ind w:left="0" w:firstLine="0"/>
      </w:pPr>
      <w:rPr>
        <w:rFonts w:hint="default"/>
      </w:rPr>
    </w:lvl>
    <w:lvl w:ilvl="5" w:tentative="1">
      <w:start w:val="1"/>
      <w:numFmt w:val="decimal"/>
      <w:lvlText w:val="%1-%2.%3.%4.%5.%6."/>
      <w:lvlJc w:val="left"/>
      <w:pPr>
        <w:tabs>
          <w:tab w:val="left" w:pos="312"/>
        </w:tabs>
        <w:ind w:left="0" w:firstLine="0"/>
      </w:pPr>
      <w:rPr>
        <w:rFonts w:hint="default"/>
      </w:rPr>
    </w:lvl>
    <w:lvl w:ilvl="6" w:tentative="1">
      <w:start w:val="1"/>
      <w:numFmt w:val="decimal"/>
      <w:lvlText w:val="%1-%2.%3.%4.%5.%6.%7."/>
      <w:lvlJc w:val="left"/>
      <w:pPr>
        <w:tabs>
          <w:tab w:val="left" w:pos="312"/>
        </w:tabs>
        <w:ind w:left="0" w:firstLine="0"/>
      </w:pPr>
      <w:rPr>
        <w:rFonts w:hint="default"/>
      </w:rPr>
    </w:lvl>
    <w:lvl w:ilvl="7" w:tentative="1">
      <w:start w:val="1"/>
      <w:numFmt w:val="decimal"/>
      <w:lvlText w:val="%1-%2.%3.%4.%5.%6.%7.%8."/>
      <w:lvlJc w:val="left"/>
      <w:pPr>
        <w:tabs>
          <w:tab w:val="left" w:pos="312"/>
        </w:tabs>
        <w:ind w:left="0" w:firstLine="0"/>
      </w:pPr>
      <w:rPr>
        <w:rFonts w:hint="default"/>
      </w:rPr>
    </w:lvl>
    <w:lvl w:ilvl="8" w:tentative="1">
      <w:start w:val="1"/>
      <w:numFmt w:val="decimal"/>
      <w:lvlText w:val="%1-%2.%3.%4.%5.%6.%7.%8.%9."/>
      <w:lvlJc w:val="left"/>
      <w:pPr>
        <w:tabs>
          <w:tab w:val="left" w:pos="312"/>
        </w:tabs>
        <w:ind w:left="0" w:firstLine="0"/>
      </w:pPr>
      <w:rPr>
        <w:rFonts w:hint="default"/>
      </w:rPr>
    </w:lvl>
  </w:abstractNum>
  <w:abstractNum w:abstractNumId="1" w15:restartNumberingAfterBreak="0">
    <w:nsid w:val="2CB134DC"/>
    <w:multiLevelType w:val="hybridMultilevel"/>
    <w:tmpl w:val="504E5B32"/>
    <w:lvl w:ilvl="0" w:tplc="583671B2">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266650"/>
    <w:multiLevelType w:val="hybridMultilevel"/>
    <w:tmpl w:val="3B7C8E64"/>
    <w:lvl w:ilvl="0" w:tplc="5DA85390">
      <w:start w:val="2"/>
      <w:numFmt w:val="decimal"/>
      <w:lvlText w:val="%1、"/>
      <w:lvlJc w:val="left"/>
      <w:pPr>
        <w:ind w:left="1680" w:hanging="72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3" w15:restartNumberingAfterBreak="0">
    <w:nsid w:val="44197BEA"/>
    <w:multiLevelType w:val="singleLevel"/>
    <w:tmpl w:val="44197BEA"/>
    <w:lvl w:ilvl="0">
      <w:start w:val="1"/>
      <w:numFmt w:val="decimal"/>
      <w:lvlText w:val="%1."/>
      <w:lvlJc w:val="left"/>
      <w:pPr>
        <w:tabs>
          <w:tab w:val="left" w:pos="312"/>
        </w:tabs>
      </w:pPr>
    </w:lvl>
  </w:abstractNum>
  <w:abstractNum w:abstractNumId="4" w15:restartNumberingAfterBreak="0">
    <w:nsid w:val="62A2AE50"/>
    <w:multiLevelType w:val="singleLevel"/>
    <w:tmpl w:val="62A2AE50"/>
    <w:lvl w:ilvl="0">
      <w:start w:val="4"/>
      <w:numFmt w:val="decimal"/>
      <w:suff w:val="nothing"/>
      <w:lvlText w:val="%1、"/>
      <w:lvlJc w:val="left"/>
    </w:lvl>
  </w:abstractNum>
  <w:abstractNum w:abstractNumId="5" w15:restartNumberingAfterBreak="0">
    <w:nsid w:val="62A2C4D5"/>
    <w:multiLevelType w:val="singleLevel"/>
    <w:tmpl w:val="62A2C4D5"/>
    <w:lvl w:ilvl="0">
      <w:start w:val="1"/>
      <w:numFmt w:val="chineseCounting"/>
      <w:suff w:val="nothing"/>
      <w:lvlText w:val="（%1）"/>
      <w:lvlJc w:val="left"/>
    </w:lvl>
  </w:abstractNum>
  <w:abstractNum w:abstractNumId="6" w15:restartNumberingAfterBreak="0">
    <w:nsid w:val="62A834C5"/>
    <w:multiLevelType w:val="singleLevel"/>
    <w:tmpl w:val="62A834C5"/>
    <w:lvl w:ilvl="0">
      <w:start w:val="7"/>
      <w:numFmt w:val="decimal"/>
      <w:suff w:val="nothing"/>
      <w:lvlText w:val="%1、"/>
      <w:lvlJc w:val="left"/>
    </w:lvl>
  </w:abstractNum>
  <w:abstractNum w:abstractNumId="7" w15:restartNumberingAfterBreak="0">
    <w:nsid w:val="62A83767"/>
    <w:multiLevelType w:val="singleLevel"/>
    <w:tmpl w:val="62A83767"/>
    <w:lvl w:ilvl="0">
      <w:start w:val="10"/>
      <w:numFmt w:val="decimal"/>
      <w:suff w:val="nothing"/>
      <w:lvlText w:val="%1、"/>
      <w:lvlJc w:val="left"/>
    </w:lvl>
  </w:abstractNum>
  <w:abstractNum w:abstractNumId="8" w15:restartNumberingAfterBreak="0">
    <w:nsid w:val="6C0B3D1B"/>
    <w:multiLevelType w:val="hybridMultilevel"/>
    <w:tmpl w:val="E95AE1C0"/>
    <w:lvl w:ilvl="0" w:tplc="7D746D34">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75AA4A64"/>
    <w:multiLevelType w:val="hybridMultilevel"/>
    <w:tmpl w:val="890C2654"/>
    <w:lvl w:ilvl="0" w:tplc="B5F62262">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2052220">
    <w:abstractNumId w:val="4"/>
  </w:num>
  <w:num w:numId="2" w16cid:durableId="1253129378">
    <w:abstractNumId w:val="6"/>
  </w:num>
  <w:num w:numId="3" w16cid:durableId="1235972672">
    <w:abstractNumId w:val="7"/>
  </w:num>
  <w:num w:numId="4" w16cid:durableId="1625190075">
    <w:abstractNumId w:val="5"/>
  </w:num>
  <w:num w:numId="5" w16cid:durableId="2072532673">
    <w:abstractNumId w:val="3"/>
  </w:num>
  <w:num w:numId="6" w16cid:durableId="1757970107">
    <w:abstractNumId w:val="0"/>
  </w:num>
  <w:num w:numId="7" w16cid:durableId="83653784">
    <w:abstractNumId w:val="1"/>
  </w:num>
  <w:num w:numId="8" w16cid:durableId="1218324320">
    <w:abstractNumId w:val="9"/>
  </w:num>
  <w:num w:numId="9" w16cid:durableId="1245410065">
    <w:abstractNumId w:val="2"/>
  </w:num>
  <w:num w:numId="10" w16cid:durableId="2288557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D52AD5"/>
    <w:rsid w:val="00092F99"/>
    <w:rsid w:val="00095A05"/>
    <w:rsid w:val="000A55B9"/>
    <w:rsid w:val="00107F8A"/>
    <w:rsid w:val="00114360"/>
    <w:rsid w:val="0013387B"/>
    <w:rsid w:val="001F36FC"/>
    <w:rsid w:val="00214216"/>
    <w:rsid w:val="0021534C"/>
    <w:rsid w:val="0025230F"/>
    <w:rsid w:val="003B0D51"/>
    <w:rsid w:val="003E664D"/>
    <w:rsid w:val="00457AC9"/>
    <w:rsid w:val="004A2A8A"/>
    <w:rsid w:val="005004EB"/>
    <w:rsid w:val="00535623"/>
    <w:rsid w:val="00826856"/>
    <w:rsid w:val="00914E58"/>
    <w:rsid w:val="00AC1264"/>
    <w:rsid w:val="00AF0DE3"/>
    <w:rsid w:val="00B23596"/>
    <w:rsid w:val="00B53BE8"/>
    <w:rsid w:val="00C96C37"/>
    <w:rsid w:val="00CC2B87"/>
    <w:rsid w:val="00CE07DA"/>
    <w:rsid w:val="00D17EEC"/>
    <w:rsid w:val="00D66AA0"/>
    <w:rsid w:val="00FD7A00"/>
    <w:rsid w:val="01B41747"/>
    <w:rsid w:val="0561561C"/>
    <w:rsid w:val="05627458"/>
    <w:rsid w:val="05651268"/>
    <w:rsid w:val="056E1AA6"/>
    <w:rsid w:val="089063D6"/>
    <w:rsid w:val="0B474C42"/>
    <w:rsid w:val="0BB366FB"/>
    <w:rsid w:val="1E035E63"/>
    <w:rsid w:val="3ECA0962"/>
    <w:rsid w:val="40F71559"/>
    <w:rsid w:val="44374942"/>
    <w:rsid w:val="47FD2E80"/>
    <w:rsid w:val="49426CC4"/>
    <w:rsid w:val="4A495E7C"/>
    <w:rsid w:val="4BD52AD5"/>
    <w:rsid w:val="506827FD"/>
    <w:rsid w:val="5133581D"/>
    <w:rsid w:val="59603FB2"/>
    <w:rsid w:val="5B5E4F7F"/>
    <w:rsid w:val="5CFE6A30"/>
    <w:rsid w:val="626F5AFF"/>
    <w:rsid w:val="63762E4C"/>
    <w:rsid w:val="75C25301"/>
    <w:rsid w:val="7FA84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32171"/>
  <w15:docId w15:val="{30D44D2F-23D6-4CA2-A053-5A95F3D10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Indent" w:qFormat="1"/>
    <w:lsdException w:name="Subtitle" w:qFormat="1"/>
    <w:lsdException w:name="Body Text Firs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qFormat/>
    <w:pPr>
      <w:ind w:leftChars="200" w:left="420"/>
    </w:pPr>
  </w:style>
  <w:style w:type="paragraph" w:styleId="a4">
    <w:name w:val="Body Text"/>
    <w:basedOn w:val="a"/>
    <w:pPr>
      <w:spacing w:beforeLines="30"/>
    </w:pPr>
    <w:rPr>
      <w:rFonts w:ascii="仿宋_GB2312" w:eastAsia="仿宋_GB2312"/>
      <w:kern w:val="0"/>
      <w:sz w:val="30"/>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pPr>
      <w:tabs>
        <w:tab w:val="right" w:leader="dot" w:pos="8296"/>
      </w:tabs>
      <w:spacing w:before="93"/>
      <w:jc w:val="center"/>
    </w:pPr>
    <w:rPr>
      <w:rFonts w:ascii="仿宋" w:eastAsia="仿宋" w:hAnsi="仿宋"/>
      <w:sz w:val="28"/>
      <w:szCs w:val="28"/>
    </w:rPr>
  </w:style>
  <w:style w:type="paragraph" w:styleId="TOC2">
    <w:name w:val="toc 2"/>
    <w:basedOn w:val="a"/>
    <w:next w:val="a"/>
    <w:qFormat/>
    <w:pPr>
      <w:tabs>
        <w:tab w:val="right" w:leader="dot" w:pos="8296"/>
      </w:tabs>
      <w:ind w:leftChars="200" w:left="420"/>
    </w:pPr>
  </w:style>
  <w:style w:type="character" w:styleId="a7">
    <w:name w:val="Hyperlink"/>
    <w:basedOn w:val="a0"/>
    <w:qFormat/>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8A6FBF-FF0F-4D62-AB32-F68FE9DE9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802</Words>
  <Characters>4577</Characters>
  <Application>Microsoft Office Word</Application>
  <DocSecurity>0</DocSecurity>
  <Lines>38</Lines>
  <Paragraphs>10</Paragraphs>
  <ScaleCrop>false</ScaleCrop>
  <Company>china</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余 治钢</cp:lastModifiedBy>
  <cp:revision>16</cp:revision>
  <dcterms:created xsi:type="dcterms:W3CDTF">2022-06-10T02:15:00Z</dcterms:created>
  <dcterms:modified xsi:type="dcterms:W3CDTF">2022-08-31T02:40:00Z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