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628"/>
      </w:pPr>
    </w:p>
    <w:p>
      <w:pPr>
        <w:ind w:firstLine="628"/>
      </w:pPr>
    </w:p>
    <w:p>
      <w:pPr>
        <w:ind w:firstLine="628"/>
      </w:pPr>
    </w:p>
    <w:p>
      <w:pPr>
        <w:ind w:firstLine="628"/>
      </w:pPr>
    </w:p>
    <w:p>
      <w:pPr>
        <w:ind w:firstLine="628"/>
      </w:pPr>
    </w:p>
    <w:p>
      <w:pPr>
        <w:spacing w:line="640" w:lineRule="exact"/>
        <w:ind w:firstLine="0" w:firstLineChars="0"/>
        <w:jc w:val="center"/>
        <w:rPr>
          <w:rFonts w:eastAsia="方正小标宋_GBK"/>
          <w:bCs/>
          <w:w w:val="98"/>
          <w:sz w:val="44"/>
          <w:szCs w:val="44"/>
        </w:rPr>
      </w:pPr>
      <w:r>
        <w:rPr>
          <w:rFonts w:hint="eastAsia" w:eastAsia="方正小标宋_GBK"/>
          <w:bCs/>
          <w:w w:val="98"/>
          <w:sz w:val="44"/>
          <w:szCs w:val="44"/>
        </w:rPr>
        <w:t>德阳市罗江区乡镇级片区交通运输专项规划</w:t>
      </w:r>
    </w:p>
    <w:p>
      <w:pPr>
        <w:spacing w:line="640" w:lineRule="exact"/>
        <w:ind w:firstLine="0" w:firstLineChars="0"/>
        <w:jc w:val="center"/>
      </w:pPr>
      <w:r>
        <w:rPr>
          <w:rFonts w:eastAsia="方正小标宋_GBK"/>
          <w:bCs/>
          <w:w w:val="98"/>
          <w:sz w:val="44"/>
          <w:szCs w:val="44"/>
        </w:rPr>
        <w:t>（202</w:t>
      </w:r>
      <w:r>
        <w:rPr>
          <w:rFonts w:hint="eastAsia" w:eastAsia="方正小标宋_GBK"/>
          <w:bCs/>
          <w:w w:val="98"/>
          <w:sz w:val="44"/>
          <w:szCs w:val="44"/>
        </w:rPr>
        <w:t>1-</w:t>
      </w:r>
      <w:r>
        <w:rPr>
          <w:rFonts w:eastAsia="方正小标宋_GBK"/>
          <w:bCs/>
          <w:w w:val="98"/>
          <w:sz w:val="44"/>
          <w:szCs w:val="44"/>
        </w:rPr>
        <w:t>2035年）</w:t>
      </w:r>
    </w:p>
    <w:p>
      <w:pPr>
        <w:pStyle w:val="2"/>
        <w:ind w:firstLine="468"/>
      </w:pPr>
    </w:p>
    <w:p>
      <w:pPr>
        <w:spacing w:line="640" w:lineRule="exact"/>
        <w:ind w:firstLine="0" w:firstLineChars="0"/>
        <w:jc w:val="center"/>
        <w:rPr>
          <w:rFonts w:eastAsia="方正小标宋_GBK"/>
          <w:bCs/>
          <w:w w:val="98"/>
          <w:sz w:val="44"/>
          <w:szCs w:val="44"/>
        </w:rPr>
      </w:pPr>
    </w:p>
    <w:p>
      <w:pPr>
        <w:spacing w:line="640" w:lineRule="exact"/>
        <w:ind w:firstLine="0" w:firstLineChars="0"/>
        <w:jc w:val="center"/>
        <w:rPr>
          <w:rFonts w:eastAsia="方正小标宋_GBK"/>
          <w:bCs/>
          <w:w w:val="98"/>
          <w:sz w:val="44"/>
          <w:szCs w:val="44"/>
        </w:rPr>
      </w:pPr>
      <w:r>
        <w:rPr>
          <w:rFonts w:hint="eastAsia" w:eastAsia="方正小标宋_GBK"/>
          <w:bCs/>
          <w:w w:val="98"/>
          <w:sz w:val="44"/>
          <w:szCs w:val="44"/>
        </w:rPr>
        <w:t>（</w:t>
      </w:r>
      <w:r>
        <w:rPr>
          <w:rFonts w:hint="eastAsia" w:eastAsia="方正小标宋_GBK"/>
          <w:bCs/>
          <w:w w:val="98"/>
          <w:sz w:val="44"/>
          <w:szCs w:val="44"/>
          <w:lang w:val="en-US" w:eastAsia="zh-CN"/>
        </w:rPr>
        <w:t>征求意见稿</w:t>
      </w:r>
      <w:r>
        <w:rPr>
          <w:rFonts w:hint="eastAsia" w:eastAsia="方正小标宋_GBK"/>
          <w:bCs/>
          <w:w w:val="98"/>
          <w:sz w:val="44"/>
          <w:szCs w:val="44"/>
        </w:rPr>
        <w:t>）</w:t>
      </w:r>
    </w:p>
    <w:p>
      <w:pPr>
        <w:ind w:firstLine="628"/>
      </w:pPr>
    </w:p>
    <w:p>
      <w:pPr>
        <w:ind w:firstLine="628"/>
      </w:pPr>
    </w:p>
    <w:p>
      <w:pPr>
        <w:ind w:firstLine="628"/>
      </w:pPr>
    </w:p>
    <w:p>
      <w:pPr>
        <w:ind w:firstLine="628"/>
      </w:pPr>
    </w:p>
    <w:p>
      <w:pPr>
        <w:ind w:firstLine="630"/>
        <w:rPr>
          <w:b/>
        </w:rPr>
      </w:pPr>
    </w:p>
    <w:p>
      <w:pPr>
        <w:ind w:firstLine="630"/>
        <w:rPr>
          <w:b/>
        </w:rPr>
      </w:pPr>
      <w:bookmarkStart w:id="214" w:name="_GoBack"/>
      <w:bookmarkEnd w:id="214"/>
    </w:p>
    <w:p>
      <w:pPr>
        <w:ind w:firstLine="630"/>
        <w:rPr>
          <w:b/>
        </w:rPr>
      </w:pPr>
    </w:p>
    <w:p>
      <w:pPr>
        <w:ind w:firstLine="630"/>
        <w:rPr>
          <w:b/>
        </w:rPr>
      </w:pPr>
    </w:p>
    <w:p>
      <w:pPr>
        <w:ind w:firstLine="630"/>
        <w:rPr>
          <w:b/>
        </w:rPr>
      </w:pPr>
    </w:p>
    <w:p>
      <w:pPr>
        <w:spacing w:line="240" w:lineRule="auto"/>
        <w:ind w:firstLine="590"/>
        <w:rPr>
          <w:b/>
          <w:sz w:val="30"/>
          <w:szCs w:val="30"/>
        </w:rPr>
      </w:pPr>
    </w:p>
    <w:p>
      <w:pPr>
        <w:spacing w:line="240" w:lineRule="auto"/>
        <w:ind w:firstLine="590"/>
        <w:rPr>
          <w:b/>
          <w:sz w:val="30"/>
          <w:szCs w:val="30"/>
        </w:rPr>
      </w:pPr>
    </w:p>
    <w:p>
      <w:pPr>
        <w:spacing w:line="240" w:lineRule="auto"/>
        <w:ind w:firstLine="590"/>
        <w:rPr>
          <w:b/>
          <w:sz w:val="30"/>
          <w:szCs w:val="30"/>
        </w:rPr>
      </w:pPr>
    </w:p>
    <w:p>
      <w:pPr>
        <w:ind w:firstLine="0" w:firstLineChars="0"/>
      </w:pPr>
    </w:p>
    <w:p>
      <w:pPr>
        <w:spacing w:line="440" w:lineRule="exact"/>
        <w:ind w:firstLine="0" w:firstLineChars="0"/>
        <w:jc w:val="center"/>
        <w:rPr>
          <w:rFonts w:eastAsia="黑体"/>
          <w:sz w:val="30"/>
          <w:szCs w:val="30"/>
        </w:rPr>
      </w:pPr>
      <w:r>
        <w:rPr>
          <w:rFonts w:hint="eastAsia" w:eastAsia="黑体"/>
          <w:sz w:val="30"/>
          <w:szCs w:val="30"/>
        </w:rPr>
        <w:t>德阳市罗江区</w:t>
      </w:r>
      <w:r>
        <w:rPr>
          <w:rFonts w:eastAsia="黑体"/>
          <w:sz w:val="30"/>
          <w:szCs w:val="30"/>
        </w:rPr>
        <w:t>交通运输局</w:t>
      </w:r>
    </w:p>
    <w:p>
      <w:pPr>
        <w:spacing w:line="440" w:lineRule="exact"/>
        <w:ind w:firstLine="0" w:firstLineChars="0"/>
        <w:jc w:val="center"/>
        <w:rPr>
          <w:rFonts w:eastAsia="黑体"/>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pgNumType w:start="0"/>
          <w:cols w:space="720" w:num="1"/>
          <w:docGrid w:linePitch="312" w:charSpace="0"/>
        </w:sectPr>
      </w:pPr>
      <w:r>
        <w:rPr>
          <w:rFonts w:eastAsia="黑体"/>
          <w:sz w:val="30"/>
          <w:szCs w:val="30"/>
        </w:rPr>
        <w:t>二〇二</w:t>
      </w:r>
      <w:r>
        <w:rPr>
          <w:rFonts w:hint="eastAsia" w:eastAsia="黑体"/>
          <w:sz w:val="30"/>
          <w:szCs w:val="30"/>
        </w:rPr>
        <w:t>二</w:t>
      </w:r>
      <w:r>
        <w:rPr>
          <w:rFonts w:eastAsia="黑体"/>
          <w:sz w:val="30"/>
          <w:szCs w:val="30"/>
        </w:rPr>
        <w:t>年</w:t>
      </w:r>
      <w:r>
        <w:rPr>
          <w:rFonts w:hint="eastAsia" w:eastAsia="黑体"/>
          <w:sz w:val="30"/>
          <w:szCs w:val="30"/>
          <w:lang w:val="en-US" w:eastAsia="zh-CN"/>
        </w:rPr>
        <w:t>七</w:t>
      </w:r>
      <w:r>
        <w:rPr>
          <w:rFonts w:eastAsia="黑体"/>
          <w:sz w:val="30"/>
          <w:szCs w:val="30"/>
        </w:rPr>
        <w:t>月</w:t>
      </w:r>
    </w:p>
    <w:sdt>
      <w:sdtPr>
        <w:rPr>
          <w:rFonts w:ascii="Times New Roman" w:hAnsi="Times New Roman" w:eastAsia="仿宋_GB2312"/>
          <w:b w:val="0"/>
          <w:bCs w:val="0"/>
          <w:color w:val="auto"/>
          <w:kern w:val="2"/>
          <w:sz w:val="32"/>
          <w:szCs w:val="20"/>
          <w:lang w:val="zh-CN"/>
        </w:rPr>
        <w:id w:val="1864709797"/>
        <w:docPartObj>
          <w:docPartGallery w:val="Table of Contents"/>
          <w:docPartUnique/>
        </w:docPartObj>
      </w:sdtPr>
      <w:sdtEndPr>
        <w:rPr>
          <w:rFonts w:ascii="Times New Roman" w:hAnsi="Times New Roman" w:eastAsia="黑体"/>
          <w:b w:val="0"/>
          <w:bCs w:val="0"/>
          <w:color w:val="auto"/>
          <w:kern w:val="2"/>
          <w:sz w:val="32"/>
          <w:szCs w:val="22"/>
          <w:lang w:val="zh-CN"/>
        </w:rPr>
      </w:sdtEndPr>
      <w:sdtContent>
        <w:p>
          <w:pPr>
            <w:pStyle w:val="105"/>
            <w:jc w:val="center"/>
            <w:rPr>
              <w:rFonts w:ascii="Times New Roman" w:hAnsi="Times New Roman" w:eastAsia="黑体"/>
              <w:b w:val="0"/>
              <w:color w:val="auto"/>
              <w:sz w:val="36"/>
              <w:szCs w:val="36"/>
            </w:rPr>
          </w:pPr>
          <w:r>
            <w:rPr>
              <w:rFonts w:ascii="Times New Roman" w:hAnsi="Times New Roman" w:eastAsia="黑体"/>
              <w:b w:val="0"/>
              <w:color w:val="auto"/>
              <w:sz w:val="36"/>
              <w:szCs w:val="36"/>
              <w:lang w:val="zh-CN"/>
            </w:rPr>
            <w:t>目</w:t>
          </w:r>
          <w:r>
            <w:rPr>
              <w:rFonts w:hint="eastAsia" w:ascii="Times New Roman" w:hAnsi="Times New Roman" w:eastAsia="黑体"/>
              <w:b w:val="0"/>
              <w:color w:val="auto"/>
              <w:sz w:val="36"/>
              <w:szCs w:val="36"/>
            </w:rPr>
            <w:t xml:space="preserve">  </w:t>
          </w:r>
          <w:r>
            <w:rPr>
              <w:rFonts w:ascii="Times New Roman" w:hAnsi="Times New Roman" w:eastAsia="黑体"/>
              <w:b w:val="0"/>
              <w:color w:val="auto"/>
              <w:sz w:val="36"/>
              <w:szCs w:val="36"/>
              <w:lang w:val="zh-CN"/>
            </w:rPr>
            <w:t>录</w:t>
          </w:r>
        </w:p>
        <w:p>
          <w:pPr>
            <w:pStyle w:val="22"/>
            <w:tabs>
              <w:tab w:val="right" w:leader="dot" w:pos="8312"/>
              <w:tab w:val="clear" w:pos="8504"/>
            </w:tabs>
          </w:pPr>
          <w:r>
            <w:fldChar w:fldCharType="begin"/>
          </w:r>
          <w:r>
            <w:instrText xml:space="preserve"> TOC \o "1-2" \h \z \u </w:instrText>
          </w:r>
          <w:r>
            <w:fldChar w:fldCharType="separate"/>
          </w:r>
          <w:r>
            <w:fldChar w:fldCharType="begin"/>
          </w:r>
          <w:r>
            <w:instrText xml:space="preserve"> HYPERLINK \l "_Toc4220" </w:instrText>
          </w:r>
          <w:r>
            <w:fldChar w:fldCharType="separate"/>
          </w:r>
          <w:r>
            <w:rPr>
              <w:rFonts w:hint="eastAsia" w:ascii="黑体" w:hAnsi="黑体" w:cs="黑体"/>
            </w:rPr>
            <w:t>第1章 概述</w:t>
          </w:r>
          <w:r>
            <w:tab/>
          </w:r>
          <w:r>
            <w:fldChar w:fldCharType="begin"/>
          </w:r>
          <w:r>
            <w:instrText xml:space="preserve"> PAGEREF _Toc4220 \h </w:instrText>
          </w:r>
          <w:r>
            <w:fldChar w:fldCharType="separate"/>
          </w:r>
          <w:r>
            <w:t>3</w:t>
          </w:r>
          <w:r>
            <w:fldChar w:fldCharType="end"/>
          </w:r>
          <w:r>
            <w:fldChar w:fldCharType="end"/>
          </w:r>
        </w:p>
        <w:p>
          <w:pPr>
            <w:pStyle w:val="25"/>
            <w:tabs>
              <w:tab w:val="right" w:leader="dot" w:pos="8312"/>
            </w:tabs>
            <w:ind w:left="471"/>
          </w:pPr>
          <w:r>
            <w:fldChar w:fldCharType="begin"/>
          </w:r>
          <w:r>
            <w:instrText xml:space="preserve"> HYPERLINK \l "_Toc12392" </w:instrText>
          </w:r>
          <w:r>
            <w:fldChar w:fldCharType="separate"/>
          </w:r>
          <w:r>
            <w:t>1.1规划背景</w:t>
          </w:r>
          <w:r>
            <w:tab/>
          </w:r>
          <w:r>
            <w:fldChar w:fldCharType="begin"/>
          </w:r>
          <w:r>
            <w:instrText xml:space="preserve"> PAGEREF _Toc12392 \h </w:instrText>
          </w:r>
          <w:r>
            <w:fldChar w:fldCharType="separate"/>
          </w:r>
          <w:r>
            <w:t>3</w:t>
          </w:r>
          <w:r>
            <w:fldChar w:fldCharType="end"/>
          </w:r>
          <w:r>
            <w:fldChar w:fldCharType="end"/>
          </w:r>
        </w:p>
        <w:p>
          <w:pPr>
            <w:pStyle w:val="25"/>
            <w:tabs>
              <w:tab w:val="right" w:leader="dot" w:pos="8312"/>
            </w:tabs>
            <w:ind w:left="471"/>
          </w:pPr>
          <w:r>
            <w:fldChar w:fldCharType="begin"/>
          </w:r>
          <w:r>
            <w:instrText xml:space="preserve"> HYPERLINK \l "_Toc8471" </w:instrText>
          </w:r>
          <w:r>
            <w:fldChar w:fldCharType="separate"/>
          </w:r>
          <w:r>
            <w:t>1.2规划依据</w:t>
          </w:r>
          <w:r>
            <w:tab/>
          </w:r>
          <w:r>
            <w:fldChar w:fldCharType="begin"/>
          </w:r>
          <w:r>
            <w:instrText xml:space="preserve"> PAGEREF _Toc8471 \h </w:instrText>
          </w:r>
          <w:r>
            <w:fldChar w:fldCharType="separate"/>
          </w:r>
          <w:r>
            <w:t>6</w:t>
          </w:r>
          <w:r>
            <w:fldChar w:fldCharType="end"/>
          </w:r>
          <w:r>
            <w:fldChar w:fldCharType="end"/>
          </w:r>
        </w:p>
        <w:p>
          <w:pPr>
            <w:pStyle w:val="25"/>
            <w:tabs>
              <w:tab w:val="right" w:leader="dot" w:pos="8312"/>
            </w:tabs>
            <w:ind w:left="471"/>
          </w:pPr>
          <w:r>
            <w:fldChar w:fldCharType="begin"/>
          </w:r>
          <w:r>
            <w:instrText xml:space="preserve"> HYPERLINK \l "_Toc25701" </w:instrText>
          </w:r>
          <w:r>
            <w:fldChar w:fldCharType="separate"/>
          </w:r>
          <w:r>
            <w:t>1.3规划范围和期限</w:t>
          </w:r>
          <w:r>
            <w:tab/>
          </w:r>
          <w:r>
            <w:fldChar w:fldCharType="begin"/>
          </w:r>
          <w:r>
            <w:instrText xml:space="preserve"> PAGEREF _Toc25701 \h </w:instrText>
          </w:r>
          <w:r>
            <w:fldChar w:fldCharType="separate"/>
          </w:r>
          <w:r>
            <w:t>7</w:t>
          </w:r>
          <w:r>
            <w:fldChar w:fldCharType="end"/>
          </w:r>
          <w:r>
            <w:fldChar w:fldCharType="end"/>
          </w:r>
        </w:p>
        <w:p>
          <w:pPr>
            <w:pStyle w:val="22"/>
            <w:tabs>
              <w:tab w:val="right" w:leader="dot" w:pos="8312"/>
              <w:tab w:val="clear" w:pos="8504"/>
            </w:tabs>
          </w:pPr>
          <w:r>
            <w:fldChar w:fldCharType="begin"/>
          </w:r>
          <w:r>
            <w:instrText xml:space="preserve"> HYPERLINK \l "_Toc1628" </w:instrText>
          </w:r>
          <w:r>
            <w:fldChar w:fldCharType="separate"/>
          </w:r>
          <w:r>
            <w:t>第</w:t>
          </w:r>
          <w:r>
            <w:rPr>
              <w:rFonts w:hint="eastAsia"/>
            </w:rPr>
            <w:t>2章 经济社会及交通发展现状</w:t>
          </w:r>
          <w:r>
            <w:tab/>
          </w:r>
          <w:r>
            <w:fldChar w:fldCharType="begin"/>
          </w:r>
          <w:r>
            <w:instrText xml:space="preserve"> PAGEREF _Toc1628 \h </w:instrText>
          </w:r>
          <w:r>
            <w:fldChar w:fldCharType="separate"/>
          </w:r>
          <w:r>
            <w:t>8</w:t>
          </w:r>
          <w:r>
            <w:fldChar w:fldCharType="end"/>
          </w:r>
          <w:r>
            <w:fldChar w:fldCharType="end"/>
          </w:r>
        </w:p>
        <w:p>
          <w:pPr>
            <w:pStyle w:val="25"/>
            <w:tabs>
              <w:tab w:val="right" w:leader="dot" w:pos="8312"/>
            </w:tabs>
            <w:ind w:left="471"/>
          </w:pPr>
          <w:r>
            <w:fldChar w:fldCharType="begin"/>
          </w:r>
          <w:r>
            <w:instrText xml:space="preserve"> HYPERLINK \l "_Toc6403" </w:instrText>
          </w:r>
          <w:r>
            <w:fldChar w:fldCharType="separate"/>
          </w:r>
          <w:r>
            <w:rPr>
              <w:rFonts w:hint="eastAsia"/>
            </w:rPr>
            <w:t>2.1罗江区总体概况</w:t>
          </w:r>
          <w:r>
            <w:tab/>
          </w:r>
          <w:r>
            <w:fldChar w:fldCharType="begin"/>
          </w:r>
          <w:r>
            <w:instrText xml:space="preserve"> PAGEREF _Toc6403 \h </w:instrText>
          </w:r>
          <w:r>
            <w:fldChar w:fldCharType="separate"/>
          </w:r>
          <w:r>
            <w:t>8</w:t>
          </w:r>
          <w:r>
            <w:fldChar w:fldCharType="end"/>
          </w:r>
          <w:r>
            <w:fldChar w:fldCharType="end"/>
          </w:r>
        </w:p>
        <w:p>
          <w:pPr>
            <w:pStyle w:val="25"/>
            <w:tabs>
              <w:tab w:val="right" w:leader="dot" w:pos="8312"/>
            </w:tabs>
            <w:ind w:left="471"/>
          </w:pPr>
          <w:r>
            <w:fldChar w:fldCharType="begin"/>
          </w:r>
          <w:r>
            <w:instrText xml:space="preserve"> HYPERLINK \l "_Toc730" </w:instrText>
          </w:r>
          <w:r>
            <w:fldChar w:fldCharType="separate"/>
          </w:r>
          <w:r>
            <w:rPr>
              <w:rFonts w:hint="eastAsia"/>
            </w:rPr>
            <w:t>2</w:t>
          </w:r>
          <w:r>
            <w:t>.</w:t>
          </w:r>
          <w:r>
            <w:rPr>
              <w:rFonts w:hint="eastAsia"/>
            </w:rPr>
            <w:t>2片区</w:t>
          </w:r>
          <w:r>
            <w:t>概况</w:t>
          </w:r>
          <w:r>
            <w:rPr>
              <w:rFonts w:hint="eastAsia"/>
            </w:rPr>
            <w:t>及特点</w:t>
          </w:r>
          <w:r>
            <w:tab/>
          </w:r>
          <w:r>
            <w:fldChar w:fldCharType="begin"/>
          </w:r>
          <w:r>
            <w:instrText xml:space="preserve"> PAGEREF _Toc730 \h </w:instrText>
          </w:r>
          <w:r>
            <w:fldChar w:fldCharType="separate"/>
          </w:r>
          <w:r>
            <w:t>11</w:t>
          </w:r>
          <w:r>
            <w:fldChar w:fldCharType="end"/>
          </w:r>
          <w:r>
            <w:fldChar w:fldCharType="end"/>
          </w:r>
        </w:p>
        <w:p>
          <w:pPr>
            <w:pStyle w:val="25"/>
            <w:tabs>
              <w:tab w:val="right" w:leader="dot" w:pos="8312"/>
            </w:tabs>
            <w:ind w:left="471"/>
          </w:pPr>
          <w:r>
            <w:fldChar w:fldCharType="begin"/>
          </w:r>
          <w:r>
            <w:instrText xml:space="preserve"> HYPERLINK \l "_Toc32161" </w:instrText>
          </w:r>
          <w:r>
            <w:fldChar w:fldCharType="separate"/>
          </w:r>
          <w:r>
            <w:rPr>
              <w:rFonts w:hint="eastAsia"/>
            </w:rPr>
            <w:t>2</w:t>
          </w:r>
          <w:r>
            <w:t>.</w:t>
          </w:r>
          <w:r>
            <w:rPr>
              <w:rFonts w:hint="eastAsia"/>
            </w:rPr>
            <w:t>3既有交通运输规划概况</w:t>
          </w:r>
          <w:r>
            <w:tab/>
          </w:r>
          <w:r>
            <w:fldChar w:fldCharType="begin"/>
          </w:r>
          <w:r>
            <w:instrText xml:space="preserve"> PAGEREF _Toc32161 \h </w:instrText>
          </w:r>
          <w:r>
            <w:fldChar w:fldCharType="separate"/>
          </w:r>
          <w:r>
            <w:t>27</w:t>
          </w:r>
          <w:r>
            <w:fldChar w:fldCharType="end"/>
          </w:r>
          <w:r>
            <w:fldChar w:fldCharType="end"/>
          </w:r>
        </w:p>
        <w:p>
          <w:pPr>
            <w:pStyle w:val="25"/>
            <w:tabs>
              <w:tab w:val="right" w:leader="dot" w:pos="8312"/>
            </w:tabs>
            <w:ind w:left="471"/>
          </w:pPr>
          <w:r>
            <w:fldChar w:fldCharType="begin"/>
          </w:r>
          <w:r>
            <w:instrText xml:space="preserve"> HYPERLINK \l "_Toc19285" </w:instrText>
          </w:r>
          <w:r>
            <w:fldChar w:fldCharType="separate"/>
          </w:r>
          <w:r>
            <w:t>2.</w:t>
          </w:r>
          <w:r>
            <w:rPr>
              <w:rFonts w:hint="eastAsia"/>
            </w:rPr>
            <w:t>4</w:t>
          </w:r>
          <w:r>
            <w:t>存在问题</w:t>
          </w:r>
          <w:r>
            <w:tab/>
          </w:r>
          <w:r>
            <w:fldChar w:fldCharType="begin"/>
          </w:r>
          <w:r>
            <w:instrText xml:space="preserve"> PAGEREF _Toc19285 \h </w:instrText>
          </w:r>
          <w:r>
            <w:fldChar w:fldCharType="separate"/>
          </w:r>
          <w:r>
            <w:t>35</w:t>
          </w:r>
          <w:r>
            <w:fldChar w:fldCharType="end"/>
          </w:r>
          <w:r>
            <w:fldChar w:fldCharType="end"/>
          </w:r>
        </w:p>
        <w:p>
          <w:pPr>
            <w:pStyle w:val="22"/>
            <w:tabs>
              <w:tab w:val="right" w:leader="dot" w:pos="8312"/>
              <w:tab w:val="clear" w:pos="8504"/>
            </w:tabs>
          </w:pPr>
          <w:r>
            <w:fldChar w:fldCharType="begin"/>
          </w:r>
          <w:r>
            <w:instrText xml:space="preserve"> HYPERLINK \l "_Toc13134" </w:instrText>
          </w:r>
          <w:r>
            <w:fldChar w:fldCharType="separate"/>
          </w:r>
          <w:r>
            <w:t>第</w:t>
          </w:r>
          <w:r>
            <w:rPr>
              <w:rFonts w:hint="eastAsia"/>
            </w:rPr>
            <w:t>3章 发展思路</w:t>
          </w:r>
          <w:r>
            <w:tab/>
          </w:r>
          <w:r>
            <w:fldChar w:fldCharType="begin"/>
          </w:r>
          <w:r>
            <w:instrText xml:space="preserve"> PAGEREF _Toc13134 \h </w:instrText>
          </w:r>
          <w:r>
            <w:fldChar w:fldCharType="separate"/>
          </w:r>
          <w:r>
            <w:t>39</w:t>
          </w:r>
          <w:r>
            <w:fldChar w:fldCharType="end"/>
          </w:r>
          <w:r>
            <w:fldChar w:fldCharType="end"/>
          </w:r>
        </w:p>
        <w:p>
          <w:pPr>
            <w:pStyle w:val="25"/>
            <w:tabs>
              <w:tab w:val="right" w:leader="dot" w:pos="8312"/>
            </w:tabs>
            <w:ind w:left="471"/>
          </w:pPr>
          <w:r>
            <w:fldChar w:fldCharType="begin"/>
          </w:r>
          <w:r>
            <w:instrText xml:space="preserve"> HYPERLINK \l "_Toc9878" </w:instrText>
          </w:r>
          <w:r>
            <w:fldChar w:fldCharType="separate"/>
          </w:r>
          <w:r>
            <w:rPr>
              <w:rFonts w:hint="eastAsia"/>
            </w:rPr>
            <w:t>3</w:t>
          </w:r>
          <w:r>
            <w:t>.</w:t>
          </w:r>
          <w:r>
            <w:rPr>
              <w:rFonts w:hint="eastAsia"/>
            </w:rPr>
            <w:t>1指导思想</w:t>
          </w:r>
          <w:r>
            <w:tab/>
          </w:r>
          <w:r>
            <w:fldChar w:fldCharType="begin"/>
          </w:r>
          <w:r>
            <w:instrText xml:space="preserve"> PAGEREF _Toc9878 \h </w:instrText>
          </w:r>
          <w:r>
            <w:fldChar w:fldCharType="separate"/>
          </w:r>
          <w:r>
            <w:t>39</w:t>
          </w:r>
          <w:r>
            <w:fldChar w:fldCharType="end"/>
          </w:r>
          <w:r>
            <w:fldChar w:fldCharType="end"/>
          </w:r>
        </w:p>
        <w:p>
          <w:pPr>
            <w:pStyle w:val="25"/>
            <w:tabs>
              <w:tab w:val="right" w:leader="dot" w:pos="8312"/>
            </w:tabs>
            <w:ind w:left="471"/>
          </w:pPr>
          <w:r>
            <w:fldChar w:fldCharType="begin"/>
          </w:r>
          <w:r>
            <w:instrText xml:space="preserve"> HYPERLINK \l "_Toc12249" </w:instrText>
          </w:r>
          <w:r>
            <w:fldChar w:fldCharType="separate"/>
          </w:r>
          <w:r>
            <w:rPr>
              <w:rFonts w:hint="eastAsia"/>
            </w:rPr>
            <w:t>3</w:t>
          </w:r>
          <w:r>
            <w:t>.</w:t>
          </w:r>
          <w:r>
            <w:rPr>
              <w:rFonts w:hint="eastAsia"/>
            </w:rPr>
            <w:t>2基本原则</w:t>
          </w:r>
          <w:r>
            <w:tab/>
          </w:r>
          <w:r>
            <w:fldChar w:fldCharType="begin"/>
          </w:r>
          <w:r>
            <w:instrText xml:space="preserve"> PAGEREF _Toc12249 \h </w:instrText>
          </w:r>
          <w:r>
            <w:fldChar w:fldCharType="separate"/>
          </w:r>
          <w:r>
            <w:t>39</w:t>
          </w:r>
          <w:r>
            <w:fldChar w:fldCharType="end"/>
          </w:r>
          <w:r>
            <w:fldChar w:fldCharType="end"/>
          </w:r>
        </w:p>
        <w:p>
          <w:pPr>
            <w:pStyle w:val="25"/>
            <w:tabs>
              <w:tab w:val="right" w:leader="dot" w:pos="8312"/>
            </w:tabs>
            <w:ind w:left="471"/>
          </w:pPr>
          <w:r>
            <w:fldChar w:fldCharType="begin"/>
          </w:r>
          <w:r>
            <w:instrText xml:space="preserve"> HYPERLINK \l "_Toc31917" </w:instrText>
          </w:r>
          <w:r>
            <w:fldChar w:fldCharType="separate"/>
          </w:r>
          <w:r>
            <w:rPr>
              <w:rFonts w:hint="eastAsia"/>
            </w:rPr>
            <w:t>3.3规划目标</w:t>
          </w:r>
          <w:r>
            <w:tab/>
          </w:r>
          <w:r>
            <w:fldChar w:fldCharType="begin"/>
          </w:r>
          <w:r>
            <w:instrText xml:space="preserve"> PAGEREF _Toc31917 \h </w:instrText>
          </w:r>
          <w:r>
            <w:fldChar w:fldCharType="separate"/>
          </w:r>
          <w:r>
            <w:t>41</w:t>
          </w:r>
          <w:r>
            <w:fldChar w:fldCharType="end"/>
          </w:r>
          <w:r>
            <w:fldChar w:fldCharType="end"/>
          </w:r>
        </w:p>
        <w:p>
          <w:pPr>
            <w:pStyle w:val="22"/>
            <w:tabs>
              <w:tab w:val="right" w:leader="dot" w:pos="8312"/>
              <w:tab w:val="clear" w:pos="8504"/>
            </w:tabs>
          </w:pPr>
          <w:r>
            <w:fldChar w:fldCharType="begin"/>
          </w:r>
          <w:r>
            <w:instrText xml:space="preserve"> HYPERLINK \l "_Toc26251" </w:instrText>
          </w:r>
          <w:r>
            <w:fldChar w:fldCharType="separate"/>
          </w:r>
          <w:r>
            <w:t>第</w:t>
          </w:r>
          <w:r>
            <w:rPr>
              <w:rFonts w:hint="eastAsia"/>
            </w:rPr>
            <w:t>4章 规划方案及效果</w:t>
          </w:r>
          <w:r>
            <w:tab/>
          </w:r>
          <w:r>
            <w:fldChar w:fldCharType="begin"/>
          </w:r>
          <w:r>
            <w:instrText xml:space="preserve"> PAGEREF _Toc26251 \h </w:instrText>
          </w:r>
          <w:r>
            <w:fldChar w:fldCharType="separate"/>
          </w:r>
          <w:r>
            <w:t>44</w:t>
          </w:r>
          <w:r>
            <w:fldChar w:fldCharType="end"/>
          </w:r>
          <w:r>
            <w:fldChar w:fldCharType="end"/>
          </w:r>
        </w:p>
        <w:p>
          <w:pPr>
            <w:pStyle w:val="25"/>
            <w:tabs>
              <w:tab w:val="right" w:leader="dot" w:pos="8312"/>
            </w:tabs>
            <w:ind w:left="471"/>
          </w:pPr>
          <w:r>
            <w:fldChar w:fldCharType="begin"/>
          </w:r>
          <w:r>
            <w:instrText xml:space="preserve"> HYPERLINK \l "_Toc22867" </w:instrText>
          </w:r>
          <w:r>
            <w:fldChar w:fldCharType="separate"/>
          </w:r>
          <w:r>
            <w:rPr>
              <w:rFonts w:hint="eastAsia"/>
            </w:rPr>
            <w:t>4.1节点分析</w:t>
          </w:r>
          <w:r>
            <w:tab/>
          </w:r>
          <w:r>
            <w:fldChar w:fldCharType="begin"/>
          </w:r>
          <w:r>
            <w:instrText xml:space="preserve"> PAGEREF _Toc22867 \h </w:instrText>
          </w:r>
          <w:r>
            <w:fldChar w:fldCharType="separate"/>
          </w:r>
          <w:r>
            <w:t>44</w:t>
          </w:r>
          <w:r>
            <w:fldChar w:fldCharType="end"/>
          </w:r>
          <w:r>
            <w:fldChar w:fldCharType="end"/>
          </w:r>
        </w:p>
        <w:p>
          <w:pPr>
            <w:pStyle w:val="25"/>
            <w:tabs>
              <w:tab w:val="right" w:leader="dot" w:pos="8312"/>
            </w:tabs>
            <w:ind w:left="471"/>
          </w:pPr>
          <w:r>
            <w:fldChar w:fldCharType="begin"/>
          </w:r>
          <w:r>
            <w:instrText xml:space="preserve"> HYPERLINK \l "_Toc19330" </w:instrText>
          </w:r>
          <w:r>
            <w:fldChar w:fldCharType="separate"/>
          </w:r>
          <w:r>
            <w:rPr>
              <w:rFonts w:hint="eastAsia"/>
            </w:rPr>
            <w:t>4</w:t>
          </w:r>
          <w:r>
            <w:t>.2</w:t>
          </w:r>
          <w:r>
            <w:rPr>
              <w:rFonts w:hint="eastAsia"/>
            </w:rPr>
            <w:t>路网规模预测</w:t>
          </w:r>
          <w:r>
            <w:tab/>
          </w:r>
          <w:r>
            <w:fldChar w:fldCharType="begin"/>
          </w:r>
          <w:r>
            <w:instrText xml:space="preserve"> PAGEREF _Toc19330 \h </w:instrText>
          </w:r>
          <w:r>
            <w:fldChar w:fldCharType="separate"/>
          </w:r>
          <w:r>
            <w:t>47</w:t>
          </w:r>
          <w:r>
            <w:fldChar w:fldCharType="end"/>
          </w:r>
          <w:r>
            <w:fldChar w:fldCharType="end"/>
          </w:r>
        </w:p>
        <w:p>
          <w:pPr>
            <w:pStyle w:val="25"/>
            <w:tabs>
              <w:tab w:val="right" w:leader="dot" w:pos="8312"/>
            </w:tabs>
            <w:ind w:left="471"/>
          </w:pPr>
          <w:r>
            <w:fldChar w:fldCharType="begin"/>
          </w:r>
          <w:r>
            <w:instrText xml:space="preserve"> HYPERLINK \l "_Toc16976" </w:instrText>
          </w:r>
          <w:r>
            <w:fldChar w:fldCharType="separate"/>
          </w:r>
          <w:r>
            <w:rPr>
              <w:rFonts w:hint="eastAsia"/>
            </w:rPr>
            <w:t>4.3道路</w:t>
          </w:r>
          <w:r>
            <w:t>布局方案</w:t>
          </w:r>
          <w:r>
            <w:tab/>
          </w:r>
          <w:r>
            <w:fldChar w:fldCharType="begin"/>
          </w:r>
          <w:r>
            <w:instrText xml:space="preserve"> PAGEREF _Toc16976 \h </w:instrText>
          </w:r>
          <w:r>
            <w:fldChar w:fldCharType="separate"/>
          </w:r>
          <w:r>
            <w:t>49</w:t>
          </w:r>
          <w:r>
            <w:fldChar w:fldCharType="end"/>
          </w:r>
          <w:r>
            <w:fldChar w:fldCharType="end"/>
          </w:r>
        </w:p>
        <w:p>
          <w:pPr>
            <w:pStyle w:val="25"/>
            <w:tabs>
              <w:tab w:val="right" w:leader="dot" w:pos="8312"/>
            </w:tabs>
            <w:ind w:left="471"/>
          </w:pPr>
          <w:r>
            <w:fldChar w:fldCharType="begin"/>
          </w:r>
          <w:r>
            <w:instrText xml:space="preserve"> HYPERLINK \l "_Toc12034" </w:instrText>
          </w:r>
          <w:r>
            <w:fldChar w:fldCharType="separate"/>
          </w:r>
          <w:r>
            <w:rPr>
              <w:rFonts w:hint="eastAsia"/>
            </w:rPr>
            <w:t>4.</w:t>
          </w:r>
          <w:r>
            <w:t>4</w:t>
          </w:r>
          <w:r>
            <w:rPr>
              <w:rFonts w:hint="eastAsia"/>
            </w:rPr>
            <w:t>道路用地规划</w:t>
          </w:r>
          <w:r>
            <w:tab/>
          </w:r>
          <w:r>
            <w:fldChar w:fldCharType="begin"/>
          </w:r>
          <w:r>
            <w:instrText xml:space="preserve"> PAGEREF _Toc12034 \h </w:instrText>
          </w:r>
          <w:r>
            <w:fldChar w:fldCharType="separate"/>
          </w:r>
          <w:r>
            <w:t>57</w:t>
          </w:r>
          <w:r>
            <w:fldChar w:fldCharType="end"/>
          </w:r>
          <w:r>
            <w:fldChar w:fldCharType="end"/>
          </w:r>
        </w:p>
        <w:p>
          <w:pPr>
            <w:pStyle w:val="25"/>
            <w:tabs>
              <w:tab w:val="right" w:leader="dot" w:pos="8312"/>
            </w:tabs>
            <w:ind w:left="471"/>
          </w:pPr>
          <w:r>
            <w:fldChar w:fldCharType="begin"/>
          </w:r>
          <w:r>
            <w:instrText xml:space="preserve"> HYPERLINK \l "_Toc2573" </w:instrText>
          </w:r>
          <w:r>
            <w:fldChar w:fldCharType="separate"/>
          </w:r>
          <w:r>
            <w:rPr>
              <w:rFonts w:hint="eastAsia"/>
            </w:rPr>
            <w:t>4.</w:t>
          </w:r>
          <w:r>
            <w:t>5</w:t>
          </w:r>
          <w:r>
            <w:rPr>
              <w:rFonts w:hint="eastAsia"/>
            </w:rPr>
            <w:t>效果分析</w:t>
          </w:r>
          <w:r>
            <w:tab/>
          </w:r>
          <w:r>
            <w:fldChar w:fldCharType="begin"/>
          </w:r>
          <w:r>
            <w:instrText xml:space="preserve"> PAGEREF _Toc2573 \h </w:instrText>
          </w:r>
          <w:r>
            <w:fldChar w:fldCharType="separate"/>
          </w:r>
          <w:r>
            <w:t>58</w:t>
          </w:r>
          <w:r>
            <w:fldChar w:fldCharType="end"/>
          </w:r>
          <w:r>
            <w:fldChar w:fldCharType="end"/>
          </w:r>
        </w:p>
        <w:p>
          <w:pPr>
            <w:pStyle w:val="22"/>
            <w:tabs>
              <w:tab w:val="right" w:leader="dot" w:pos="8312"/>
              <w:tab w:val="clear" w:pos="8504"/>
            </w:tabs>
          </w:pPr>
          <w:r>
            <w:fldChar w:fldCharType="begin"/>
          </w:r>
          <w:r>
            <w:instrText xml:space="preserve"> HYPERLINK \l "_Toc6202" </w:instrText>
          </w:r>
          <w:r>
            <w:fldChar w:fldCharType="separate"/>
          </w:r>
          <w:r>
            <w:t>第</w:t>
          </w:r>
          <w:r>
            <w:rPr>
              <w:rFonts w:hint="eastAsia"/>
            </w:rPr>
            <w:t>5章 保障措施</w:t>
          </w:r>
          <w:r>
            <w:tab/>
          </w:r>
          <w:r>
            <w:fldChar w:fldCharType="begin"/>
          </w:r>
          <w:r>
            <w:instrText xml:space="preserve"> PAGEREF _Toc6202 \h </w:instrText>
          </w:r>
          <w:r>
            <w:fldChar w:fldCharType="separate"/>
          </w:r>
          <w:r>
            <w:t>62</w:t>
          </w:r>
          <w:r>
            <w:fldChar w:fldCharType="end"/>
          </w:r>
          <w:r>
            <w:fldChar w:fldCharType="end"/>
          </w:r>
        </w:p>
        <w:p>
          <w:pPr>
            <w:pStyle w:val="25"/>
            <w:tabs>
              <w:tab w:val="right" w:leader="dot" w:pos="8312"/>
            </w:tabs>
            <w:ind w:left="471"/>
          </w:pPr>
          <w:r>
            <w:fldChar w:fldCharType="begin"/>
          </w:r>
          <w:r>
            <w:instrText xml:space="preserve"> HYPERLINK \l "_Toc18362" </w:instrText>
          </w:r>
          <w:r>
            <w:fldChar w:fldCharType="separate"/>
          </w:r>
          <w:r>
            <w:rPr>
              <w:rFonts w:hint="eastAsia"/>
            </w:rPr>
            <w:t>5.1</w:t>
          </w:r>
          <w:r>
            <w:t>加强组织领导</w:t>
          </w:r>
          <w:r>
            <w:tab/>
          </w:r>
          <w:r>
            <w:fldChar w:fldCharType="begin"/>
          </w:r>
          <w:r>
            <w:instrText xml:space="preserve"> PAGEREF _Toc18362 \h </w:instrText>
          </w:r>
          <w:r>
            <w:fldChar w:fldCharType="separate"/>
          </w:r>
          <w:r>
            <w:t>62</w:t>
          </w:r>
          <w:r>
            <w:fldChar w:fldCharType="end"/>
          </w:r>
          <w:r>
            <w:fldChar w:fldCharType="end"/>
          </w:r>
        </w:p>
        <w:p>
          <w:pPr>
            <w:pStyle w:val="25"/>
            <w:tabs>
              <w:tab w:val="right" w:leader="dot" w:pos="8312"/>
            </w:tabs>
            <w:ind w:left="471"/>
          </w:pPr>
          <w:r>
            <w:fldChar w:fldCharType="begin"/>
          </w:r>
          <w:r>
            <w:instrText xml:space="preserve"> HYPERLINK \l "_Toc17233" </w:instrText>
          </w:r>
          <w:r>
            <w:fldChar w:fldCharType="separate"/>
          </w:r>
          <w:r>
            <w:rPr>
              <w:rFonts w:hint="eastAsia"/>
            </w:rPr>
            <w:t>5.2加强规划衔接</w:t>
          </w:r>
          <w:r>
            <w:tab/>
          </w:r>
          <w:r>
            <w:fldChar w:fldCharType="begin"/>
          </w:r>
          <w:r>
            <w:instrText xml:space="preserve"> PAGEREF _Toc17233 \h </w:instrText>
          </w:r>
          <w:r>
            <w:fldChar w:fldCharType="separate"/>
          </w:r>
          <w:r>
            <w:t>62</w:t>
          </w:r>
          <w:r>
            <w:fldChar w:fldCharType="end"/>
          </w:r>
          <w:r>
            <w:fldChar w:fldCharType="end"/>
          </w:r>
        </w:p>
        <w:p>
          <w:pPr>
            <w:pStyle w:val="25"/>
            <w:tabs>
              <w:tab w:val="right" w:leader="dot" w:pos="8312"/>
            </w:tabs>
            <w:ind w:left="471"/>
          </w:pPr>
          <w:r>
            <w:fldChar w:fldCharType="begin"/>
          </w:r>
          <w:r>
            <w:instrText xml:space="preserve"> HYPERLINK \l "_Toc10679" </w:instrText>
          </w:r>
          <w:r>
            <w:fldChar w:fldCharType="separate"/>
          </w:r>
          <w:r>
            <w:rPr>
              <w:rFonts w:hint="eastAsia"/>
            </w:rPr>
            <w:t>5.3拓宽筹资渠道</w:t>
          </w:r>
          <w:r>
            <w:tab/>
          </w:r>
          <w:r>
            <w:fldChar w:fldCharType="begin"/>
          </w:r>
          <w:r>
            <w:instrText xml:space="preserve"> PAGEREF _Toc10679 \h </w:instrText>
          </w:r>
          <w:r>
            <w:fldChar w:fldCharType="separate"/>
          </w:r>
          <w:r>
            <w:t>63</w:t>
          </w:r>
          <w:r>
            <w:fldChar w:fldCharType="end"/>
          </w:r>
          <w:r>
            <w:fldChar w:fldCharType="end"/>
          </w:r>
        </w:p>
        <w:p>
          <w:pPr>
            <w:pStyle w:val="25"/>
            <w:tabs>
              <w:tab w:val="right" w:leader="dot" w:pos="8312"/>
            </w:tabs>
            <w:ind w:left="471"/>
          </w:pPr>
          <w:r>
            <w:fldChar w:fldCharType="begin"/>
          </w:r>
          <w:r>
            <w:instrText xml:space="preserve"> HYPERLINK \l "_Toc17590" </w:instrText>
          </w:r>
          <w:r>
            <w:fldChar w:fldCharType="separate"/>
          </w:r>
          <w:r>
            <w:rPr>
              <w:rFonts w:hint="eastAsia"/>
            </w:rPr>
            <w:t>5.4强化</w:t>
          </w:r>
          <w:r>
            <w:t>用地保障</w:t>
          </w:r>
          <w:r>
            <w:tab/>
          </w:r>
          <w:r>
            <w:fldChar w:fldCharType="begin"/>
          </w:r>
          <w:r>
            <w:instrText xml:space="preserve"> PAGEREF _Toc17590 \h </w:instrText>
          </w:r>
          <w:r>
            <w:fldChar w:fldCharType="separate"/>
          </w:r>
          <w:r>
            <w:t>63</w:t>
          </w:r>
          <w:r>
            <w:fldChar w:fldCharType="end"/>
          </w:r>
          <w:r>
            <w:fldChar w:fldCharType="end"/>
          </w:r>
        </w:p>
        <w:p>
          <w:pPr>
            <w:pStyle w:val="25"/>
            <w:tabs>
              <w:tab w:val="right" w:leader="dot" w:pos="8312"/>
            </w:tabs>
            <w:ind w:left="471"/>
          </w:pPr>
          <w:r>
            <w:fldChar w:fldCharType="begin"/>
          </w:r>
          <w:r>
            <w:instrText xml:space="preserve"> HYPERLINK \l "_Toc15383" </w:instrText>
          </w:r>
          <w:r>
            <w:fldChar w:fldCharType="separate"/>
          </w:r>
          <w:r>
            <w:rPr>
              <w:rFonts w:hint="eastAsia"/>
            </w:rPr>
            <w:t>5.5统筹</w:t>
          </w:r>
          <w:r>
            <w:t>项目</w:t>
          </w:r>
          <w:r>
            <w:rPr>
              <w:rFonts w:hint="eastAsia"/>
            </w:rPr>
            <w:t>建设</w:t>
          </w:r>
          <w:r>
            <w:tab/>
          </w:r>
          <w:r>
            <w:fldChar w:fldCharType="begin"/>
          </w:r>
          <w:r>
            <w:instrText xml:space="preserve"> PAGEREF _Toc15383 \h </w:instrText>
          </w:r>
          <w:r>
            <w:fldChar w:fldCharType="separate"/>
          </w:r>
          <w:r>
            <w:t>64</w:t>
          </w:r>
          <w:r>
            <w:fldChar w:fldCharType="end"/>
          </w:r>
          <w:r>
            <w:fldChar w:fldCharType="end"/>
          </w:r>
        </w:p>
        <w:p>
          <w:pPr>
            <w:pStyle w:val="25"/>
            <w:tabs>
              <w:tab w:val="right" w:leader="dot" w:pos="8312"/>
            </w:tabs>
            <w:ind w:left="471"/>
          </w:pPr>
          <w:r>
            <w:fldChar w:fldCharType="begin"/>
          </w:r>
          <w:r>
            <w:instrText xml:space="preserve"> HYPERLINK \l "_Toc9220" </w:instrText>
          </w:r>
          <w:r>
            <w:fldChar w:fldCharType="separate"/>
          </w:r>
          <w:r>
            <w:rPr>
              <w:rFonts w:hint="eastAsia"/>
            </w:rPr>
            <w:t>5.6完善体制机制</w:t>
          </w:r>
          <w:r>
            <w:tab/>
          </w:r>
          <w:r>
            <w:fldChar w:fldCharType="begin"/>
          </w:r>
          <w:r>
            <w:instrText xml:space="preserve"> PAGEREF _Toc9220 \h </w:instrText>
          </w:r>
          <w:r>
            <w:fldChar w:fldCharType="separate"/>
          </w:r>
          <w:r>
            <w:t>64</w:t>
          </w:r>
          <w:r>
            <w:fldChar w:fldCharType="end"/>
          </w:r>
          <w:r>
            <w:fldChar w:fldCharType="end"/>
          </w:r>
        </w:p>
        <w:p>
          <w:pPr>
            <w:pStyle w:val="22"/>
            <w:tabs>
              <w:tab w:val="right" w:leader="dot" w:pos="8312"/>
              <w:tab w:val="clear" w:pos="8504"/>
            </w:tabs>
          </w:pPr>
          <w:r>
            <w:fldChar w:fldCharType="begin"/>
          </w:r>
          <w:r>
            <w:instrText xml:space="preserve"> HYPERLINK \l "_Toc19583" </w:instrText>
          </w:r>
          <w:r>
            <w:fldChar w:fldCharType="separate"/>
          </w:r>
          <w:r>
            <w:rPr>
              <w:rFonts w:hint="eastAsia"/>
            </w:rPr>
            <w:t>附表1</w:t>
          </w:r>
          <w:r>
            <w:t xml:space="preserve">  </w:t>
          </w:r>
          <w:r>
            <w:rPr>
              <w:rFonts w:hint="eastAsia"/>
            </w:rPr>
            <w:t xml:space="preserve"> 罗江区县道规划方案表</w:t>
          </w:r>
          <w:r>
            <w:tab/>
          </w:r>
          <w:r>
            <w:fldChar w:fldCharType="begin"/>
          </w:r>
          <w:r>
            <w:instrText xml:space="preserve"> PAGEREF _Toc19583 \h </w:instrText>
          </w:r>
          <w:r>
            <w:fldChar w:fldCharType="separate"/>
          </w:r>
          <w:r>
            <w:t>65</w:t>
          </w:r>
          <w:r>
            <w:fldChar w:fldCharType="end"/>
          </w:r>
          <w:r>
            <w:fldChar w:fldCharType="end"/>
          </w:r>
        </w:p>
        <w:p>
          <w:pPr>
            <w:pStyle w:val="22"/>
            <w:tabs>
              <w:tab w:val="right" w:leader="dot" w:pos="8312"/>
              <w:tab w:val="clear" w:pos="8504"/>
            </w:tabs>
          </w:pPr>
          <w:r>
            <w:fldChar w:fldCharType="begin"/>
          </w:r>
          <w:r>
            <w:instrText xml:space="preserve"> HYPERLINK \l "_Toc4860" </w:instrText>
          </w:r>
          <w:r>
            <w:fldChar w:fldCharType="separate"/>
          </w:r>
          <w:r>
            <w:rPr>
              <w:rFonts w:hint="eastAsia"/>
            </w:rPr>
            <w:t>附表2</w:t>
          </w:r>
          <w:r>
            <w:t xml:space="preserve">  </w:t>
          </w:r>
          <w:r>
            <w:rPr>
              <w:rFonts w:hint="eastAsia"/>
            </w:rPr>
            <w:t xml:space="preserve"> 罗江区乡道规划方案表</w:t>
          </w:r>
          <w:r>
            <w:tab/>
          </w:r>
          <w:r>
            <w:fldChar w:fldCharType="begin"/>
          </w:r>
          <w:r>
            <w:instrText xml:space="preserve"> PAGEREF _Toc4860 \h </w:instrText>
          </w:r>
          <w:r>
            <w:fldChar w:fldCharType="separate"/>
          </w:r>
          <w:r>
            <w:t>67</w:t>
          </w:r>
          <w:r>
            <w:fldChar w:fldCharType="end"/>
          </w:r>
          <w:r>
            <w:fldChar w:fldCharType="end"/>
          </w:r>
        </w:p>
        <w:p>
          <w:pPr>
            <w:pStyle w:val="22"/>
            <w:tabs>
              <w:tab w:val="right" w:leader="dot" w:pos="8312"/>
              <w:tab w:val="clear" w:pos="8504"/>
            </w:tabs>
          </w:pPr>
          <w:r>
            <w:fldChar w:fldCharType="begin"/>
          </w:r>
          <w:r>
            <w:instrText xml:space="preserve"> HYPERLINK \l "_Toc7593" </w:instrText>
          </w:r>
          <w:r>
            <w:fldChar w:fldCharType="separate"/>
          </w:r>
          <w:r>
            <w:rPr>
              <w:rFonts w:hint="eastAsia"/>
            </w:rPr>
            <w:t>附表3</w:t>
          </w:r>
          <w:r>
            <w:t xml:space="preserve">  </w:t>
          </w:r>
          <w:r>
            <w:rPr>
              <w:rFonts w:hint="eastAsia"/>
            </w:rPr>
            <w:t xml:space="preserve"> 罗江区县道规划用地明细表</w:t>
          </w:r>
          <w:r>
            <w:tab/>
          </w:r>
          <w:r>
            <w:fldChar w:fldCharType="begin"/>
          </w:r>
          <w:r>
            <w:instrText xml:space="preserve"> PAGEREF _Toc7593 \h </w:instrText>
          </w:r>
          <w:r>
            <w:fldChar w:fldCharType="separate"/>
          </w:r>
          <w:r>
            <w:t>70</w:t>
          </w:r>
          <w:r>
            <w:fldChar w:fldCharType="end"/>
          </w:r>
          <w:r>
            <w:fldChar w:fldCharType="end"/>
          </w:r>
        </w:p>
        <w:p>
          <w:pPr>
            <w:pStyle w:val="22"/>
            <w:tabs>
              <w:tab w:val="right" w:leader="dot" w:pos="8312"/>
              <w:tab w:val="clear" w:pos="8504"/>
            </w:tabs>
          </w:pPr>
          <w:r>
            <w:fldChar w:fldCharType="begin"/>
          </w:r>
          <w:r>
            <w:instrText xml:space="preserve"> HYPERLINK \l "_Toc18789" </w:instrText>
          </w:r>
          <w:r>
            <w:fldChar w:fldCharType="separate"/>
          </w:r>
          <w:r>
            <w:rPr>
              <w:rFonts w:hint="eastAsia"/>
            </w:rPr>
            <w:t>附表4   罗江区乡道规划用地明细表</w:t>
          </w:r>
          <w:r>
            <w:tab/>
          </w:r>
          <w:r>
            <w:fldChar w:fldCharType="begin"/>
          </w:r>
          <w:r>
            <w:instrText xml:space="preserve"> PAGEREF _Toc18789 \h </w:instrText>
          </w:r>
          <w:r>
            <w:fldChar w:fldCharType="separate"/>
          </w:r>
          <w:r>
            <w:t>80</w:t>
          </w:r>
          <w:r>
            <w:fldChar w:fldCharType="end"/>
          </w:r>
          <w:r>
            <w:fldChar w:fldCharType="end"/>
          </w:r>
        </w:p>
        <w:p>
          <w:pPr>
            <w:pStyle w:val="22"/>
            <w:tabs>
              <w:tab w:val="right" w:leader="dot" w:pos="8312"/>
              <w:tab w:val="clear" w:pos="8504"/>
            </w:tabs>
          </w:pPr>
          <w:r>
            <w:fldChar w:fldCharType="begin"/>
          </w:r>
          <w:r>
            <w:instrText xml:space="preserve"> HYPERLINK \l "_Toc28756" </w:instrText>
          </w:r>
          <w:r>
            <w:fldChar w:fldCharType="separate"/>
          </w:r>
          <w:r>
            <w:rPr>
              <w:rFonts w:hint="eastAsia"/>
            </w:rPr>
            <w:t>附表5   罗江区村道规划用地明细表</w:t>
          </w:r>
          <w:r>
            <w:tab/>
          </w:r>
          <w:r>
            <w:fldChar w:fldCharType="begin"/>
          </w:r>
          <w:r>
            <w:instrText xml:space="preserve"> PAGEREF _Toc28756 \h </w:instrText>
          </w:r>
          <w:r>
            <w:fldChar w:fldCharType="separate"/>
          </w:r>
          <w:r>
            <w:t>88</w:t>
          </w:r>
          <w:r>
            <w:fldChar w:fldCharType="end"/>
          </w:r>
          <w:r>
            <w:fldChar w:fldCharType="end"/>
          </w:r>
        </w:p>
        <w:p>
          <w:pPr>
            <w:pStyle w:val="22"/>
          </w:pPr>
          <w:r>
            <w:fldChar w:fldCharType="end"/>
          </w:r>
        </w:p>
      </w:sdtContent>
    </w:sdt>
    <w:p>
      <w:pPr>
        <w:spacing w:line="240" w:lineRule="auto"/>
        <w:ind w:firstLine="0" w:firstLineChars="0"/>
        <w:jc w:val="center"/>
        <w:rPr>
          <w:rFonts w:eastAsia="黑体"/>
          <w:sz w:val="30"/>
          <w:szCs w:val="30"/>
        </w:rPr>
      </w:pPr>
    </w:p>
    <w:p>
      <w:pPr>
        <w:spacing w:line="240" w:lineRule="auto"/>
        <w:ind w:firstLine="0" w:firstLineChars="0"/>
        <w:jc w:val="center"/>
        <w:rPr>
          <w:rFonts w:eastAsia="黑体"/>
          <w:sz w:val="30"/>
          <w:szCs w:val="30"/>
        </w:rPr>
        <w:sectPr>
          <w:headerReference r:id="rId11" w:type="default"/>
          <w:footerReference r:id="rId12" w:type="default"/>
          <w:pgSz w:w="11906" w:h="16838"/>
          <w:pgMar w:top="1440" w:right="1797" w:bottom="1440" w:left="1797" w:header="851" w:footer="992" w:gutter="0"/>
          <w:pgNumType w:fmt="upperRoman" w:start="1"/>
          <w:cols w:space="720" w:num="1"/>
          <w:docGrid w:linePitch="312" w:charSpace="0"/>
        </w:sectPr>
      </w:pPr>
    </w:p>
    <w:p>
      <w:pPr>
        <w:pStyle w:val="3"/>
        <w:spacing w:before="240" w:after="240"/>
        <w:rPr>
          <w:rFonts w:ascii="黑体" w:hAnsi="黑体" w:cs="黑体"/>
        </w:rPr>
      </w:pPr>
      <w:bookmarkStart w:id="0" w:name="_Toc21445"/>
      <w:bookmarkStart w:id="1" w:name="_Toc13972"/>
      <w:bookmarkStart w:id="2" w:name="_Toc7920"/>
      <w:bookmarkStart w:id="3" w:name="_Toc23857"/>
      <w:bookmarkStart w:id="4" w:name="_Toc47447383"/>
      <w:bookmarkStart w:id="5" w:name="_Toc5065"/>
      <w:bookmarkStart w:id="6" w:name="_Toc6172"/>
      <w:bookmarkStart w:id="7" w:name="_Toc21339"/>
      <w:bookmarkStart w:id="8" w:name="_Toc16643"/>
      <w:bookmarkStart w:id="9" w:name="_Toc6208"/>
      <w:bookmarkStart w:id="10" w:name="_Toc13486"/>
      <w:bookmarkStart w:id="11" w:name="_Toc4220"/>
      <w:bookmarkStart w:id="12" w:name="_Toc13240"/>
      <w:r>
        <w:rPr>
          <w:rFonts w:hint="eastAsia" w:ascii="黑体" w:hAnsi="黑体" w:cs="黑体"/>
        </w:rPr>
        <w:t>第1章 概述</w:t>
      </w:r>
      <w:bookmarkEnd w:id="0"/>
      <w:bookmarkEnd w:id="1"/>
      <w:bookmarkEnd w:id="2"/>
      <w:bookmarkEnd w:id="3"/>
      <w:bookmarkEnd w:id="4"/>
      <w:bookmarkEnd w:id="5"/>
      <w:bookmarkEnd w:id="6"/>
      <w:bookmarkEnd w:id="7"/>
      <w:bookmarkEnd w:id="8"/>
      <w:bookmarkEnd w:id="9"/>
      <w:bookmarkEnd w:id="10"/>
      <w:bookmarkEnd w:id="11"/>
      <w:bookmarkEnd w:id="12"/>
    </w:p>
    <w:p>
      <w:pPr>
        <w:pStyle w:val="4"/>
        <w:ind w:firstLine="628"/>
      </w:pPr>
      <w:bookmarkStart w:id="13" w:name="_Toc24029"/>
      <w:bookmarkStart w:id="14" w:name="_Toc22892"/>
      <w:bookmarkStart w:id="15" w:name="_Toc7008"/>
      <w:bookmarkStart w:id="16" w:name="_Toc32524"/>
      <w:bookmarkStart w:id="17" w:name="_Toc25139"/>
      <w:bookmarkStart w:id="18" w:name="_Toc4391"/>
      <w:bookmarkStart w:id="19" w:name="_Toc12392"/>
      <w:bookmarkStart w:id="20" w:name="_Toc29151"/>
      <w:bookmarkStart w:id="21" w:name="_Toc47447384"/>
      <w:bookmarkStart w:id="22" w:name="_Toc25720"/>
      <w:bookmarkStart w:id="23" w:name="_Toc6022"/>
      <w:bookmarkStart w:id="24" w:name="_Toc27536"/>
      <w:bookmarkStart w:id="25" w:name="_Toc32219"/>
      <w:r>
        <w:t>1.1规划背景</w:t>
      </w:r>
      <w:bookmarkEnd w:id="13"/>
      <w:bookmarkEnd w:id="14"/>
      <w:bookmarkEnd w:id="15"/>
      <w:bookmarkEnd w:id="16"/>
      <w:bookmarkEnd w:id="17"/>
      <w:bookmarkEnd w:id="18"/>
      <w:bookmarkEnd w:id="19"/>
      <w:bookmarkEnd w:id="20"/>
      <w:bookmarkEnd w:id="21"/>
      <w:bookmarkEnd w:id="22"/>
      <w:bookmarkEnd w:id="23"/>
      <w:bookmarkEnd w:id="24"/>
      <w:bookmarkEnd w:id="25"/>
    </w:p>
    <w:p>
      <w:pPr>
        <w:ind w:firstLine="628"/>
      </w:pPr>
      <w:r>
        <w:rPr>
          <w:rFonts w:hint="eastAsia"/>
        </w:rPr>
        <w:t>党的十八大以来，习近平总书记多次对交通运输工作作出重要论述，为交通运输发展提供了根本遵循。交通运输系统建设要牢牢把握先行官的发展定位，在国民经济中起到先导性、基础性、战略性和服务性的作用，并以建设人民满意交通为终极发展目的。2</w:t>
      </w:r>
      <w:r>
        <w:t>019</w:t>
      </w:r>
      <w:r>
        <w:rPr>
          <w:rFonts w:hint="eastAsia"/>
        </w:rPr>
        <w:t>年9月，中共中央、国务院印发《交通强国建设纲要》，明确建设交通强国是以习近平同志为核心的党中央立足国情、着眼全局、面向未来作出的重大战略决策，是建设现代化经济体系的先行领域，是全面建成社会主义现代化强国的重要支撑，是新时代做好交通工作的总抓手。在此指导下，罗江区结合自身发展现状，应牢牢把握四川统筹推进乡村国土空间规划编制和两项改革“后半篇”文章的“黄金时期”、把握建设现代综合交通运输体系总体规划目标、把握供给侧结构性改革主线。在体制机制上、方式方法上、工作措施上要勇于创新、敢于创新、善于创新，融合各种运输方式，加快形成安全、便捷、高效、绿色、经济的综合交通体系。</w:t>
      </w:r>
    </w:p>
    <w:p>
      <w:pPr>
        <w:ind w:firstLine="628"/>
      </w:pPr>
      <w:r>
        <w:rPr>
          <w:rFonts w:hint="eastAsia"/>
        </w:rPr>
        <w:t>2021年3月，根据《中共四川省委办公厅四川省人民政府办公厅关于做好乡镇行政区划和村级建制调整改革“后半篇”文章的指导意见》（川委办〔2020〕14号）文件精神，为巩固深化两项改革“前半篇”成果，持续做深做实两项改革“后半篇”文章，促进改革红利加速释放，加快实现“调适、调顺、调优、调强”改革目标，省两项改革“后半篇”文章专项工作领导小组，组织研制了“1+24”工作方案，其中，提升农村交通运输服务水平工作方案提出：按照“基础设施建设不削弱、基本公共服务不降低”的要求，坚持统筹规划、协同发展，进一步优化完善农村路网结构，创新提升运输服务水平，着力满足群众对交通运输的需求，为持续巩固深化全省乡镇行政区划调整和村级建制调整改革成果当好先行、提供支撑。</w:t>
      </w:r>
    </w:p>
    <w:p>
      <w:pPr>
        <w:ind w:firstLine="628"/>
      </w:pPr>
      <w:r>
        <w:rPr>
          <w:rFonts w:hint="eastAsia"/>
        </w:rPr>
        <w:t>2021年11月，统筹推进全省乡村国土空间规划编制和两项改革“后半篇”文章工作会议在成都召开，省委书记彭清华出席会议并讲话。他强调，要坚定以习近平新时代中国特色社会主义思想为指导，全面贯彻落实党中央大政方针和省委决策部署，统筹发展与安全、开发与保护，紧扣“按实际划分片区，按片区编制规划，按规划优化布局、配置资源”的方向路径，科学编制乡村国土空间规划，做深做实两项改革“后半篇”文章，大力推动乡村全面振兴和县域经济高质量发展，为新型城镇化奠定重要基础，不断提升全省基层治理体系和治理能力现代化水平。</w:t>
      </w:r>
    </w:p>
    <w:p>
      <w:pPr>
        <w:pStyle w:val="177"/>
        <w:ind w:firstLine="628"/>
        <w:jc w:val="both"/>
        <w:rPr>
          <w:rFonts w:eastAsia="仿宋_GB2312"/>
          <w:spacing w:val="-6"/>
          <w:sz w:val="32"/>
        </w:rPr>
      </w:pPr>
      <w:r>
        <w:rPr>
          <w:rFonts w:hint="eastAsia" w:eastAsia="仿宋_GB2312"/>
          <w:spacing w:val="-6"/>
          <w:sz w:val="32"/>
        </w:rPr>
        <w:t>罗江区将片区划分作为两项改革“后半篇”文章的总抓手和突破口，深入贯彻省委、德阳市委历次专题会议精神，严格对照省委办公厅、省政府办公厅《印发&lt;关于以片区为单位编制乡村国土空间规划的指导意见&gt;的通知》（省委厅〔2021〕53号）相关要求，开展民意调查，城乡人口流动趋势研究，制定分区合理规模，两项改革后镇村体系构建，乡村闲置资源再利用与空间整合，突出“四个尊重”、注重“六个优化”，统筹“四个关系”，强化“五个有利”作为主要划分依据。研究形成了报德阳市审批、省两项改革领导小组办公室备案的《德阳市罗江区县域片区划分方案》。</w:t>
      </w:r>
    </w:p>
    <w:p>
      <w:pPr>
        <w:pStyle w:val="177"/>
        <w:ind w:firstLine="628"/>
        <w:jc w:val="both"/>
        <w:rPr>
          <w:rFonts w:eastAsia="仿宋_GB2312"/>
          <w:spacing w:val="-6"/>
          <w:sz w:val="32"/>
        </w:rPr>
      </w:pPr>
      <w:r>
        <w:rPr>
          <w:rFonts w:hint="eastAsia" w:eastAsia="仿宋_GB2312"/>
          <w:spacing w:val="-6"/>
          <w:sz w:val="32"/>
        </w:rPr>
        <w:t>2021年11月，按照《乡镇级片区专项规划省级工作方案》（川自然厅发〔2021〕43）号工作部署， 深入贯彻习近平总书记关于国土空间规划的系列批示指示精神，全面落实省委省政府关于做好两项改革“后半篇”文章相关工作的决策部署，在扎实推动乡镇级片区国土空间规划的同时，梳理符合片区发展需求的相关专项规划清单，全面启动相关专项规划的编制工作，通过国土空间规划与专项规划的有效融合衔接，进一步提高片区规划的整体性和协同性，确保全省两项改“后半篇”文章24个专项工作方案落实落地，为全省乡村振兴和县域经济高质量发展打下基础。</w:t>
      </w:r>
    </w:p>
    <w:p>
      <w:pPr>
        <w:pStyle w:val="177"/>
        <w:ind w:firstLine="628"/>
        <w:jc w:val="both"/>
        <w:rPr>
          <w:rFonts w:eastAsia="仿宋_GB2312"/>
          <w:spacing w:val="-6"/>
          <w:sz w:val="32"/>
        </w:rPr>
      </w:pPr>
      <w:r>
        <w:rPr>
          <w:rFonts w:hint="eastAsia" w:eastAsia="仿宋_GB2312"/>
          <w:spacing w:val="-6"/>
          <w:sz w:val="32"/>
        </w:rPr>
        <w:t>2020年罗江区在交通厅的组织下，编制完成农村路网规划（规划期至2035年），规划成果已报调通运输部备案。根据2022年3月四川省交通运输厅《关于开展乡镇级片区交通运输专项规划编制工作的通知》，本次专项规划编制应充分利用2020年农村公路网法定规划成果，将农村公路网规划矢量数据，纳入乡村国土空间规划，为后续发展预留空间。</w:t>
      </w:r>
    </w:p>
    <w:p>
      <w:pPr>
        <w:pStyle w:val="177"/>
        <w:ind w:firstLine="628"/>
        <w:jc w:val="both"/>
        <w:rPr>
          <w:rFonts w:eastAsia="仿宋_GB2312"/>
          <w:spacing w:val="-6"/>
          <w:sz w:val="32"/>
        </w:rPr>
      </w:pPr>
      <w:r>
        <w:rPr>
          <w:rFonts w:hint="eastAsia" w:eastAsia="仿宋_GB2312"/>
          <w:spacing w:val="-6"/>
          <w:sz w:val="32"/>
        </w:rPr>
        <w:t>基于以上背景，罗江区结合自身发展现状，牢牢把握两项改革“后半篇”文章和四川统筹推进乡村国土空间规划编制的“黄金时期”，科学编制交通专项规划，把握建设现代综合交通运输体系总体规划目标、把握供给侧结构性改革主线。在体制机制上、方式方法上、工作措施创新，计划融合各种运输方式，加快形成安全、便捷、高效、绿色、经济的综合交通体系。</w:t>
      </w:r>
    </w:p>
    <w:p>
      <w:pPr>
        <w:pStyle w:val="4"/>
        <w:ind w:firstLine="628"/>
      </w:pPr>
      <w:bookmarkStart w:id="26" w:name="_Toc16827"/>
      <w:bookmarkStart w:id="27" w:name="_Toc32546"/>
      <w:bookmarkStart w:id="28" w:name="_Toc28730"/>
      <w:bookmarkStart w:id="29" w:name="_Toc1769"/>
      <w:bookmarkStart w:id="30" w:name="_Toc23669"/>
      <w:bookmarkStart w:id="31" w:name="_Toc8471"/>
      <w:bookmarkStart w:id="32" w:name="_Toc16413"/>
      <w:bookmarkStart w:id="33" w:name="_Toc14746"/>
      <w:bookmarkStart w:id="34" w:name="_Toc11589"/>
      <w:bookmarkStart w:id="35" w:name="_Toc26210"/>
      <w:bookmarkStart w:id="36" w:name="_Toc21100"/>
      <w:bookmarkStart w:id="37" w:name="_Toc31061"/>
      <w:bookmarkStart w:id="38" w:name="_Toc47447385"/>
      <w:r>
        <w:t>1.2规划依据</w:t>
      </w:r>
      <w:bookmarkEnd w:id="26"/>
      <w:bookmarkEnd w:id="27"/>
      <w:bookmarkEnd w:id="28"/>
      <w:bookmarkEnd w:id="29"/>
      <w:bookmarkEnd w:id="30"/>
      <w:bookmarkEnd w:id="31"/>
      <w:bookmarkEnd w:id="32"/>
      <w:bookmarkEnd w:id="33"/>
      <w:bookmarkEnd w:id="34"/>
      <w:bookmarkEnd w:id="35"/>
      <w:bookmarkEnd w:id="36"/>
      <w:bookmarkEnd w:id="37"/>
      <w:bookmarkEnd w:id="38"/>
    </w:p>
    <w:p>
      <w:pPr>
        <w:ind w:firstLine="628"/>
      </w:pPr>
      <w:r>
        <w:t>1.《中华人民共和国公路法》；</w:t>
      </w:r>
    </w:p>
    <w:p>
      <w:pPr>
        <w:ind w:firstLine="628"/>
        <w:rPr>
          <w:szCs w:val="22"/>
        </w:rPr>
      </w:pPr>
      <w:r>
        <w:rPr>
          <w:rFonts w:hint="eastAsia"/>
          <w:szCs w:val="22"/>
        </w:rPr>
        <w:t>2</w:t>
      </w:r>
      <w:r>
        <w:rPr>
          <w:szCs w:val="22"/>
        </w:rPr>
        <w:t>.《国家乡村振兴战略规划（2018</w:t>
      </w:r>
      <w:r>
        <w:rPr>
          <w:rFonts w:hint="eastAsia"/>
          <w:szCs w:val="22"/>
        </w:rPr>
        <w:t>-</w:t>
      </w:r>
      <w:r>
        <w:rPr>
          <w:szCs w:val="22"/>
        </w:rPr>
        <w:t>2022年）》；</w:t>
      </w:r>
    </w:p>
    <w:p>
      <w:pPr>
        <w:ind w:firstLine="628"/>
      </w:pPr>
      <w:r>
        <w:rPr>
          <w:rFonts w:hint="eastAsia"/>
        </w:rPr>
        <w:t>3</w:t>
      </w:r>
      <w:r>
        <w:t>.《农村公路建设管理办法》；</w:t>
      </w:r>
    </w:p>
    <w:p>
      <w:pPr>
        <w:ind w:firstLine="628"/>
      </w:pPr>
      <w:r>
        <w:rPr>
          <w:rFonts w:hint="eastAsia"/>
        </w:rPr>
        <w:t>4</w:t>
      </w:r>
      <w:r>
        <w:t>.《国家公路网规划（2013</w:t>
      </w:r>
      <w:r>
        <w:rPr>
          <w:rFonts w:hint="eastAsia"/>
        </w:rPr>
        <w:t>-</w:t>
      </w:r>
      <w:r>
        <w:t>2030年）》；</w:t>
      </w:r>
    </w:p>
    <w:p>
      <w:pPr>
        <w:ind w:firstLine="628"/>
      </w:pPr>
      <w:r>
        <w:rPr>
          <w:rFonts w:hint="eastAsia"/>
        </w:rPr>
        <w:t>5</w:t>
      </w:r>
      <w:r>
        <w:t>.《四川省农村公路条例》；</w:t>
      </w:r>
    </w:p>
    <w:p>
      <w:pPr>
        <w:ind w:firstLine="628"/>
      </w:pPr>
      <w:r>
        <w:rPr>
          <w:rFonts w:hint="eastAsia"/>
        </w:rPr>
        <w:t>6</w:t>
      </w:r>
      <w:r>
        <w:t>.《四川省高速公路网规划（2019</w:t>
      </w:r>
      <w:r>
        <w:rPr>
          <w:rFonts w:hint="eastAsia"/>
        </w:rPr>
        <w:t>-</w:t>
      </w:r>
      <w:r>
        <w:t>2035年）》；</w:t>
      </w:r>
    </w:p>
    <w:p>
      <w:pPr>
        <w:ind w:firstLine="628"/>
        <w:rPr>
          <w:szCs w:val="22"/>
        </w:rPr>
      </w:pPr>
      <w:r>
        <w:rPr>
          <w:rFonts w:hint="eastAsia"/>
          <w:szCs w:val="32"/>
        </w:rPr>
        <w:t>7</w:t>
      </w:r>
      <w:r>
        <w:rPr>
          <w:szCs w:val="32"/>
        </w:rPr>
        <w:t>.</w:t>
      </w:r>
      <w:r>
        <w:rPr>
          <w:szCs w:val="22"/>
        </w:rPr>
        <w:t>《四川省普通省道网布局规划（2014</w:t>
      </w:r>
      <w:r>
        <w:rPr>
          <w:rFonts w:hint="eastAsia"/>
          <w:szCs w:val="22"/>
        </w:rPr>
        <w:t>-</w:t>
      </w:r>
      <w:r>
        <w:rPr>
          <w:szCs w:val="22"/>
        </w:rPr>
        <w:t>2030年）》；</w:t>
      </w:r>
    </w:p>
    <w:p>
      <w:pPr>
        <w:ind w:firstLine="628"/>
        <w:rPr>
          <w:szCs w:val="22"/>
        </w:rPr>
      </w:pPr>
      <w:r>
        <w:rPr>
          <w:szCs w:val="22"/>
        </w:rPr>
        <w:t>8.《四川省乡村振兴战略规划（2018</w:t>
      </w:r>
      <w:r>
        <w:rPr>
          <w:rFonts w:hint="eastAsia"/>
          <w:szCs w:val="22"/>
        </w:rPr>
        <w:t>-</w:t>
      </w:r>
      <w:r>
        <w:rPr>
          <w:szCs w:val="22"/>
        </w:rPr>
        <w:t>2022年）》；</w:t>
      </w:r>
    </w:p>
    <w:p>
      <w:pPr>
        <w:ind w:firstLine="628"/>
        <w:rPr>
          <w:bCs/>
        </w:rPr>
      </w:pPr>
      <w:r>
        <w:rPr>
          <w:rFonts w:hint="eastAsia"/>
        </w:rPr>
        <w:t>9</w:t>
      </w:r>
      <w:r>
        <w:t>.《</w:t>
      </w:r>
      <w:r>
        <w:rPr>
          <w:rFonts w:hint="eastAsia"/>
        </w:rPr>
        <w:t>四川省交通运输厅</w:t>
      </w:r>
      <w:r>
        <w:rPr>
          <w:bCs/>
        </w:rPr>
        <w:t>关于农村公路网规划</w:t>
      </w:r>
      <w:r>
        <w:rPr>
          <w:rFonts w:hint="eastAsia"/>
          <w:bCs/>
        </w:rPr>
        <w:t>编制</w:t>
      </w:r>
      <w:r>
        <w:rPr>
          <w:bCs/>
        </w:rPr>
        <w:t>指导意见》；</w:t>
      </w:r>
    </w:p>
    <w:p>
      <w:pPr>
        <w:ind w:firstLine="628"/>
      </w:pPr>
      <w:r>
        <w:rPr>
          <w:rFonts w:hint="eastAsia"/>
          <w:bCs/>
        </w:rPr>
        <w:t>10</w:t>
      </w:r>
      <w:r>
        <w:rPr>
          <w:bCs/>
        </w:rPr>
        <w:t>.《四川省农村公路网规划编制及</w:t>
      </w:r>
      <w:r>
        <w:rPr>
          <w:rFonts w:hint="eastAsia"/>
          <w:bCs/>
        </w:rPr>
        <w:t>建库</w:t>
      </w:r>
      <w:r>
        <w:rPr>
          <w:bCs/>
        </w:rPr>
        <w:t>工作方案》</w:t>
      </w:r>
      <w:r>
        <w:t>；</w:t>
      </w:r>
    </w:p>
    <w:p>
      <w:pPr>
        <w:ind w:firstLine="628"/>
      </w:pPr>
      <w:r>
        <w:t>1</w:t>
      </w:r>
      <w:r>
        <w:rPr>
          <w:rFonts w:hint="eastAsia"/>
        </w:rPr>
        <w:t>1</w:t>
      </w:r>
      <w:r>
        <w:t>.《</w:t>
      </w:r>
      <w:r>
        <w:rPr>
          <w:rFonts w:hint="eastAsia"/>
        </w:rPr>
        <w:t>四川省</w:t>
      </w:r>
      <w:r>
        <w:t>20</w:t>
      </w:r>
      <w:r>
        <w:rPr>
          <w:rFonts w:hint="eastAsia"/>
        </w:rPr>
        <w:t>21</w:t>
      </w:r>
      <w:r>
        <w:t>年国民经济和社会</w:t>
      </w:r>
      <w:r>
        <w:rPr>
          <w:rFonts w:hint="eastAsia"/>
        </w:rPr>
        <w:t>发展</w:t>
      </w:r>
      <w:r>
        <w:t>统计公报》；</w:t>
      </w:r>
    </w:p>
    <w:p>
      <w:pPr>
        <w:ind w:firstLine="628"/>
      </w:pPr>
      <w:r>
        <w:rPr>
          <w:rFonts w:hint="eastAsia"/>
        </w:rPr>
        <w:t>12</w:t>
      </w:r>
      <w:r>
        <w:t>.《德阳市统计年鉴2019》；</w:t>
      </w:r>
    </w:p>
    <w:p>
      <w:pPr>
        <w:ind w:firstLine="628"/>
      </w:pPr>
      <w:r>
        <w:rPr>
          <w:rFonts w:hint="eastAsia"/>
        </w:rPr>
        <w:t>13</w:t>
      </w:r>
      <w:r>
        <w:t>.《德阳市全域现代物流业发展规划（2018</w:t>
      </w:r>
      <w:r>
        <w:rPr>
          <w:rFonts w:hint="eastAsia"/>
        </w:rPr>
        <w:t>-</w:t>
      </w:r>
      <w:r>
        <w:t>2025）》；</w:t>
      </w:r>
    </w:p>
    <w:p>
      <w:pPr>
        <w:ind w:left="634" w:leftChars="206" w:firstLine="0" w:firstLineChars="0"/>
      </w:pPr>
      <w:r>
        <w:t>1</w:t>
      </w:r>
      <w:r>
        <w:rPr>
          <w:rFonts w:hint="eastAsia"/>
        </w:rPr>
        <w:t>4</w:t>
      </w:r>
      <w:r>
        <w:t>.《</w:t>
      </w:r>
      <w:r>
        <w:rPr>
          <w:rFonts w:hint="eastAsia"/>
        </w:rPr>
        <w:t>德阳市罗江区“十四五”综合交通运输发展规划</w:t>
      </w:r>
      <w:r>
        <w:t>》；</w:t>
      </w:r>
    </w:p>
    <w:p>
      <w:pPr>
        <w:ind w:left="634" w:leftChars="206" w:firstLine="0" w:firstLineChars="0"/>
      </w:pPr>
      <w:r>
        <w:rPr>
          <w:rFonts w:hint="eastAsia"/>
        </w:rPr>
        <w:t>15《德阳市县域内片区划分方案》；</w:t>
      </w:r>
    </w:p>
    <w:p>
      <w:pPr>
        <w:ind w:left="634" w:leftChars="206" w:firstLine="0" w:firstLineChars="0"/>
      </w:pPr>
      <w:r>
        <w:t>1</w:t>
      </w:r>
      <w:r>
        <w:rPr>
          <w:rFonts w:hint="eastAsia"/>
        </w:rPr>
        <w:t>6</w:t>
      </w:r>
      <w:r>
        <w:t>.《</w:t>
      </w:r>
      <w:r>
        <w:rPr>
          <w:rFonts w:hint="eastAsia"/>
        </w:rPr>
        <w:t>罗江区2</w:t>
      </w:r>
      <w:r>
        <w:t>02</w:t>
      </w:r>
      <w:r>
        <w:rPr>
          <w:rFonts w:hint="eastAsia"/>
        </w:rPr>
        <w:t>2年政府工作报告</w:t>
      </w:r>
      <w:r>
        <w:t>》；</w:t>
      </w:r>
    </w:p>
    <w:p>
      <w:pPr>
        <w:ind w:firstLine="628"/>
      </w:pPr>
      <w:r>
        <w:rPr>
          <w:rFonts w:hint="eastAsia"/>
        </w:rPr>
        <w:t>17.《德阳市罗江区县域片区划分方案》；</w:t>
      </w:r>
    </w:p>
    <w:p>
      <w:pPr>
        <w:tabs>
          <w:tab w:val="left" w:pos="5578"/>
        </w:tabs>
        <w:ind w:left="634" w:leftChars="206" w:firstLine="0" w:firstLineChars="0"/>
      </w:pPr>
      <w:r>
        <w:rPr>
          <w:rFonts w:hint="eastAsia"/>
        </w:rPr>
        <w:t>18.《德阳市罗江区农村公路网发展规划（2021-2035年）》；</w:t>
      </w:r>
    </w:p>
    <w:p>
      <w:pPr>
        <w:tabs>
          <w:tab w:val="left" w:pos="5578"/>
        </w:tabs>
        <w:ind w:left="634" w:leftChars="206" w:firstLine="0" w:firstLineChars="0"/>
      </w:pPr>
      <w:r>
        <w:t>1</w:t>
      </w:r>
      <w:r>
        <w:rPr>
          <w:rFonts w:hint="eastAsia"/>
        </w:rPr>
        <w:t>9</w:t>
      </w:r>
      <w:r>
        <w:t>.《公路工程技术标准》；</w:t>
      </w:r>
    </w:p>
    <w:p>
      <w:pPr>
        <w:ind w:firstLine="628"/>
      </w:pPr>
      <w:r>
        <w:rPr>
          <w:rFonts w:hint="eastAsia"/>
        </w:rPr>
        <w:t>20</w:t>
      </w:r>
      <w:r>
        <w:t>.《小交通量农村公路工程技术标准》；</w:t>
      </w:r>
    </w:p>
    <w:p>
      <w:pPr>
        <w:ind w:firstLine="628"/>
      </w:pPr>
      <w:r>
        <w:rPr>
          <w:rFonts w:hint="eastAsia"/>
        </w:rPr>
        <w:t>21</w:t>
      </w:r>
      <w:r>
        <w:t>.《公路工程项目建设用地指标》</w:t>
      </w:r>
      <w:r>
        <w:rPr>
          <w:rFonts w:hint="eastAsia"/>
        </w:rPr>
        <w:t>；</w:t>
      </w:r>
    </w:p>
    <w:p>
      <w:pPr>
        <w:ind w:firstLine="628"/>
      </w:pPr>
      <w:r>
        <w:t>22.</w:t>
      </w:r>
      <w:r>
        <w:rPr>
          <w:rFonts w:hint="eastAsia"/>
        </w:rPr>
        <w:t>《罗江区乡村振兴规划（</w:t>
      </w:r>
      <w:r>
        <w:t>2018</w:t>
      </w:r>
      <w:r>
        <w:rPr>
          <w:rFonts w:hint="eastAsia"/>
        </w:rPr>
        <w:t>—</w:t>
      </w:r>
      <w:r>
        <w:t>2022</w:t>
      </w:r>
      <w:r>
        <w:rPr>
          <w:rFonts w:hint="eastAsia"/>
        </w:rPr>
        <w:t>）》</w:t>
      </w:r>
      <w:r>
        <w:t>；</w:t>
      </w:r>
    </w:p>
    <w:p>
      <w:pPr>
        <w:ind w:firstLine="628"/>
      </w:pPr>
      <w:r>
        <w:t>23.</w:t>
      </w:r>
      <w:r>
        <w:rPr>
          <w:rFonts w:hint="eastAsia"/>
        </w:rPr>
        <w:t>《罗江区全域旅游发展规划（</w:t>
      </w:r>
      <w:r>
        <w:t>2019</w:t>
      </w:r>
      <w:r>
        <w:rPr>
          <w:rFonts w:hint="eastAsia"/>
        </w:rPr>
        <w:t>—2</w:t>
      </w:r>
      <w:r>
        <w:t>035</w:t>
      </w:r>
      <w:r>
        <w:rPr>
          <w:rFonts w:hint="eastAsia"/>
        </w:rPr>
        <w:t>）》</w:t>
      </w:r>
      <w:r>
        <w:t>；</w:t>
      </w:r>
    </w:p>
    <w:p>
      <w:pPr>
        <w:ind w:firstLine="628"/>
      </w:pPr>
      <w:r>
        <w:t>24.</w:t>
      </w:r>
      <w:r>
        <w:rPr>
          <w:rFonts w:hint="eastAsia"/>
        </w:rPr>
        <w:t>《罗江区国土空间总体规划（20</w:t>
      </w:r>
      <w:r>
        <w:t>20</w:t>
      </w:r>
      <w:r>
        <w:rPr>
          <w:rFonts w:hint="eastAsia"/>
        </w:rPr>
        <w:t>—203</w:t>
      </w:r>
      <w:r>
        <w:t>5</w:t>
      </w:r>
      <w:r>
        <w:rPr>
          <w:rFonts w:hint="eastAsia"/>
        </w:rPr>
        <w:t>）》</w:t>
      </w:r>
      <w:r>
        <w:t>；</w:t>
      </w:r>
    </w:p>
    <w:p>
      <w:pPr>
        <w:ind w:firstLine="628"/>
      </w:pPr>
      <w:r>
        <w:t>25.</w:t>
      </w:r>
      <w:r>
        <w:rPr>
          <w:rFonts w:hint="eastAsia"/>
        </w:rPr>
        <w:t>各镇级片区国土空间规划、村级片区国土空间规划。</w:t>
      </w:r>
    </w:p>
    <w:p>
      <w:pPr>
        <w:pStyle w:val="4"/>
        <w:ind w:firstLine="628"/>
      </w:pPr>
      <w:bookmarkStart w:id="39" w:name="_Toc47447386"/>
      <w:bookmarkStart w:id="40" w:name="_Toc20183"/>
      <w:bookmarkStart w:id="41" w:name="_Toc25427"/>
      <w:bookmarkStart w:id="42" w:name="_Toc13634"/>
      <w:bookmarkStart w:id="43" w:name="_Toc29052"/>
      <w:bookmarkStart w:id="44" w:name="_Toc6212"/>
      <w:bookmarkStart w:id="45" w:name="_Toc28864"/>
      <w:bookmarkStart w:id="46" w:name="_Toc13648"/>
      <w:bookmarkStart w:id="47" w:name="_Toc5835"/>
      <w:bookmarkStart w:id="48" w:name="_Toc17589"/>
      <w:bookmarkStart w:id="49" w:name="_Toc4628"/>
      <w:bookmarkStart w:id="50" w:name="_Toc462"/>
      <w:bookmarkStart w:id="51" w:name="_Toc25701"/>
      <w:r>
        <w:t>1.3规划范围和期限</w:t>
      </w:r>
      <w:bookmarkEnd w:id="39"/>
      <w:bookmarkEnd w:id="40"/>
      <w:bookmarkEnd w:id="41"/>
      <w:bookmarkEnd w:id="42"/>
      <w:bookmarkEnd w:id="43"/>
      <w:bookmarkEnd w:id="44"/>
      <w:bookmarkEnd w:id="45"/>
      <w:bookmarkEnd w:id="46"/>
      <w:bookmarkEnd w:id="47"/>
      <w:bookmarkEnd w:id="48"/>
      <w:bookmarkEnd w:id="49"/>
      <w:bookmarkEnd w:id="50"/>
      <w:bookmarkEnd w:id="51"/>
    </w:p>
    <w:p>
      <w:pPr>
        <w:ind w:firstLine="628"/>
      </w:pPr>
      <w:r>
        <w:rPr>
          <w:rFonts w:eastAsia="楷体_GB2312"/>
          <w:b/>
        </w:rPr>
        <w:t>规划范围：</w:t>
      </w:r>
      <w:r>
        <w:rPr>
          <w:rFonts w:hint="eastAsia"/>
        </w:rPr>
        <w:t>罗江区全域，幅员面积447.88平方公里，四个片区（包含7个镇、62个建制村）。</w:t>
      </w:r>
    </w:p>
    <w:p>
      <w:pPr>
        <w:ind w:firstLine="628"/>
      </w:pPr>
      <w:r>
        <w:rPr>
          <w:rFonts w:hint="eastAsia" w:eastAsia="楷体_GB2312"/>
          <w:b/>
        </w:rPr>
        <w:t>规划对象：</w:t>
      </w:r>
      <w:r>
        <w:rPr>
          <w:rFonts w:hint="eastAsia"/>
        </w:rPr>
        <w:t>农村公路。</w:t>
      </w:r>
    </w:p>
    <w:p>
      <w:pPr>
        <w:ind w:firstLine="628"/>
      </w:pPr>
      <w:r>
        <w:rPr>
          <w:rFonts w:eastAsia="楷体_GB2312"/>
          <w:b/>
        </w:rPr>
        <w:t>规划期限</w:t>
      </w:r>
      <w:r>
        <w:rPr>
          <w:rFonts w:eastAsia="楷体_GB2312"/>
          <w:b/>
          <w:bCs/>
        </w:rPr>
        <w:t>：</w:t>
      </w:r>
      <w:r>
        <w:t>202</w:t>
      </w:r>
      <w:r>
        <w:rPr>
          <w:rFonts w:hint="eastAsia"/>
        </w:rPr>
        <w:t>1-</w:t>
      </w:r>
      <w:r>
        <w:t>2035年</w:t>
      </w:r>
      <w:r>
        <w:rPr>
          <w:rFonts w:hint="eastAsia"/>
        </w:rPr>
        <w:t>，规划基年为2</w:t>
      </w:r>
      <w:r>
        <w:t>02</w:t>
      </w:r>
      <w:r>
        <w:rPr>
          <w:rFonts w:hint="eastAsia"/>
        </w:rPr>
        <w:t>1</w:t>
      </w:r>
      <w:r>
        <w:t>年</w:t>
      </w:r>
      <w:r>
        <w:rPr>
          <w:rFonts w:hint="eastAsia"/>
        </w:rPr>
        <w:t>，</w:t>
      </w:r>
      <w:r>
        <w:t>目标年为</w:t>
      </w:r>
      <w:r>
        <w:rPr>
          <w:rFonts w:hint="eastAsia"/>
        </w:rPr>
        <w:t>2</w:t>
      </w:r>
      <w:r>
        <w:t>035年</w:t>
      </w:r>
      <w:r>
        <w:rPr>
          <w:rFonts w:hint="eastAsia"/>
        </w:rPr>
        <w:t>，</w:t>
      </w:r>
      <w:r>
        <w:t>规划</w:t>
      </w:r>
      <w:r>
        <w:rPr>
          <w:rFonts w:hint="eastAsia"/>
        </w:rPr>
        <w:t>数据基础年为2020年。</w:t>
      </w:r>
    </w:p>
    <w:p>
      <w:pPr>
        <w:pStyle w:val="3"/>
        <w:spacing w:before="240" w:after="240"/>
      </w:pPr>
      <w:bookmarkStart w:id="52" w:name="_Toc1628"/>
      <w:r>
        <w:t>第</w:t>
      </w:r>
      <w:r>
        <w:rPr>
          <w:rFonts w:hint="eastAsia"/>
        </w:rPr>
        <w:t>2章 经济社会及交通发展现状</w:t>
      </w:r>
      <w:bookmarkEnd w:id="52"/>
    </w:p>
    <w:p>
      <w:pPr>
        <w:pStyle w:val="4"/>
        <w:ind w:firstLine="628"/>
      </w:pPr>
      <w:bookmarkStart w:id="53" w:name="_Toc6403"/>
      <w:bookmarkStart w:id="54" w:name="_Toc24656"/>
      <w:bookmarkStart w:id="55" w:name="_Toc21783"/>
      <w:bookmarkStart w:id="56" w:name="_Toc14856"/>
      <w:bookmarkStart w:id="57" w:name="_Toc10930"/>
      <w:bookmarkStart w:id="58" w:name="_Toc5006"/>
      <w:bookmarkStart w:id="59" w:name="_Toc18278"/>
      <w:bookmarkStart w:id="60" w:name="_Toc5462"/>
      <w:bookmarkStart w:id="61" w:name="_Toc7190"/>
      <w:bookmarkStart w:id="62" w:name="_Toc14722"/>
      <w:bookmarkStart w:id="63" w:name="_Toc47447387"/>
      <w:bookmarkStart w:id="64" w:name="_Toc18497"/>
      <w:bookmarkStart w:id="65" w:name="_Toc13781"/>
      <w:r>
        <w:rPr>
          <w:rFonts w:hint="eastAsia"/>
        </w:rPr>
        <w:t>2.1罗江区总体概况</w:t>
      </w:r>
      <w:bookmarkEnd w:id="53"/>
    </w:p>
    <w:p>
      <w:pPr>
        <w:pStyle w:val="5"/>
        <w:ind w:firstLine="630"/>
      </w:pPr>
      <w:r>
        <w:rPr>
          <w:rFonts w:hint="eastAsia"/>
        </w:rPr>
        <w:t>2.1.1地理区位</w:t>
      </w:r>
    </w:p>
    <w:p>
      <w:pPr>
        <w:ind w:firstLine="628"/>
      </w:pPr>
      <w:r>
        <w:rPr>
          <w:rFonts w:hint="eastAsia"/>
        </w:rPr>
        <w:t>罗江区位于四川盆地边缘，德阳市北部丘陵地区。罗江区东北与绵阳市的涪城区、西北与绵竹、安县相邻；西南与德阳市的罗江区、东南与中江县接壤。罗江区地理坐标为：东经103°25′-103°47′、北纬</w:t>
      </w:r>
      <w:r>
        <w:t>30</w:t>
      </w:r>
      <w:r>
        <w:rPr>
          <w:rFonts w:hint="eastAsia"/>
        </w:rPr>
        <w:t>°</w:t>
      </w:r>
      <w:r>
        <w:t>44</w:t>
      </w:r>
      <w:r>
        <w:rPr>
          <w:rFonts w:hint="eastAsia"/>
        </w:rPr>
        <w:t>′-</w:t>
      </w:r>
      <w:r>
        <w:t>31</w:t>
      </w:r>
      <w:r>
        <w:rPr>
          <w:rFonts w:hint="eastAsia"/>
        </w:rPr>
        <w:t>°</w:t>
      </w:r>
      <w:r>
        <w:t>22</w:t>
      </w:r>
      <w:r>
        <w:rPr>
          <w:rFonts w:hint="eastAsia"/>
        </w:rPr>
        <w:t>′。实施积极融入成德绵城市发展带的区域策略，以“区域融合、交通一体、设施共享、产业互补、环境齐治”为目标，加强罗江与德阳、绵阳、成都多层次、宽领域、全方位合作，实现区域功能的合理布局与资源的优化配置，成为成德绵经济带上德阳的副中心城市。</w:t>
      </w:r>
    </w:p>
    <w:p>
      <w:pPr>
        <w:ind w:firstLine="0" w:firstLineChars="0"/>
        <w:jc w:val="center"/>
      </w:pPr>
      <w:r>
        <w:rPr>
          <w:rFonts w:hint="eastAsia"/>
        </w:rPr>
        <w:drawing>
          <wp:inline distT="0" distB="0" distL="114300" distR="114300">
            <wp:extent cx="3352165" cy="2981325"/>
            <wp:effectExtent l="0" t="0" r="635" b="9525"/>
            <wp:docPr id="5" name="图片 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0"/>
                    <pic:cNvPicPr>
                      <a:picLocks noChangeAspect="1"/>
                    </pic:cNvPicPr>
                  </pic:nvPicPr>
                  <pic:blipFill>
                    <a:blip r:embed="rId15"/>
                    <a:stretch>
                      <a:fillRect/>
                    </a:stretch>
                  </pic:blipFill>
                  <pic:spPr>
                    <a:xfrm>
                      <a:off x="0" y="0"/>
                      <a:ext cx="3352165" cy="2981325"/>
                    </a:xfrm>
                    <a:prstGeom prst="rect">
                      <a:avLst/>
                    </a:prstGeom>
                  </pic:spPr>
                </pic:pic>
              </a:graphicData>
            </a:graphic>
          </wp:inline>
        </w:drawing>
      </w:r>
    </w:p>
    <w:p>
      <w:pPr>
        <w:ind w:firstLine="0" w:firstLineChars="0"/>
        <w:jc w:val="center"/>
      </w:pPr>
      <w:r>
        <w:rPr>
          <w:rFonts w:eastAsia="黑体"/>
          <w:bCs/>
          <w:sz w:val="24"/>
        </w:rPr>
        <w:t xml:space="preserve">图2-1  </w:t>
      </w:r>
      <w:r>
        <w:rPr>
          <w:rFonts w:hint="eastAsia" w:eastAsia="黑体"/>
          <w:bCs/>
          <w:sz w:val="24"/>
        </w:rPr>
        <w:t>罗江区</w:t>
      </w:r>
      <w:r>
        <w:rPr>
          <w:rFonts w:eastAsia="黑体"/>
          <w:bCs/>
          <w:sz w:val="24"/>
        </w:rPr>
        <w:t>地理区位示意图</w:t>
      </w:r>
    </w:p>
    <w:p>
      <w:pPr>
        <w:pStyle w:val="5"/>
        <w:ind w:firstLine="630"/>
      </w:pPr>
      <w:r>
        <w:rPr>
          <w:rFonts w:hint="eastAsia"/>
        </w:rPr>
        <w:t>2.1.2行政区划</w:t>
      </w:r>
    </w:p>
    <w:p>
      <w:pPr>
        <w:ind w:firstLine="628"/>
      </w:pPr>
      <w:r>
        <w:rPr>
          <w:rFonts w:hint="eastAsia"/>
        </w:rPr>
        <w:t>2021年，罗江区辖万安镇、鄢家镇、金山镇、略坪镇、调元镇、新盛镇和白马关镇等7个镇、62个行政村、93个社区，罗江区人民政府驻万安镇。</w:t>
      </w:r>
    </w:p>
    <w:p>
      <w:pPr>
        <w:pStyle w:val="5"/>
        <w:ind w:firstLine="630"/>
      </w:pPr>
      <w:r>
        <w:rPr>
          <w:rFonts w:hint="eastAsia"/>
        </w:rPr>
        <w:t>2.1.3资源禀赋</w:t>
      </w:r>
    </w:p>
    <w:p>
      <w:pPr>
        <w:ind w:firstLine="628"/>
      </w:pPr>
      <w:r>
        <w:rPr>
          <w:rFonts w:hint="eastAsia"/>
        </w:rPr>
        <w:t>地形地貌。罗江区地势西高东低，最高点位于西南部白马关镇与蟠龙镇交界的天台山毛儿顶，海拔727米，最低点位于东南部新盛镇乌鱼桥沟谷，海拔477米，相对高差250米。罗江区大部分地区海拔高程在500-580米之间，相对高差一般为30-50米，沟谷宽缓，纵坡小。罗江区位于四川盆地红层丘陵区的西北部边缘，按相对切割深度可分为平坝（I）和低山（II）两大地貌，按其成因和形态可分为河谷平坝、浅切割丘状低山、中切割丘状低山和深切割丘状低山四种地貌亚类。</w:t>
      </w:r>
    </w:p>
    <w:p>
      <w:pPr>
        <w:ind w:firstLine="628"/>
      </w:pPr>
      <w:r>
        <w:rPr>
          <w:rFonts w:hint="eastAsia"/>
        </w:rPr>
        <w:t>水文条件。罗江区的江河发源于安县鹿巴山的</w:t>
      </w:r>
      <w:r>
        <w:fldChar w:fldCharType="begin"/>
      </w:r>
      <w:r>
        <w:instrText xml:space="preserve"> HYPERLINK "https://baike.baidu.com/item/%E5%87%AF%E6%B1%9F" \t "_blank" </w:instrText>
      </w:r>
      <w:r>
        <w:fldChar w:fldCharType="separate"/>
      </w:r>
      <w:r>
        <w:rPr>
          <w:rFonts w:hint="eastAsia"/>
        </w:rPr>
        <w:t>凯江</w:t>
      </w:r>
      <w:r>
        <w:rPr>
          <w:rFonts w:hint="eastAsia"/>
        </w:rPr>
        <w:fldChar w:fldCharType="end"/>
      </w:r>
      <w:r>
        <w:rPr>
          <w:rFonts w:hint="eastAsia"/>
        </w:rPr>
        <w:t>由北向南纵贯调元镇、罗江城区，流经蟠龙、德阳市旌阳区的</w:t>
      </w:r>
      <w:r>
        <w:fldChar w:fldCharType="begin"/>
      </w:r>
      <w:r>
        <w:instrText xml:space="preserve"> HYPERLINK "https://baike.baidu.com/item/%E9%80%9A%E6%B1%9F" \t "_blank" </w:instrText>
      </w:r>
      <w:r>
        <w:fldChar w:fldCharType="separate"/>
      </w:r>
      <w:r>
        <w:rPr>
          <w:rFonts w:hint="eastAsia"/>
        </w:rPr>
        <w:t>通江</w:t>
      </w:r>
      <w:r>
        <w:rPr>
          <w:rFonts w:hint="eastAsia"/>
        </w:rPr>
        <w:fldChar w:fldCharType="end"/>
      </w:r>
      <w:r>
        <w:rPr>
          <w:rFonts w:hint="eastAsia"/>
        </w:rPr>
        <w:t>经中江县、</w:t>
      </w:r>
      <w:r>
        <w:fldChar w:fldCharType="begin"/>
      </w:r>
      <w:r>
        <w:instrText xml:space="preserve"> HYPERLINK "https://baike.baidu.com/item/%E4%B8%89%E5%8F%B0%E5%8E%BF" \t "_blank" </w:instrText>
      </w:r>
      <w:r>
        <w:fldChar w:fldCharType="separate"/>
      </w:r>
      <w:r>
        <w:rPr>
          <w:rFonts w:hint="eastAsia"/>
        </w:rPr>
        <w:t>三台县</w:t>
      </w:r>
      <w:r>
        <w:rPr>
          <w:rFonts w:hint="eastAsia"/>
        </w:rPr>
        <w:fldChar w:fldCharType="end"/>
      </w:r>
      <w:r>
        <w:rPr>
          <w:rFonts w:hint="eastAsia"/>
        </w:rPr>
        <w:t>后汇入涪江支流。</w:t>
      </w:r>
    </w:p>
    <w:p>
      <w:pPr>
        <w:ind w:firstLine="628"/>
      </w:pPr>
      <w:r>
        <w:rPr>
          <w:rFonts w:hint="eastAsia"/>
        </w:rPr>
        <w:t>气候条件。罗江区气候属亚热带湿润型，气候温和，四季分明，年均气温16-18℃，最高气温36.6℃，最低气温－6.7℃；年均降水量813毫米；年无霜期271天；年均日照时数1260小时。主要自然灾害有干旱、洪涝、冰雹、低温、霜冻等。</w:t>
      </w:r>
    </w:p>
    <w:p>
      <w:pPr>
        <w:ind w:firstLine="628"/>
      </w:pPr>
      <w:r>
        <w:rPr>
          <w:rFonts w:hint="eastAsia"/>
        </w:rPr>
        <w:t>能源储备。罗江区浅层天然气蕴藏丰富，天然气储量逾10亿立方米；页岩、泥炭、膨润土、建筑用砂、石料、黏土、石材、砂砾等分布较广。</w:t>
      </w:r>
    </w:p>
    <w:p>
      <w:pPr>
        <w:ind w:firstLine="628"/>
      </w:pPr>
      <w:r>
        <w:rPr>
          <w:rFonts w:hint="eastAsia"/>
        </w:rPr>
        <w:t>河水资源。垒水河、秀水河、凯江以及都江堰水系灌溉渠（人民渠）流经罗江区境内，日供水能力10万吨，工业生产用水保障有力，三渔水库可满足全区工农用水需求。</w:t>
      </w:r>
    </w:p>
    <w:p>
      <w:pPr>
        <w:ind w:firstLine="628"/>
      </w:pPr>
      <w:r>
        <w:rPr>
          <w:rFonts w:hint="eastAsia"/>
        </w:rPr>
        <w:t>历史文化资源。罗江区因其悠久的历史，具有丰厚的历史文化积淀，故在文化旅游资源方面具有独特的优势。县域境内现存有历史、艺术、科研价值的文物点200余处，其中有保护价值的古建筑，历史纪念性建筑、古遗址、石窟及石刻30余处，白马关三国蜀汉文化产业园被命名为省级文化产业示范基地。目前，一个以庞统祠墓为核心，辐射奎星阁、万佛寺、景乐宫、宝镜寺、千佛岩摩崖造像、鹡鸰寺、五世同堂、何家大院等为骨架的文化旅游网络已基本形成。</w:t>
      </w:r>
    </w:p>
    <w:p>
      <w:pPr>
        <w:pStyle w:val="5"/>
        <w:ind w:firstLine="630"/>
      </w:pPr>
      <w:r>
        <w:rPr>
          <w:rFonts w:hint="eastAsia"/>
        </w:rPr>
        <w:t>2.1.4经济社会</w:t>
      </w:r>
    </w:p>
    <w:p>
      <w:pPr>
        <w:ind w:firstLine="628"/>
      </w:pPr>
      <w:r>
        <w:rPr>
          <w:rFonts w:hint="eastAsia"/>
        </w:rPr>
        <w:t>2021年，罗江区整体</w:t>
      </w:r>
      <w:r>
        <w:t>经济运行平稳向好。强化经济运行调度，统筹抓好三次产业发展，预计全年地区生产总值增长8.3%。工业经济平稳增长，裕达玻纤、蜀福本、上川二期等21个项目建成投产，罗江纤维复合材料产业集聚发展区纳入四川省“5+1”重点特色园区培育发展三年行动计划，罗江经开区获评全省第二批院士（专家）产业园，预计全年规上工业企业净增8家、达到153家，规上工业增加值增长7.4%，实现工业税收4.09亿元、增长56.7%。现代农业提质增效，粮食产量突破13.5万吨，生猪出栏37万头，金山镇获评全国农业产业强镇，预计全年第一产业增加值增长7%以上。服务业提档升级，成功举办2021四川花卉（果类）生态旅游节分会场暨罗江第十六届贵妃枣生态旅游节、2021中国农民丰收节诗歌大会暨“中国·罗江诗歌节”等活动，预计全年接待游客400万人次、实现旅游收入29亿元以上，服务业增加值增长13%，社会消费品零售总额增长18%。发展质量不断提升，预计全年财政一般公共预算收入增长30%以上。</w:t>
      </w:r>
    </w:p>
    <w:p>
      <w:pPr>
        <w:pStyle w:val="4"/>
        <w:ind w:firstLine="628"/>
      </w:pPr>
      <w:bookmarkStart w:id="66" w:name="_Toc730"/>
      <w:r>
        <w:rPr>
          <w:rFonts w:hint="eastAsia"/>
        </w:rPr>
        <w:t>2</w:t>
      </w:r>
      <w:r>
        <w:t>.</w:t>
      </w:r>
      <w:bookmarkEnd w:id="54"/>
      <w:bookmarkEnd w:id="55"/>
      <w:bookmarkEnd w:id="56"/>
      <w:bookmarkEnd w:id="57"/>
      <w:bookmarkEnd w:id="58"/>
      <w:bookmarkEnd w:id="59"/>
      <w:bookmarkEnd w:id="60"/>
      <w:bookmarkEnd w:id="61"/>
      <w:bookmarkEnd w:id="62"/>
      <w:bookmarkEnd w:id="63"/>
      <w:bookmarkEnd w:id="64"/>
      <w:bookmarkEnd w:id="65"/>
      <w:r>
        <w:rPr>
          <w:rFonts w:hint="eastAsia"/>
        </w:rPr>
        <w:t>2片区</w:t>
      </w:r>
      <w:r>
        <w:t>概况</w:t>
      </w:r>
      <w:r>
        <w:rPr>
          <w:rFonts w:hint="eastAsia"/>
        </w:rPr>
        <w:t>及特点</w:t>
      </w:r>
      <w:bookmarkEnd w:id="66"/>
    </w:p>
    <w:p>
      <w:pPr>
        <w:snapToGrid w:val="0"/>
        <w:ind w:firstLine="628"/>
        <w:textAlignment w:val="center"/>
      </w:pPr>
      <w:r>
        <w:rPr>
          <w:rFonts w:hint="eastAsia"/>
        </w:rPr>
        <w:t>按《德阳市罗江区县域片区划分方案》，拟划分文旅科教城乡融合片区、罗江国家级“种子芯谷”片区、生态农业产业片区、罗江省级经济开发片区4个乡镇级片区，其中文旅科教城乡融合片区不设中心镇，以中心城区作为片区中心，其余3个片区分别确定略坪镇、新盛镇、金山镇作为中心镇；拟划分村级片区16个，确定中心村13个。</w:t>
      </w:r>
    </w:p>
    <w:p>
      <w:pPr>
        <w:pStyle w:val="5"/>
        <w:ind w:firstLine="630"/>
      </w:pPr>
      <w:r>
        <w:rPr>
          <w:rFonts w:hint="eastAsia"/>
        </w:rPr>
        <w:t>2.2.1文旅科教城乡融合片区</w:t>
      </w:r>
    </w:p>
    <w:p>
      <w:pPr>
        <w:ind w:firstLine="628"/>
        <w:rPr>
          <w:color w:val="000000"/>
          <w:szCs w:val="32"/>
        </w:rPr>
      </w:pPr>
      <w:r>
        <w:rPr>
          <w:color w:val="000000"/>
          <w:szCs w:val="32"/>
        </w:rPr>
        <w:t>1.基本情况。该片区位于成德同城化发展主轴上，拥有宝成铁路、西成客专、京昆高速、108国道、德罗干道等多条国省市重要通道，含万安镇（驻地镇）和白马关镇，幅员面积131.49平方公里，常住人口10.44万人，社区22个、村15个，共划分村级片区5个，设中心村2个。</w:t>
      </w:r>
    </w:p>
    <w:p>
      <w:pPr>
        <w:ind w:firstLine="628"/>
        <w:rPr>
          <w:color w:val="000000"/>
          <w:szCs w:val="32"/>
        </w:rPr>
      </w:pPr>
      <w:r>
        <w:rPr>
          <w:color w:val="000000"/>
          <w:szCs w:val="32"/>
        </w:rPr>
        <w:t>2.划分理由。该片区的总体定位是城市、景区、科教、文化、旅游融合发展，成为支撑德阳建设西部现代化典范城市，实现建设公园城市和公园城市的乡村表达，建成“西部科教城”。一是融入德阳主城发展需要。按照德阳市第九次党代会对罗江区的功能定位和罗江区第二次党代会的发展规划，罗江区要坚定融入德阳主城区发展。白马关镇连接罗江城区和德阳中心城区的桥头堡、关键枢纽节点，地域位置重要，必须统筹兼顾、一体发展。二是研学互动需要。罗江区二次党代会将罗江城区定位于“科教新区”，目前已入驻四川工业科技学院、西南财经大学天府学院等5所高校、3.4万余名师生，是德阳建设国家高等职业教育综合改革试验区的重要支撑；白马关镇以白马关景区为核心，建成了宝峰山现代农业产业园、宝峰艺术大集项目等10余个文旅项目，已成为各高校开展研学活动的重要基地，科教新区与文旅景区的内在联系愈发紧密。三是产业互补需要。白马关景区作为罗江文旅发展的主引擎，每年都吸引了大量的游客，但食宿配套有待提升；中心城区紧邻白马关景区，拥有较为完备的公共服务体系。数据显示，去白马关景区的游客，约有70％会在罗江城区食宿消费，功能互相补充、互相支撑作用明显。四是建设公园城市需要。市区两级党代会都作出了建设公园城市的决策部署，白马关景区发展已经与县城整体联动，成为县城群众休闲娱乐观景的后花园。拟通过连片发展建成公园城市的典范，并成为德阳公园城市建设的重要组成部分、德阳市民的后花园。综上，将万安镇和白马关镇划为同一片区。</w:t>
      </w:r>
    </w:p>
    <w:p>
      <w:pPr>
        <w:ind w:firstLine="628"/>
        <w:rPr>
          <w:color w:val="000000"/>
          <w:szCs w:val="32"/>
        </w:rPr>
      </w:pPr>
      <w:r>
        <w:rPr>
          <w:color w:val="000000"/>
          <w:szCs w:val="32"/>
        </w:rPr>
        <w:t>3.资源分布。一是历史底蕴厚重。有以庞统祠为中心，由庞统祠、庞统血坟、落凤坡、张飞点将台、古驿道、换马沟、龙洞仙踪等构成的集儒、释、道等文化元素为一体的剑门蜀道国家风景名胜区白马关景区。二是森林江河资源丰富。地处龙泉山北部尾脉，以大霍山、宝峰山为代表的低山丘陵区森林覆盖率极高，景色优美。凯江贯穿而过，由罗江中心城区绵延至白马关镇太三村，于合圣村处蜿蜒迂回形成大回湾，形似“大脚”，春暖花开之时，登高俯瞰，山水之间满地油菜金黄，是不可多得的乡村自然风光。三是职教资源聚集。作为罗江向南发展的核心组团和载体，科教新区紧邻德罗干道、成绵高速，区位独特，围绕“西部科教城”建设，聚焦“十所高校十万师生”目标，已入驻四川工业科技学院、西南财经大学天府学院等5所高校、3.4万余名师生，形成了“中、高职衔接发展，专、本科立体构架”的现代职业教育发展体系。</w:t>
      </w:r>
    </w:p>
    <w:p>
      <w:pPr>
        <w:ind w:firstLine="628"/>
        <w:rPr>
          <w:color w:val="000000"/>
          <w:szCs w:val="32"/>
        </w:rPr>
      </w:pPr>
      <w:r>
        <w:rPr>
          <w:color w:val="000000"/>
          <w:szCs w:val="32"/>
        </w:rPr>
        <w:t>4.目标定位。到2025年，力争农民人均纯收入突破2.8万元，所有社区集体经济全面实现年收益5万元以上，2-3个村（社区）达到50万元以上；旅游经济收入翻番；污水管网、能源管网、市政设施进一步完善，中心城区全面建成“十五分钟”便民生活圈，推动形成“应急信息三分钟到达圈、十分钟处置圈”，城镇化率达到60%。到2035年，一二三产业结构更加合理，综合实力明显增强、融合业态更趋优化、生态环境更加优美、民生福祉更加殷实、社会事业全面进步，城镇化率大幅提升，地区生产总值在2025年的基础上实现大幅增长，力争翻番，建成集教育、文化、旅游为一体的罗江中心城区。</w:t>
      </w:r>
    </w:p>
    <w:p>
      <w:pPr>
        <w:ind w:firstLine="628"/>
        <w:rPr>
          <w:color w:val="000000"/>
          <w:szCs w:val="32"/>
        </w:rPr>
      </w:pPr>
      <w:r>
        <w:rPr>
          <w:color w:val="000000"/>
          <w:szCs w:val="32"/>
        </w:rPr>
        <w:t>5.功能定位。以白马关景区和科教新区为依托，在坚定融入德阳主城发展的同时，锚定“西部科教城”建设，统筹推进白马关景区、中心城区与科教新区一体发展，公共服务和基础设施同步配套，打造“一城山水满城景”的高品质生活宜居地。该片区未来定位主要是打造成渝地区休闲旅游目的地、西部科教城与区域公共服务商贸中心。</w:t>
      </w:r>
    </w:p>
    <w:p>
      <w:pPr>
        <w:ind w:firstLine="628"/>
        <w:rPr>
          <w:color w:val="000000"/>
          <w:szCs w:val="32"/>
        </w:rPr>
      </w:pPr>
      <w:r>
        <w:rPr>
          <w:color w:val="000000"/>
          <w:szCs w:val="32"/>
        </w:rPr>
        <w:t>6.主导产业。文化旅游业、高教产业、服务业等。</w:t>
      </w:r>
    </w:p>
    <w:p>
      <w:pPr>
        <w:ind w:firstLine="628"/>
        <w:rPr>
          <w:color w:val="000000"/>
          <w:szCs w:val="32"/>
        </w:rPr>
      </w:pPr>
      <w:r>
        <w:rPr>
          <w:color w:val="000000"/>
          <w:szCs w:val="32"/>
        </w:rPr>
        <w:t>7.村级片区。通过综合评估，结合两镇党委政府、村两委及村民代表意见，拟划分5个村级片区并确定白马关镇宝峰村、换马村为中心村。</w:t>
      </w:r>
    </w:p>
    <w:p>
      <w:pPr>
        <w:ind w:firstLine="628"/>
        <w:rPr>
          <w:color w:val="000000"/>
          <w:szCs w:val="32"/>
        </w:rPr>
      </w:pPr>
      <w:r>
        <w:rPr>
          <w:color w:val="000000"/>
          <w:szCs w:val="32"/>
        </w:rPr>
        <w:t>（1）白马关文旅融合区：以国家级剑门蜀道风景名胜区为中心，含宝峰、凤雏、万佛等3个村，幅员面积28.1平方公里，以三国文化、蜀道文化为依托，以贵妃枣等果树和碧桃等景观植物为重点，打造农文旅融合发展的城市功能区。</w:t>
      </w:r>
    </w:p>
    <w:p>
      <w:pPr>
        <w:ind w:firstLine="628"/>
        <w:rPr>
          <w:color w:val="000000"/>
          <w:szCs w:val="32"/>
        </w:rPr>
      </w:pPr>
      <w:r>
        <w:rPr>
          <w:color w:val="000000"/>
          <w:szCs w:val="32"/>
        </w:rPr>
        <w:t>（2）凯江大回湾农旅区：以蟠龙古镇（蟠龙社区）为中心，含盐井、合圣、太三、小鞍、海棠等6个村（社区），幅员面积27.22平方公里，以发展粮油、青花椒产业和滨江农旅体验为主，打造农文旅融合体验区。</w:t>
      </w:r>
    </w:p>
    <w:p>
      <w:pPr>
        <w:ind w:firstLine="628"/>
        <w:rPr>
          <w:color w:val="000000"/>
          <w:szCs w:val="32"/>
        </w:rPr>
      </w:pPr>
      <w:r>
        <w:rPr>
          <w:color w:val="000000"/>
          <w:szCs w:val="32"/>
        </w:rPr>
        <w:t>（3）芙蓉溪粮油产业区：以换马村为中心，含接引、三叉河等3个村，幅员面积18.35平方公里，以粮油、中草药、果树种植及水产养殖为主，打造现代化农业园区。</w:t>
      </w:r>
    </w:p>
    <w:p>
      <w:pPr>
        <w:ind w:firstLine="628"/>
        <w:rPr>
          <w:color w:val="000000"/>
          <w:szCs w:val="32"/>
        </w:rPr>
      </w:pPr>
      <w:r>
        <w:rPr>
          <w:color w:val="000000"/>
          <w:szCs w:val="32"/>
        </w:rPr>
        <w:t>（4）镇乡融合区：以原御营场镇为中心，含万寿、华兴、太平、响石等4个村，幅员面积18.55平方公里，大力发展农业观光旅游，同时以“范家大院”为中心，打造全国廉政教育基地。</w:t>
      </w:r>
    </w:p>
    <w:p>
      <w:pPr>
        <w:ind w:firstLine="628"/>
        <w:rPr>
          <w:color w:val="000000"/>
          <w:szCs w:val="32"/>
        </w:rPr>
      </w:pPr>
      <w:r>
        <w:rPr>
          <w:color w:val="000000"/>
          <w:szCs w:val="32"/>
        </w:rPr>
        <w:t>（5）宜居城市建设区：包括中心城区的玉脑、明会、斑竹、凯江等21个社区，幅员面积39.27平方公里，是以公共服务、商贸金融等为核心的城市功能区。</w:t>
      </w:r>
    </w:p>
    <w:p>
      <w:pPr>
        <w:ind w:firstLine="628"/>
      </w:pPr>
      <w:r>
        <w:rPr>
          <w:color w:val="000000"/>
          <w:szCs w:val="32"/>
        </w:rPr>
        <w:t>8.需要说明事项。现有金路树脂、今天化工2家危险化学品生产企业，11家危险化学品经营企业（含加油站），有1家烟花爆竹批发企业、14个烟花爆竹零售点，下一步将严格执行中心城区内烟花爆竹禁售禁放管理措施，实行全域禁放。地质灾害点主要分布在万佛村地质断裂带及周边，不稳定斜坡主要分布在凯江北侧。可建设土地资源充足，大部分位于国土空间规划城镇开发边界内。乡村国土空间规划编制中将优化镇村建设布局，活化利用闲置资源，提高资源利用效率。执行优先保护区规定的限制性、约束性指标，按照饮用水水源保护区、饮用水备用水源地、剑门蜀道风景名胜区进行保护。</w:t>
      </w:r>
    </w:p>
    <w:p>
      <w:pPr>
        <w:pStyle w:val="5"/>
        <w:ind w:firstLine="630"/>
      </w:pPr>
      <w:r>
        <w:rPr>
          <w:rFonts w:hint="eastAsia"/>
        </w:rPr>
        <w:t>2.2.</w:t>
      </w:r>
      <w:r>
        <w:t>2罗江国家级“种子芯谷”片区</w:t>
      </w:r>
    </w:p>
    <w:p>
      <w:pPr>
        <w:ind w:firstLine="628"/>
      </w:pPr>
      <w:r>
        <w:t>1.基本情况。该片区位于罗江西北部，成都平原最北端与绵阳南部丘陵过渡带，毗邻绵竹市、旌阳区和绵阳市安州区，属成德绵发展轴线辐射区和都江堰扩展灌区人民渠二处覆盖区，境内拥有成绵复线、河黄路、罗绵路、罗安路、略文路等多条道路，是重要的粮油与蔬菜生产基地。含略坪镇和调元镇，幅员面积92.14平方公里，常住人口2.63万人，村15个、社区2个。以略坪镇为中心镇，拟划分村级片区3个，设中心村3个。</w:t>
      </w:r>
    </w:p>
    <w:p>
      <w:pPr>
        <w:ind w:firstLine="628"/>
      </w:pPr>
      <w:r>
        <w:t>2.划分理由。该片区的总体定位是建设成渝地区有影响力的现代农业示范区、建成</w:t>
      </w:r>
      <w:r>
        <w:rPr>
          <w:rFonts w:hint="eastAsia"/>
        </w:rPr>
        <w:t>“</w:t>
      </w:r>
      <w:r>
        <w:t>种子芯谷</w:t>
      </w:r>
      <w:r>
        <w:rPr>
          <w:rFonts w:hint="eastAsia"/>
        </w:rPr>
        <w:t>”</w:t>
      </w:r>
      <w:r>
        <w:t>。一是发展产业相近。该片区是传统农业乡镇，以规模化水稻制种和粮油、蔬菜种植为主，现有水稻制种产业1.2万亩、连片粮油产业4万亩、蔬菜羊肚菌、辣椒、豇豆等2.5万亩，是罗江国家级水稻制种基地主产区、德阳蔬菜保供区。同时，两镇都具有农产品加工条件，蔬菜加工区在略坪镇，青花椒加工区在调元镇，下一步还将建设水稻种子加工区，两镇之间可以统筹资源、形成互补。二是发展条件相似。两镇生产生活用水资源基本一致，生活用水已经实行一体化供水，农业生产用水主要来源是都江堰灌区人民渠干渠和各支渠以及绵远河、凯江等径流。三调数据显示，该片区耕地占比59.05%，连片度、整体度较高，发展纵深空间广阔。且两镇地势平坦、土地肥沃、气候一致，都适宜发展现代农业。三是发展方向相同。区二次党代会和略坪镇、调元镇党代会都把发展现代农业、建设国家级</w:t>
      </w:r>
      <w:r>
        <w:rPr>
          <w:rFonts w:hint="eastAsia"/>
        </w:rPr>
        <w:t>“</w:t>
      </w:r>
      <w:r>
        <w:t>种子芯谷</w:t>
      </w:r>
      <w:r>
        <w:rPr>
          <w:rFonts w:hint="eastAsia"/>
        </w:rPr>
        <w:t>”</w:t>
      </w:r>
      <w:r>
        <w:t>作为今后的发展方向。目前，两镇已经在实施2021年乡村振兴先进县省级种业现代农业园区建设奖补项目，将整理1.2万亩高标准农田建设</w:t>
      </w:r>
      <w:r>
        <w:rPr>
          <w:rFonts w:hint="eastAsia"/>
        </w:rPr>
        <w:t>“</w:t>
      </w:r>
      <w:r>
        <w:t>一中心三基地</w:t>
      </w:r>
      <w:r>
        <w:rPr>
          <w:rFonts w:hint="eastAsia"/>
        </w:rPr>
        <w:t>”</w:t>
      </w:r>
      <w:r>
        <w:t>（水稻油菜种业研发中心、优质高效的稻菜轮作基地、农业自然教育示范地、制种产业发展基地）。划分为一个片区将有利于连片发展农创科研，做大做强国家级</w:t>
      </w:r>
      <w:r>
        <w:rPr>
          <w:rFonts w:hint="eastAsia"/>
        </w:rPr>
        <w:t>“</w:t>
      </w:r>
      <w:r>
        <w:t>种子芯谷</w:t>
      </w:r>
      <w:r>
        <w:rPr>
          <w:rFonts w:hint="eastAsia"/>
        </w:rPr>
        <w:t>”</w:t>
      </w:r>
      <w:r>
        <w:t>，为德阳</w:t>
      </w:r>
      <w:r>
        <w:rPr>
          <w:rFonts w:hint="eastAsia"/>
        </w:rPr>
        <w:t>“</w:t>
      </w:r>
      <w:r>
        <w:t>创新推动现代种业高质量发展</w:t>
      </w:r>
      <w:r>
        <w:rPr>
          <w:rFonts w:hint="eastAsia"/>
        </w:rPr>
        <w:t>”</w:t>
      </w:r>
      <w:r>
        <w:t>作出罗江贡献。</w:t>
      </w:r>
    </w:p>
    <w:p>
      <w:pPr>
        <w:ind w:firstLine="628"/>
      </w:pPr>
      <w:r>
        <w:t>3.资源分布。一是产业区位。是都江堰扩展灌区人民渠二处覆盖区域，属成都平原最北端与绵阳南部丘陵过渡带，是重要的粮油基地与蔬菜产区，拥有青豆产业基地、水稻油菜制种基地等现代化农产品基地，在农业集约规模化发展方面具备一定的基础。二是交通区位。位于成德绵发展轴线的辐射区，两镇对外交通主要依托成绵高速与成绵高速复线。三是功能区位。是绵远河与凯江上游区域，在罗江区城乡统筹大格局中具有重要的生态保育与农文旅融合职能。</w:t>
      </w:r>
    </w:p>
    <w:p>
      <w:pPr>
        <w:ind w:firstLine="628"/>
      </w:pPr>
      <w:r>
        <w:t>4.目标定位。到2025年，制种、蔬菜等主导产业形成连片规模发展，成功创建省级现代化农业园区，国家级“种子芯谷”基本建成，养老育幼服务设施、水电燃气通信、公共卫生等基础设施建设进一步完善，农村居民人均可支配收入达到2.7万元。到2035年，农业基础更加稳固，“种子芯谷”产业发展优势领跑，生态环境根本好转，发展平衡性协调性大幅提升，片区经济总量不断提升，农民人均纯收入高于罗江区平均水平，共同富裕取得更为明显的实质性进展。</w:t>
      </w:r>
    </w:p>
    <w:p>
      <w:pPr>
        <w:ind w:firstLine="628"/>
      </w:pPr>
      <w:r>
        <w:t>5.功能定位。定位为灌北粮油示范地及田园魅力区，充分发挥国家级水稻制种基地优势，持续做优产业品质，建设国家级“种子芯谷”。</w:t>
      </w:r>
    </w:p>
    <w:p>
      <w:pPr>
        <w:ind w:firstLine="628"/>
      </w:pPr>
      <w:r>
        <w:t>6.主导产业。水稻、油菜制种，蔬菜种植业等。</w:t>
      </w:r>
    </w:p>
    <w:p>
      <w:pPr>
        <w:ind w:firstLine="628"/>
      </w:pPr>
      <w:r>
        <w:t>7.村级片区。选取基础设施齐全、公共服务较优的略坪镇为中心镇，发挥三农服务枢纽、特色集贸城镇的功能，辐射带动周边。拟划分3个村级片区并确定略坪镇松花村、广安村和调元镇顺河村为中心村。</w:t>
      </w:r>
    </w:p>
    <w:p>
      <w:pPr>
        <w:ind w:firstLine="628"/>
      </w:pPr>
      <w:r>
        <w:t>（1）春风十里农业公园片区：以广安村为中心，含高玉、长玉、建国、隐逸山等5个村，幅员面积26.5平方公里，以粮油、蔬菜、梨种植为主，打造灌北粮油基地和罗江诗乡梨园。</w:t>
      </w:r>
    </w:p>
    <w:p>
      <w:pPr>
        <w:ind w:firstLine="628"/>
      </w:pPr>
      <w:r>
        <w:t>（2）略坪镇村一体片区：以松花村为中心，包括安平、联丰、锦屏、前龙等5个村，幅员面积29.27平方公里，发展罗江西部片区的三农服务枢纽及特色农业示范区。</w:t>
      </w:r>
    </w:p>
    <w:p>
      <w:pPr>
        <w:ind w:firstLine="628"/>
      </w:pPr>
      <w:r>
        <w:t>（3）调元农文旅融合片区：以顺河村为中心，包括团堆、酒垭、文星、百花等5个村，幅员面积36.4平方公里。以青花椒、大樱桃、传统粮油为主，以调元文化为依托，打造田园魅力区和川菜川剧基地。</w:t>
      </w:r>
    </w:p>
    <w:p>
      <w:pPr>
        <w:ind w:firstLine="628"/>
      </w:pPr>
      <w:r>
        <w:t>8.需要说明事项。有5个危险化学品经营企业（含加油站），17个烟花爆竹零售点。下一步，将实行烟花爆竹全域禁放。上游水源保护区与工矿利用存在冲突，存在非生态化生产方式所引发的农业面源污染，有滑坡崩塌地质灾害隐患点17个。在乡村国土空间规划中，需落实确定生态格局和农业资源保护底线，落实生态保护红线划定成果，协调保护区与其他管控边界、城镇发展以及重大项目建设之间的矛盾冲突。执行一般管控区规定的限制性、约束性指标。</w:t>
      </w:r>
    </w:p>
    <w:p>
      <w:pPr>
        <w:pStyle w:val="5"/>
        <w:ind w:firstLine="630"/>
      </w:pPr>
      <w:bookmarkStart w:id="67" w:name="_Toc25789"/>
      <w:bookmarkStart w:id="68" w:name="_Toc30521"/>
      <w:bookmarkStart w:id="69" w:name="_Toc28016"/>
      <w:bookmarkStart w:id="70" w:name="_Toc2362"/>
      <w:bookmarkStart w:id="71" w:name="_Toc17966"/>
      <w:bookmarkStart w:id="72" w:name="_Toc23249"/>
      <w:bookmarkStart w:id="73" w:name="_Toc29852"/>
      <w:bookmarkStart w:id="74" w:name="_Toc17752"/>
      <w:bookmarkStart w:id="75" w:name="_Toc7715"/>
      <w:bookmarkStart w:id="76" w:name="_Toc19534"/>
      <w:bookmarkStart w:id="77" w:name="_Toc2625"/>
      <w:bookmarkStart w:id="78" w:name="_Toc11905"/>
      <w:bookmarkStart w:id="79" w:name="_Toc47447391"/>
      <w:r>
        <w:t>2.</w:t>
      </w:r>
      <w:r>
        <w:rPr>
          <w:rFonts w:hint="eastAsia"/>
        </w:rPr>
        <w:t>2.3</w:t>
      </w:r>
      <w:bookmarkEnd w:id="67"/>
      <w:bookmarkEnd w:id="68"/>
      <w:bookmarkEnd w:id="69"/>
      <w:bookmarkEnd w:id="70"/>
      <w:bookmarkEnd w:id="71"/>
      <w:bookmarkEnd w:id="72"/>
      <w:bookmarkEnd w:id="73"/>
      <w:bookmarkEnd w:id="74"/>
      <w:bookmarkEnd w:id="75"/>
      <w:bookmarkEnd w:id="76"/>
      <w:bookmarkEnd w:id="77"/>
      <w:bookmarkEnd w:id="78"/>
      <w:bookmarkEnd w:id="79"/>
      <w:r>
        <w:rPr>
          <w:rFonts w:hint="eastAsia"/>
        </w:rPr>
        <w:t>生态农业产业片区</w:t>
      </w:r>
    </w:p>
    <w:p>
      <w:pPr>
        <w:ind w:firstLine="628"/>
      </w:pPr>
      <w:r>
        <w:t>1.基本情况。该片区位于龙泉山脉中部丘陵地区，属四川盆地粮油生产双宜区，境内道路有G5高速扩容、S419罗中路段、S211罗江段、子汉路等，与中江县、绵阳市涪城区接壤，含鄢家镇和新盛镇，幅员面积126.25平方公里，常住人口3.78万人，村21个、社区4个。以新盛镇为中心镇，拟划村级片区5个，设中心村4个。</w:t>
      </w:r>
    </w:p>
    <w:p>
      <w:pPr>
        <w:ind w:firstLine="628"/>
      </w:pPr>
      <w:r>
        <w:t>2.划分理由。该片区的总体定位是建成农业主导产业特色鲜明、乡村文化厚重、农村美丽、村民幸福的乡村振兴全面发展示范区。一是顺应发展态势。近年来，两镇大力发展柑橘种植，现已形成5万亩产业规模，21个村已全覆盖，已经打破了两镇行政边界进行产业统一规划、统一实施，连片发展了罗中路、元宝山晚熟柑橘产业带。同时，两镇已建成气调保鲜库、仓储中心等设施4个，统筹发展柑橘产业基本成型。二是顺应提质增效。虽然目前该片区柑橘产业基础好、品质高，但由于经营分散、品牌效应不够等问题，导致市场竞争力不强。两镇划分为一个片区，有利于统筹资源建设、统一品牌发展、统一平台营销，抱团发展、形成合力。三是顺应群众所需。习近平总书记强调，建设社会主义新农村要注意乡土味道，保留乡村风貌，留住田园乡愁。2017年，两镇已经提出联手打造以现代农业为载体、乡土文化为灵魂、田园风光为支撑的“乡愁记忆”农业公园。两镇现已建成岭上花开、诗一草堂、清水荷塘、诗歌小镇等新农村示范点6个，周家祠堂（周敦颐后人故居）、云峰诗社等古代廉政文化与农民诗歌文化在这里交相辉映，鸽子会文化、艾家坝文化让群众可以记忆乡愁的味道。</w:t>
      </w:r>
    </w:p>
    <w:p>
      <w:pPr>
        <w:ind w:firstLine="628"/>
      </w:pPr>
      <w:r>
        <w:t>3.资源分布。一是产业发展。以蜜柚杂柑、粮油种植、林下养殖为主，拥有岭上花开农业公园、元宝山产业园、黄水河现代农业示范园等资源，在蜜柚杂柑种植、乡村旅游、乡村民俗文化展示等方面具有了较优越的发展基础。二是土地资源。属于龙泉山脉中部，岭谷相间，典型丘陵地区，山、丘、坝皆有，地形地貌相对丰富。三是交通便捷。成绵乐客专、G108、成绵高速，S419罗中路、慧广路、新玉路、新石路、子汉路及黄德路穿境而过。</w:t>
      </w:r>
    </w:p>
    <w:p>
      <w:pPr>
        <w:ind w:firstLine="628"/>
      </w:pPr>
      <w:r>
        <w:t>4.目标定位。到2025年，产业结构更加清晰，特色产业更加突出，培育打造标准现代农业产业园；做实地理标志，擦亮 “西蜀柚乡”招牌，打造柑橘“罗江产”品牌；大力发展乡村旅游，深度促进农旅融合。力争地区生产总值有较大突破，农民人均纯收入突破3.6万元。到2035年，经济总量不断提升，力争实现地区生产总值翻番。进一步巩固提升室外“五步走”、室内“六个好”及“1元钱”的环境治理模式，不断完善养老育幼等公共服务设施，持续做好垃圾清运市场化运作模式，提高农村环境质量。配合做好G5扩容，推动与中江县和绵阳市涪城区路网深度融合，促进与绵阳、中江经济交流发展，实现片区至罗江主城区及周边镇“15分钟交通圈”。借助现代农业产业园，大力培育农村集体经济。逐步推动一二三产业占比更趋合理，深度实现农旅融合，延长产业链，提高农产品附加值。</w:t>
      </w:r>
    </w:p>
    <w:p>
      <w:pPr>
        <w:ind w:firstLine="628"/>
      </w:pPr>
      <w:r>
        <w:t>5.功能定位。依托柑橘、蜜柚等特色产业，进一步延伸产业链条，构建“农业+”的现代特色农业产业体系，建设生态农业产业发展区。</w:t>
      </w:r>
    </w:p>
    <w:p>
      <w:pPr>
        <w:ind w:firstLine="628"/>
      </w:pPr>
      <w:r>
        <w:t>6.主导产业。特色林果种植业，乡村旅游业等。</w:t>
      </w:r>
    </w:p>
    <w:p>
      <w:pPr>
        <w:ind w:firstLine="628"/>
      </w:pPr>
      <w:r>
        <w:t>7.村级片区。选择基础条件较好、发展潜力较大的新盛镇为中心镇，在片区内发挥人口集聚、产业集中、要素集约、功能集成、公共服务支撑的作用。拟划分5个村级片区并确定新盛镇金龙村、罗汉村，鄢家镇壁山村、回龙场村为中心村。</w:t>
      </w:r>
    </w:p>
    <w:p>
      <w:pPr>
        <w:ind w:firstLine="628"/>
      </w:pPr>
      <w:r>
        <w:t>（1）生态涵养农业区：以回龙场村为中心，含高垭、灯盏等3个村，幅员面积24.01平方公里，发展以生态观光、山地休闲为主的生态农旅休闲区。</w:t>
      </w:r>
    </w:p>
    <w:p>
      <w:pPr>
        <w:ind w:firstLine="628"/>
      </w:pPr>
      <w:r>
        <w:t>（2）罗汉场传统村落旅游产业园：以罗汉村为中心，含土城、月亮等3个村，幅员面积13.79平方公里，发展以观光农业为主的田园休闲娱乐体验区。</w:t>
      </w:r>
    </w:p>
    <w:p>
      <w:pPr>
        <w:ind w:firstLine="628"/>
      </w:pPr>
      <w:r>
        <w:t>（3）乡愁记忆文创区：以壁山村为核心，含星光、万安、新安堂、老君、天鹅、金铃等7个村，幅员面积32.58平方公里，发展以橘柚为主的现代农文旅融合发展特色区。</w:t>
      </w:r>
    </w:p>
    <w:p>
      <w:pPr>
        <w:ind w:firstLine="628"/>
      </w:pPr>
      <w:r>
        <w:t>（4）柑橘现代化产业区：以鄢家镇镇区为中心，含长堰、七里、高峰等3个村，幅员面积21.06平方公里，主要发展蔬果、粮油产业，打造近郊配套服务和产品供应基地。</w:t>
      </w:r>
    </w:p>
    <w:p>
      <w:pPr>
        <w:ind w:firstLine="628"/>
      </w:pPr>
      <w:r>
        <w:t>（5）金龙湖竞技垂钓休闲产业园：以金龙村为中心，含东岳、木龙、宝镜、苏桥等5个村，幅员面积34.81平方公里。以粮油、鳜鱼为主，发展高效智慧农业、特色种养殖和体验式乡村旅游。</w:t>
      </w:r>
    </w:p>
    <w:p>
      <w:pPr>
        <w:ind w:firstLine="628"/>
      </w:pPr>
      <w:r>
        <w:t>8.需要说明事项。有5个危险化学品经营企业（含加油站），15个烟花爆竹零售点。地质灾害主要为局部滑坡，水土流失敏感性中高区主要位于鄢家镇南部和新盛镇北部区域，地质灾害易发程度较高的区域主要在鄢家镇及新盛镇西南区域，有32处地质灾害点，在下一步规划居民点选址、重大基础设施布局等过程中需进行地质勘查，规避风险。林地与永久基本农田冲突主要为一般经济林与永久基本农田冲突，要制定耕地保护为优先的农用地结构调整方案；为最大限度保护耕地和永久基本农田，优化思路与导向为现状特色种植业不增加，适度调减林地和园地。执行一般管控区规定的限制性、约束性指标。</w:t>
      </w:r>
    </w:p>
    <w:p>
      <w:pPr>
        <w:pStyle w:val="5"/>
        <w:ind w:firstLine="630"/>
      </w:pPr>
      <w:bookmarkStart w:id="80" w:name="_Toc47447392"/>
      <w:bookmarkStart w:id="81" w:name="_Toc19297"/>
      <w:bookmarkStart w:id="82" w:name="_Toc28057"/>
      <w:bookmarkStart w:id="83" w:name="_Toc10398"/>
      <w:bookmarkStart w:id="84" w:name="_Toc18436"/>
      <w:bookmarkStart w:id="85" w:name="_Toc31154"/>
      <w:bookmarkStart w:id="86" w:name="_Toc21155"/>
      <w:bookmarkStart w:id="87" w:name="_Toc16368"/>
      <w:bookmarkStart w:id="88" w:name="_Toc31010"/>
      <w:bookmarkStart w:id="89" w:name="_Toc395010903"/>
      <w:bookmarkStart w:id="90" w:name="_Toc18154"/>
      <w:bookmarkStart w:id="91" w:name="_Toc436833999"/>
      <w:bookmarkStart w:id="92" w:name="_Toc2757"/>
      <w:bookmarkStart w:id="93" w:name="_Toc21586"/>
      <w:bookmarkStart w:id="94" w:name="_Toc162"/>
      <w:r>
        <w:t>2.</w:t>
      </w:r>
      <w:r>
        <w:rPr>
          <w:rFonts w:hint="eastAsia"/>
        </w:rPr>
        <w:t>2.4</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hint="eastAsia"/>
        </w:rPr>
        <w:t>罗江省级经济开发区片区</w:t>
      </w:r>
    </w:p>
    <w:p>
      <w:pPr>
        <w:ind w:firstLine="628"/>
      </w:pPr>
      <w:r>
        <w:t>1.基本情况。该片区位于成都平原北端，浅丘地貌，交通便捷（成绵高速、成绵复线、108国道、德罗干道北延线）。片区范围为金山镇全域，幅员面积98平方公里，常住人口4.06万人，村11个、社区3个。拟划分村级片区3个，中心村4个。</w:t>
      </w:r>
    </w:p>
    <w:p>
      <w:pPr>
        <w:ind w:firstLine="628"/>
      </w:pPr>
      <w:r>
        <w:t>2.划分理由。该片区的总体定位是建成信息化和工业化深度融合、工业化和城镇化良性互动、城镇化和农业现代化相互协调、产城融合的“新四化”同步发展的典范。一是镇情独特。经几轮乡镇行政区划调整，现金山镇由原金山镇、原慧觉镇、原大井镇、原谭家坝乡、原马驰乡5个乡镇合并而成，幅员面积占罗江区的21.88%，总人口数占罗江区的19.42%，常住人口城镇化率超过罗江区3.37%。金山镇是德阳唯一国家级全域土地综合整治项目试点镇、是四川省的特色小镇创建镇（省级特色小镇2个，进入创建名单1个），是德阳市15个重点城镇之一，正在争创“省级百强中心镇”，有必要单独作为一个片区发展。二是产业独特。金山镇是罗江经开区所在地，是罗江区工业主战场。已有以玄武岩纤维、玻璃纤维为代表的新型材料产业、电子信息产业等类型的315家企业入驻，布局了玄武岩纤维产业化基地、无机金属材料及玄武岩纤维制品等19个省市重点项目。2020年，规上企业79家，占罗江区的54.86%；规上工业企业产值243.54亿元，占罗江区的57.17%。三是区位独特。金山镇作为德阳北部门户，毗邻绵阳科技城核心区、绵阳高新区，位于德绵科技成果转移转化示范区主轴，是成渝绵“创新金三角”产业协作区主阵地，对于承接绵阳产业转移、科技成果转化，加快推动德绵一体化发展具有重要的战略支点作用。目前，入驻该片区的企业同绵阳有合作的占比高达60%。</w:t>
      </w:r>
    </w:p>
    <w:p>
      <w:pPr>
        <w:ind w:firstLine="628"/>
      </w:pPr>
      <w:r>
        <w:t>3.资源分布。一是地理区位。是绵阳南下连接德阳融入成都的必经之地，是德绵一体化重点城镇，具有“拔得头筹”的区位优势。二是交通区位。国道108、宝成铁路、西成客专、G5京昆高速、成绵高速复线纵贯全境，5个高速出口（G5京昆高速罗江出口、金山出口、磨家出口，成绵高速复线金山出口、高新区出口）环绕场镇15分钟车程以内，北距绵阳机场20分钟、南下双流国际机场70分钟，构成“铁公机”立体交通网络，是成德绵地区的交通要道，交通便捷。三是经济区位。作为罗江经济开发区（省级开发区）主体发展区域，处于成德绵一体化发展中轴线上，成德绵经济圈科技产业承接地。</w:t>
      </w:r>
    </w:p>
    <w:p>
      <w:pPr>
        <w:ind w:firstLine="628"/>
      </w:pPr>
      <w:r>
        <w:t>4.目标定位。到2025年，力争地区生产总值增长达到22.37亿元，年均增长6%；农民人均纯收入达到3.2万元，年均增长8%，并继续保持和巩固当前一、二、三产业结构比重。到2035年，全面融入德绵一体化经济建设，创新驱动能力明显增强，支撑高质量发展的交通体系、城乡体系、生态体系得以完善，经济结构进一步优化，先进创新产业集群化发展、工农旅融合发展、生态宜居宜游建设上升新高度，成为省级先进制造业集聚的现代城市。</w:t>
      </w:r>
    </w:p>
    <w:p>
      <w:pPr>
        <w:ind w:firstLine="628"/>
      </w:pPr>
      <w:r>
        <w:t>5.功能定位。开展“全域土地综合整治”全国试点，优化城乡功能布局。建设罗江省级经济开发区片区，促进规划同筹、交通同网、产业同链、生活同城，促进“职住平衡、蓝绿搭配、三生融合”。</w:t>
      </w:r>
    </w:p>
    <w:p>
      <w:pPr>
        <w:ind w:firstLine="628"/>
      </w:pPr>
      <w:r>
        <w:t>6.主导产业。先进材料、玄武岩纤维材料应用制造业、电子信息产业等。</w:t>
      </w:r>
    </w:p>
    <w:p>
      <w:pPr>
        <w:ind w:firstLine="628"/>
      </w:pPr>
      <w:r>
        <w:t>7.村级片区。确定金山镇为中心镇，谭家坝村、马驰村、富荣村、大井村为中心村，拟划分3个村级片区。</w:t>
      </w:r>
    </w:p>
    <w:p>
      <w:pPr>
        <w:ind w:firstLine="628"/>
      </w:pPr>
      <w:r>
        <w:t>（1）大安农旅融合区：以马驰村为中心，含大井、安家、罗家湾、吴家陵、千鱼欢等6个村，幅员面积52.03平方公里，发展以花卉苗木、特色林木种植、金花梨、优质渔业为主的生态农旅休闲区。</w:t>
      </w:r>
    </w:p>
    <w:p>
      <w:pPr>
        <w:ind w:firstLine="628"/>
      </w:pPr>
      <w:r>
        <w:t>（2）金山产城融合区：主要为金山镇镇区，幅员面积10.48平方公里，发展以新材料、电子信息、农副产品加工等产业为主的产业聚集区。</w:t>
      </w:r>
    </w:p>
    <w:p>
      <w:pPr>
        <w:ind w:firstLine="628"/>
      </w:pPr>
      <w:r>
        <w:t>（3）谭慧现代高效农业区：以富荣村为中心，含谭家坝、金山社区（城镇开发边界外）、茅庵堂、二龙等5个村，幅员面积35.49平方公里，发展以优质粮油生产、现代农业种养为主导产业的现代农业发展区。</w:t>
      </w:r>
    </w:p>
    <w:p>
      <w:pPr>
        <w:ind w:firstLine="628"/>
      </w:pPr>
      <w:r>
        <w:t>8.需要说明事项。有8家危险化学品经营企业（含加油站），15个烟花爆竹零售点，新的化工建设项目必须进入产业集中区或化工园区。下一步，将实行烟花爆竹全域禁放。城镇开发边界所占面积较大，农业生产和城镇建设适宜区重合度高，土地资源较好，需预防的风险类型为地质灾害，有地灾点32个。乡村国土空间规划中，在确保耕地保有量情况下，尽量保留成规模的林地园地，居民点及工矿用地等，合理优化片区内耕作区、林业区及建设区等产业结构；通过全域土地综合整治，科学推进农用地整理、建设用地整理和乡村生态保护修复。执行重点管控区和生态环境准入清单规定的限制性、约束性指标。</w:t>
      </w:r>
    </w:p>
    <w:p>
      <w:pPr>
        <w:pStyle w:val="4"/>
        <w:ind w:firstLine="628"/>
      </w:pPr>
      <w:bookmarkStart w:id="95" w:name="_Toc32161"/>
      <w:r>
        <w:rPr>
          <w:rFonts w:hint="eastAsia"/>
        </w:rPr>
        <w:t>2</w:t>
      </w:r>
      <w:r>
        <w:t>.</w:t>
      </w:r>
      <w:r>
        <w:rPr>
          <w:rFonts w:hint="eastAsia"/>
        </w:rPr>
        <w:t>3既有交通运输规划概况</w:t>
      </w:r>
      <w:bookmarkEnd w:id="95"/>
    </w:p>
    <w:p>
      <w:pPr>
        <w:pStyle w:val="5"/>
        <w:ind w:firstLine="630"/>
      </w:pPr>
      <w:r>
        <w:t>2.</w:t>
      </w:r>
      <w:r>
        <w:rPr>
          <w:rFonts w:hint="eastAsia"/>
        </w:rPr>
        <w:t>3.1公路运输发展概况</w:t>
      </w:r>
    </w:p>
    <w:p>
      <w:pPr>
        <w:widowControl/>
        <w:ind w:firstLine="628"/>
      </w:pPr>
      <w:r>
        <w:rPr>
          <w:rFonts w:hint="eastAsia"/>
        </w:rPr>
        <w:t>罗江地处成渝双城经济圈核心区域，也是成德绵乐经济带上重要节点城市，地处成都平原城市群次级都市圈，既受益于德阳市的快速发展，又能共享绵阳市的优质资源，区位优势突出。南距国家重大技术装备制造业基地德阳21公里，省会成都72公里；北邻中国科技城绵阳19公里，距川西北最大生产资料交易仓储集散区皂角铺梅家沟综合物流园仅15分钟车程。辐射成德绵2400万人口消费市场，向东可辐射重庆、湖南、湖北，向北可辐射大西北，向南紧连成都，辐射云南、贵州、广西。</w:t>
      </w:r>
    </w:p>
    <w:p>
      <w:pPr>
        <w:keepNext/>
        <w:keepLines/>
        <w:ind w:firstLine="628"/>
        <w:rPr>
          <w:rFonts w:eastAsia="楷体_GB2312"/>
          <w:b/>
        </w:rPr>
      </w:pPr>
      <w:r>
        <w:rPr>
          <w:rFonts w:eastAsia="楷体_GB2312"/>
          <w:b/>
        </w:rPr>
        <w:t>（一）公路基础设施</w:t>
      </w:r>
    </w:p>
    <w:p>
      <w:pPr>
        <w:widowControl/>
        <w:ind w:firstLine="628"/>
      </w:pPr>
      <w:r>
        <w:rPr>
          <w:rFonts w:hint="eastAsia"/>
        </w:rPr>
        <w:t>罗江区现运营G5京昆高速、S1成绵高速等2条高速公路，G108、S419、S108、S211等4条普通国省道和24条县道，公路通车总里程达到845.467公里，公路网密度196公里/百平方公里，人均公路里程35公里/万人。</w:t>
      </w:r>
    </w:p>
    <w:p>
      <w:pPr>
        <w:widowControl/>
        <w:ind w:firstLine="628"/>
      </w:pPr>
      <w:r>
        <w:rPr>
          <w:rFonts w:hint="eastAsia"/>
        </w:rPr>
        <w:t>2021年底全区国省干线公路里程95.593公里，占公路总里程的11.3%；二级及以上公路73.112公里，占公路总里程的8.6%。通水泥路（油路）镇、村达到100%，镇、村城乡公交通车率达100%。以高速公路、国省干线为骨架，以县道为支撑的综合交通路网已初见雏形。</w:t>
      </w:r>
    </w:p>
    <w:p>
      <w:pPr>
        <w:pStyle w:val="64"/>
        <w:spacing w:line="240" w:lineRule="auto"/>
        <w:rPr>
          <w:rFonts w:eastAsia="黑体"/>
          <w:b w:val="0"/>
          <w:bCs/>
          <w:sz w:val="24"/>
        </w:rPr>
      </w:pPr>
      <w:r>
        <w:rPr>
          <w:rFonts w:eastAsia="黑体"/>
          <w:b w:val="0"/>
          <w:bCs/>
          <w:sz w:val="24"/>
        </w:rPr>
        <w:t>表2</w:t>
      </w:r>
      <w:r>
        <w:rPr>
          <w:rFonts w:hint="eastAsia" w:eastAsia="黑体"/>
          <w:b w:val="0"/>
          <w:bCs/>
          <w:sz w:val="24"/>
        </w:rPr>
        <w:t>-1</w:t>
      </w:r>
      <w:r>
        <w:rPr>
          <w:rFonts w:eastAsia="黑体"/>
          <w:b w:val="0"/>
          <w:bCs/>
          <w:sz w:val="24"/>
        </w:rPr>
        <w:t xml:space="preserve">  20</w:t>
      </w:r>
      <w:r>
        <w:rPr>
          <w:rFonts w:hint="eastAsia" w:eastAsia="黑体"/>
          <w:b w:val="0"/>
          <w:bCs/>
          <w:sz w:val="24"/>
        </w:rPr>
        <w:t>21</w:t>
      </w:r>
      <w:r>
        <w:rPr>
          <w:rFonts w:eastAsia="黑体"/>
          <w:b w:val="0"/>
          <w:bCs/>
          <w:sz w:val="24"/>
        </w:rPr>
        <w:t>年</w:t>
      </w:r>
      <w:r>
        <w:rPr>
          <w:rFonts w:hint="eastAsia" w:eastAsia="黑体"/>
          <w:b w:val="0"/>
          <w:bCs/>
          <w:sz w:val="24"/>
        </w:rPr>
        <w:t>罗江区</w:t>
      </w:r>
      <w:r>
        <w:rPr>
          <w:rFonts w:eastAsia="黑体"/>
          <w:b w:val="0"/>
          <w:bCs/>
          <w:sz w:val="24"/>
        </w:rPr>
        <w:t>公路技术等级状况表</w:t>
      </w:r>
      <w:r>
        <w:rPr>
          <w:rFonts w:hint="eastAsia" w:eastAsia="黑体"/>
          <w:b w:val="0"/>
          <w:bCs/>
          <w:sz w:val="24"/>
        </w:rPr>
        <w:t>/公里</w:t>
      </w:r>
    </w:p>
    <w:tbl>
      <w:tblPr>
        <w:tblStyle w:val="29"/>
        <w:tblW w:w="4995"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543"/>
        <w:gridCol w:w="1120"/>
        <w:gridCol w:w="980"/>
        <w:gridCol w:w="980"/>
        <w:gridCol w:w="946"/>
        <w:gridCol w:w="938"/>
        <w:gridCol w:w="1065"/>
        <w:gridCol w:w="94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78" w:hRule="atLeast"/>
          <w:tblHeader/>
          <w:jc w:val="center"/>
        </w:trPr>
        <w:tc>
          <w:tcPr>
            <w:tcW w:w="905" w:type="pct"/>
            <w:tcBorders>
              <w:right w:val="single" w:color="auto" w:sz="4" w:space="0"/>
              <w:tl2br w:val="single" w:color="auto" w:sz="4" w:space="0"/>
            </w:tcBorders>
            <w:shd w:val="clear" w:color="auto" w:fill="B4C6E7" w:themeFill="accent5" w:themeFillTint="66"/>
            <w:noWrap/>
            <w:vAlign w:val="center"/>
          </w:tcPr>
          <w:p>
            <w:pPr>
              <w:pStyle w:val="73"/>
              <w:snapToGrid w:val="0"/>
              <w:rPr>
                <w:rFonts w:eastAsia="黑体"/>
                <w:sz w:val="21"/>
              </w:rPr>
            </w:pPr>
            <w:r>
              <w:rPr>
                <w:rFonts w:hint="eastAsia" w:eastAsia="黑体"/>
                <w:sz w:val="21"/>
              </w:rPr>
              <w:t xml:space="preserve">     技术等级</w:t>
            </w:r>
          </w:p>
          <w:p>
            <w:pPr>
              <w:pStyle w:val="73"/>
              <w:snapToGrid w:val="0"/>
              <w:rPr>
                <w:rFonts w:eastAsia="黑体"/>
                <w:sz w:val="21"/>
              </w:rPr>
            </w:pPr>
          </w:p>
          <w:p>
            <w:pPr>
              <w:pStyle w:val="73"/>
              <w:snapToGrid w:val="0"/>
              <w:jc w:val="both"/>
              <w:rPr>
                <w:rFonts w:eastAsia="黑体"/>
                <w:sz w:val="21"/>
              </w:rPr>
            </w:pPr>
            <w:r>
              <w:rPr>
                <w:rFonts w:hint="eastAsia" w:eastAsia="黑体"/>
                <w:sz w:val="21"/>
              </w:rPr>
              <w:t>行政等级</w:t>
            </w:r>
          </w:p>
        </w:tc>
        <w:tc>
          <w:tcPr>
            <w:tcW w:w="657" w:type="pct"/>
            <w:tcBorders>
              <w:left w:val="single" w:color="auto" w:sz="4" w:space="0"/>
            </w:tcBorders>
            <w:shd w:val="clear" w:color="auto" w:fill="B4C6E7" w:themeFill="accent5" w:themeFillTint="66"/>
            <w:vAlign w:val="center"/>
          </w:tcPr>
          <w:p>
            <w:pPr>
              <w:pStyle w:val="73"/>
              <w:snapToGrid w:val="0"/>
              <w:rPr>
                <w:rFonts w:eastAsia="黑体"/>
                <w:sz w:val="21"/>
              </w:rPr>
            </w:pPr>
            <w:r>
              <w:rPr>
                <w:rFonts w:eastAsia="黑体"/>
                <w:sz w:val="21"/>
              </w:rPr>
              <w:t>合计</w:t>
            </w:r>
          </w:p>
        </w:tc>
        <w:tc>
          <w:tcPr>
            <w:tcW w:w="575" w:type="pct"/>
            <w:shd w:val="clear" w:color="auto" w:fill="B4C6E7" w:themeFill="accent5" w:themeFillTint="66"/>
            <w:noWrap/>
            <w:vAlign w:val="center"/>
          </w:tcPr>
          <w:p>
            <w:pPr>
              <w:pStyle w:val="73"/>
              <w:snapToGrid w:val="0"/>
              <w:rPr>
                <w:rFonts w:eastAsia="黑体"/>
                <w:sz w:val="21"/>
              </w:rPr>
            </w:pPr>
            <w:r>
              <w:rPr>
                <w:rFonts w:eastAsia="黑体"/>
                <w:sz w:val="21"/>
              </w:rPr>
              <w:t>高速</w:t>
            </w:r>
          </w:p>
        </w:tc>
        <w:tc>
          <w:tcPr>
            <w:tcW w:w="575" w:type="pct"/>
            <w:shd w:val="clear" w:color="auto" w:fill="B4C6E7" w:themeFill="accent5" w:themeFillTint="66"/>
            <w:noWrap/>
            <w:vAlign w:val="center"/>
          </w:tcPr>
          <w:p>
            <w:pPr>
              <w:pStyle w:val="73"/>
              <w:snapToGrid w:val="0"/>
              <w:rPr>
                <w:rFonts w:eastAsia="黑体"/>
                <w:sz w:val="21"/>
              </w:rPr>
            </w:pPr>
            <w:r>
              <w:rPr>
                <w:rFonts w:eastAsia="黑体"/>
                <w:sz w:val="21"/>
              </w:rPr>
              <w:t>一级</w:t>
            </w:r>
          </w:p>
        </w:tc>
        <w:tc>
          <w:tcPr>
            <w:tcW w:w="555" w:type="pct"/>
            <w:shd w:val="clear" w:color="auto" w:fill="B4C6E7" w:themeFill="accent5" w:themeFillTint="66"/>
            <w:noWrap/>
            <w:vAlign w:val="center"/>
          </w:tcPr>
          <w:p>
            <w:pPr>
              <w:pStyle w:val="73"/>
              <w:snapToGrid w:val="0"/>
              <w:rPr>
                <w:rFonts w:eastAsia="黑体"/>
                <w:sz w:val="21"/>
              </w:rPr>
            </w:pPr>
            <w:r>
              <w:rPr>
                <w:rFonts w:eastAsia="黑体"/>
                <w:sz w:val="21"/>
              </w:rPr>
              <w:t>二级</w:t>
            </w:r>
          </w:p>
        </w:tc>
        <w:tc>
          <w:tcPr>
            <w:tcW w:w="550" w:type="pct"/>
            <w:shd w:val="clear" w:color="auto" w:fill="B4C6E7" w:themeFill="accent5" w:themeFillTint="66"/>
            <w:noWrap/>
            <w:vAlign w:val="center"/>
          </w:tcPr>
          <w:p>
            <w:pPr>
              <w:pStyle w:val="73"/>
              <w:snapToGrid w:val="0"/>
              <w:rPr>
                <w:rFonts w:eastAsia="黑体"/>
                <w:sz w:val="21"/>
              </w:rPr>
            </w:pPr>
            <w:r>
              <w:rPr>
                <w:rFonts w:eastAsia="黑体"/>
                <w:sz w:val="21"/>
              </w:rPr>
              <w:t>三级</w:t>
            </w:r>
          </w:p>
        </w:tc>
        <w:tc>
          <w:tcPr>
            <w:tcW w:w="624" w:type="pct"/>
            <w:shd w:val="clear" w:color="auto" w:fill="B4C6E7" w:themeFill="accent5" w:themeFillTint="66"/>
            <w:noWrap/>
            <w:vAlign w:val="center"/>
          </w:tcPr>
          <w:p>
            <w:pPr>
              <w:pStyle w:val="73"/>
              <w:snapToGrid w:val="0"/>
              <w:rPr>
                <w:rFonts w:eastAsia="黑体"/>
                <w:sz w:val="21"/>
              </w:rPr>
            </w:pPr>
            <w:r>
              <w:rPr>
                <w:rFonts w:eastAsia="黑体"/>
                <w:sz w:val="21"/>
              </w:rPr>
              <w:t>四级</w:t>
            </w:r>
          </w:p>
        </w:tc>
        <w:tc>
          <w:tcPr>
            <w:tcW w:w="555" w:type="pct"/>
            <w:shd w:val="clear" w:color="auto" w:fill="B4C6E7" w:themeFill="accent5" w:themeFillTint="66"/>
            <w:noWrap/>
            <w:vAlign w:val="center"/>
          </w:tcPr>
          <w:p>
            <w:pPr>
              <w:pStyle w:val="73"/>
              <w:snapToGrid w:val="0"/>
              <w:rPr>
                <w:rFonts w:eastAsia="黑体"/>
                <w:sz w:val="21"/>
              </w:rPr>
            </w:pPr>
            <w:r>
              <w:rPr>
                <w:rFonts w:eastAsia="黑体"/>
                <w:sz w:val="21"/>
              </w:rPr>
              <w:t>等外</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905" w:type="pct"/>
            <w:shd w:val="clear" w:color="auto" w:fill="auto"/>
            <w:noWrap/>
            <w:vAlign w:val="center"/>
          </w:tcPr>
          <w:p>
            <w:pPr>
              <w:pStyle w:val="73"/>
              <w:snapToGrid w:val="0"/>
              <w:rPr>
                <w:sz w:val="21"/>
              </w:rPr>
            </w:pPr>
            <w:r>
              <w:rPr>
                <w:sz w:val="21"/>
              </w:rPr>
              <w:t>合计</w:t>
            </w:r>
          </w:p>
        </w:tc>
        <w:tc>
          <w:tcPr>
            <w:tcW w:w="657" w:type="pct"/>
            <w:shd w:val="clear" w:color="auto" w:fill="auto"/>
            <w:vAlign w:val="center"/>
          </w:tcPr>
          <w:p>
            <w:pPr>
              <w:pStyle w:val="73"/>
              <w:snapToGrid w:val="0"/>
              <w:rPr>
                <w:sz w:val="21"/>
              </w:rPr>
            </w:pPr>
            <w:r>
              <w:rPr>
                <w:rFonts w:hint="eastAsia"/>
                <w:sz w:val="21"/>
              </w:rPr>
              <w:t>845.467</w:t>
            </w:r>
          </w:p>
        </w:tc>
        <w:tc>
          <w:tcPr>
            <w:tcW w:w="575" w:type="pct"/>
            <w:shd w:val="clear" w:color="auto" w:fill="auto"/>
            <w:noWrap/>
            <w:vAlign w:val="center"/>
          </w:tcPr>
          <w:p>
            <w:pPr>
              <w:pStyle w:val="73"/>
              <w:snapToGrid w:val="0"/>
              <w:rPr>
                <w:sz w:val="21"/>
              </w:rPr>
            </w:pPr>
            <w:r>
              <w:rPr>
                <w:sz w:val="21"/>
              </w:rPr>
              <w:t>0.00</w:t>
            </w:r>
          </w:p>
        </w:tc>
        <w:tc>
          <w:tcPr>
            <w:tcW w:w="575" w:type="pct"/>
            <w:shd w:val="clear" w:color="auto" w:fill="auto"/>
            <w:noWrap/>
            <w:vAlign w:val="center"/>
          </w:tcPr>
          <w:p>
            <w:pPr>
              <w:pStyle w:val="73"/>
              <w:snapToGrid w:val="0"/>
              <w:rPr>
                <w:sz w:val="21"/>
              </w:rPr>
            </w:pPr>
            <w:r>
              <w:rPr>
                <w:rFonts w:hint="eastAsia"/>
                <w:sz w:val="21"/>
              </w:rPr>
              <w:t>35.107</w:t>
            </w:r>
          </w:p>
        </w:tc>
        <w:tc>
          <w:tcPr>
            <w:tcW w:w="555" w:type="pct"/>
            <w:shd w:val="clear" w:color="auto" w:fill="auto"/>
            <w:noWrap/>
            <w:vAlign w:val="center"/>
          </w:tcPr>
          <w:p>
            <w:pPr>
              <w:pStyle w:val="73"/>
              <w:snapToGrid w:val="0"/>
              <w:rPr>
                <w:sz w:val="21"/>
              </w:rPr>
            </w:pPr>
            <w:r>
              <w:rPr>
                <w:rFonts w:hint="eastAsia"/>
                <w:sz w:val="21"/>
              </w:rPr>
              <w:t>38.005</w:t>
            </w:r>
          </w:p>
        </w:tc>
        <w:tc>
          <w:tcPr>
            <w:tcW w:w="550" w:type="pct"/>
            <w:shd w:val="clear" w:color="auto" w:fill="auto"/>
            <w:noWrap/>
            <w:vAlign w:val="center"/>
          </w:tcPr>
          <w:p>
            <w:pPr>
              <w:pStyle w:val="73"/>
              <w:snapToGrid w:val="0"/>
              <w:rPr>
                <w:sz w:val="21"/>
              </w:rPr>
            </w:pPr>
            <w:r>
              <w:rPr>
                <w:rFonts w:hint="eastAsia"/>
                <w:sz w:val="21"/>
              </w:rPr>
              <w:t>66.165</w:t>
            </w:r>
          </w:p>
        </w:tc>
        <w:tc>
          <w:tcPr>
            <w:tcW w:w="624" w:type="pct"/>
            <w:shd w:val="clear" w:color="auto" w:fill="auto"/>
            <w:noWrap/>
            <w:vAlign w:val="center"/>
          </w:tcPr>
          <w:p>
            <w:pPr>
              <w:pStyle w:val="73"/>
              <w:snapToGrid w:val="0"/>
              <w:rPr>
                <w:sz w:val="21"/>
              </w:rPr>
            </w:pPr>
            <w:r>
              <w:rPr>
                <w:rFonts w:hint="eastAsia"/>
                <w:sz w:val="21"/>
              </w:rPr>
              <w:t>626.93</w:t>
            </w:r>
          </w:p>
        </w:tc>
        <w:tc>
          <w:tcPr>
            <w:tcW w:w="555" w:type="pct"/>
            <w:shd w:val="clear" w:color="auto" w:fill="auto"/>
            <w:noWrap/>
            <w:vAlign w:val="center"/>
          </w:tcPr>
          <w:p>
            <w:pPr>
              <w:pStyle w:val="73"/>
              <w:snapToGrid w:val="0"/>
              <w:rPr>
                <w:sz w:val="21"/>
              </w:rPr>
            </w:pPr>
            <w:r>
              <w:rPr>
                <w:rFonts w:hint="eastAsia"/>
                <w:sz w:val="21"/>
              </w:rPr>
              <w:t>79.26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905" w:type="pct"/>
            <w:shd w:val="clear" w:color="auto" w:fill="auto"/>
            <w:noWrap/>
            <w:vAlign w:val="center"/>
          </w:tcPr>
          <w:p>
            <w:pPr>
              <w:pStyle w:val="73"/>
              <w:snapToGrid w:val="0"/>
              <w:rPr>
                <w:sz w:val="21"/>
              </w:rPr>
            </w:pPr>
            <w:r>
              <w:rPr>
                <w:sz w:val="21"/>
              </w:rPr>
              <w:t>比重</w:t>
            </w:r>
          </w:p>
        </w:tc>
        <w:tc>
          <w:tcPr>
            <w:tcW w:w="657" w:type="pct"/>
            <w:shd w:val="clear" w:color="auto" w:fill="auto"/>
            <w:vAlign w:val="center"/>
          </w:tcPr>
          <w:p>
            <w:pPr>
              <w:pStyle w:val="73"/>
              <w:snapToGrid w:val="0"/>
              <w:rPr>
                <w:sz w:val="21"/>
              </w:rPr>
            </w:pPr>
            <w:r>
              <w:rPr>
                <w:sz w:val="21"/>
              </w:rPr>
              <w:t>100.00%</w:t>
            </w:r>
          </w:p>
        </w:tc>
        <w:tc>
          <w:tcPr>
            <w:tcW w:w="575" w:type="pct"/>
            <w:shd w:val="clear" w:color="auto" w:fill="auto"/>
            <w:noWrap/>
            <w:vAlign w:val="center"/>
          </w:tcPr>
          <w:p>
            <w:pPr>
              <w:pStyle w:val="73"/>
              <w:snapToGrid w:val="0"/>
              <w:rPr>
                <w:sz w:val="21"/>
              </w:rPr>
            </w:pPr>
            <w:r>
              <w:rPr>
                <w:sz w:val="21"/>
              </w:rPr>
              <w:t>0.00%</w:t>
            </w:r>
          </w:p>
        </w:tc>
        <w:tc>
          <w:tcPr>
            <w:tcW w:w="575" w:type="pct"/>
            <w:shd w:val="clear" w:color="auto" w:fill="auto"/>
            <w:noWrap/>
            <w:vAlign w:val="center"/>
          </w:tcPr>
          <w:p>
            <w:pPr>
              <w:pStyle w:val="73"/>
              <w:snapToGrid w:val="0"/>
              <w:rPr>
                <w:sz w:val="21"/>
              </w:rPr>
            </w:pPr>
            <w:r>
              <w:rPr>
                <w:rFonts w:hint="eastAsia"/>
                <w:sz w:val="21"/>
              </w:rPr>
              <w:t>4.15</w:t>
            </w:r>
            <w:r>
              <w:rPr>
                <w:sz w:val="21"/>
              </w:rPr>
              <w:t>%</w:t>
            </w:r>
          </w:p>
        </w:tc>
        <w:tc>
          <w:tcPr>
            <w:tcW w:w="555" w:type="pct"/>
            <w:shd w:val="clear" w:color="auto" w:fill="auto"/>
            <w:noWrap/>
            <w:vAlign w:val="center"/>
          </w:tcPr>
          <w:p>
            <w:pPr>
              <w:pStyle w:val="73"/>
              <w:snapToGrid w:val="0"/>
              <w:rPr>
                <w:sz w:val="21"/>
              </w:rPr>
            </w:pPr>
            <w:r>
              <w:rPr>
                <w:rFonts w:hint="eastAsia"/>
                <w:sz w:val="21"/>
              </w:rPr>
              <w:t>4.50</w:t>
            </w:r>
            <w:r>
              <w:rPr>
                <w:sz w:val="21"/>
              </w:rPr>
              <w:t>%</w:t>
            </w:r>
          </w:p>
        </w:tc>
        <w:tc>
          <w:tcPr>
            <w:tcW w:w="550" w:type="pct"/>
            <w:shd w:val="clear" w:color="auto" w:fill="auto"/>
            <w:noWrap/>
            <w:vAlign w:val="center"/>
          </w:tcPr>
          <w:p>
            <w:pPr>
              <w:pStyle w:val="73"/>
              <w:snapToGrid w:val="0"/>
              <w:rPr>
                <w:sz w:val="21"/>
              </w:rPr>
            </w:pPr>
            <w:r>
              <w:rPr>
                <w:rFonts w:hint="eastAsia"/>
                <w:sz w:val="21"/>
              </w:rPr>
              <w:t>7.83</w:t>
            </w:r>
            <w:r>
              <w:rPr>
                <w:sz w:val="21"/>
              </w:rPr>
              <w:t>%</w:t>
            </w:r>
          </w:p>
        </w:tc>
        <w:tc>
          <w:tcPr>
            <w:tcW w:w="624" w:type="pct"/>
            <w:shd w:val="clear" w:color="auto" w:fill="auto"/>
            <w:noWrap/>
            <w:vAlign w:val="center"/>
          </w:tcPr>
          <w:p>
            <w:pPr>
              <w:pStyle w:val="73"/>
              <w:snapToGrid w:val="0"/>
              <w:rPr>
                <w:sz w:val="21"/>
              </w:rPr>
            </w:pPr>
            <w:r>
              <w:rPr>
                <w:rFonts w:hint="eastAsia"/>
                <w:sz w:val="21"/>
              </w:rPr>
              <w:t>74.15</w:t>
            </w:r>
            <w:r>
              <w:rPr>
                <w:sz w:val="21"/>
              </w:rPr>
              <w:t>%</w:t>
            </w:r>
          </w:p>
        </w:tc>
        <w:tc>
          <w:tcPr>
            <w:tcW w:w="555" w:type="pct"/>
            <w:shd w:val="clear" w:color="auto" w:fill="auto"/>
            <w:noWrap/>
            <w:vAlign w:val="center"/>
          </w:tcPr>
          <w:p>
            <w:pPr>
              <w:pStyle w:val="73"/>
              <w:snapToGrid w:val="0"/>
              <w:rPr>
                <w:sz w:val="21"/>
              </w:rPr>
            </w:pPr>
            <w:r>
              <w:rPr>
                <w:rFonts w:hint="eastAsia"/>
                <w:sz w:val="21"/>
              </w:rPr>
              <w:t>9.37</w:t>
            </w:r>
            <w:r>
              <w:rPr>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905" w:type="pct"/>
            <w:shd w:val="clear" w:color="auto" w:fill="auto"/>
            <w:noWrap/>
            <w:vAlign w:val="center"/>
          </w:tcPr>
          <w:p>
            <w:pPr>
              <w:pStyle w:val="73"/>
              <w:snapToGrid w:val="0"/>
              <w:rPr>
                <w:sz w:val="21"/>
              </w:rPr>
            </w:pPr>
            <w:r>
              <w:rPr>
                <w:sz w:val="21"/>
              </w:rPr>
              <w:t>国道</w:t>
            </w:r>
          </w:p>
        </w:tc>
        <w:tc>
          <w:tcPr>
            <w:tcW w:w="657" w:type="pct"/>
            <w:shd w:val="clear" w:color="auto" w:fill="auto"/>
            <w:vAlign w:val="center"/>
          </w:tcPr>
          <w:p>
            <w:pPr>
              <w:pStyle w:val="73"/>
              <w:snapToGrid w:val="0"/>
              <w:rPr>
                <w:sz w:val="21"/>
              </w:rPr>
            </w:pPr>
            <w:r>
              <w:rPr>
                <w:rFonts w:hint="eastAsia"/>
                <w:sz w:val="21"/>
              </w:rPr>
              <w:t>28.355</w:t>
            </w:r>
          </w:p>
        </w:tc>
        <w:tc>
          <w:tcPr>
            <w:tcW w:w="575" w:type="pct"/>
            <w:shd w:val="clear" w:color="auto" w:fill="auto"/>
            <w:noWrap/>
            <w:vAlign w:val="center"/>
          </w:tcPr>
          <w:p>
            <w:pPr>
              <w:pStyle w:val="73"/>
              <w:snapToGrid w:val="0"/>
              <w:rPr>
                <w:sz w:val="21"/>
              </w:rPr>
            </w:pPr>
          </w:p>
        </w:tc>
        <w:tc>
          <w:tcPr>
            <w:tcW w:w="575" w:type="pct"/>
            <w:shd w:val="clear" w:color="auto" w:fill="auto"/>
            <w:noWrap/>
            <w:vAlign w:val="center"/>
          </w:tcPr>
          <w:p>
            <w:pPr>
              <w:pStyle w:val="73"/>
              <w:snapToGrid w:val="0"/>
              <w:rPr>
                <w:sz w:val="21"/>
              </w:rPr>
            </w:pPr>
            <w:r>
              <w:rPr>
                <w:rFonts w:hint="eastAsia"/>
                <w:sz w:val="21"/>
              </w:rPr>
              <w:t>28.355</w:t>
            </w:r>
          </w:p>
        </w:tc>
        <w:tc>
          <w:tcPr>
            <w:tcW w:w="555" w:type="pct"/>
            <w:shd w:val="clear" w:color="auto" w:fill="auto"/>
            <w:noWrap/>
            <w:vAlign w:val="center"/>
          </w:tcPr>
          <w:p>
            <w:pPr>
              <w:pStyle w:val="73"/>
              <w:snapToGrid w:val="0"/>
              <w:rPr>
                <w:sz w:val="21"/>
              </w:rPr>
            </w:pPr>
          </w:p>
        </w:tc>
        <w:tc>
          <w:tcPr>
            <w:tcW w:w="550" w:type="pct"/>
            <w:shd w:val="clear" w:color="auto" w:fill="auto"/>
            <w:noWrap/>
            <w:vAlign w:val="center"/>
          </w:tcPr>
          <w:p>
            <w:pPr>
              <w:pStyle w:val="73"/>
              <w:snapToGrid w:val="0"/>
              <w:rPr>
                <w:sz w:val="21"/>
              </w:rPr>
            </w:pPr>
          </w:p>
        </w:tc>
        <w:tc>
          <w:tcPr>
            <w:tcW w:w="624" w:type="pct"/>
            <w:shd w:val="clear" w:color="auto" w:fill="auto"/>
            <w:noWrap/>
            <w:vAlign w:val="center"/>
          </w:tcPr>
          <w:p>
            <w:pPr>
              <w:pStyle w:val="73"/>
              <w:snapToGrid w:val="0"/>
              <w:rPr>
                <w:sz w:val="21"/>
              </w:rPr>
            </w:pPr>
          </w:p>
        </w:tc>
        <w:tc>
          <w:tcPr>
            <w:tcW w:w="555" w:type="pct"/>
            <w:shd w:val="clear" w:color="auto" w:fill="auto"/>
            <w:noWrap/>
            <w:vAlign w:val="center"/>
          </w:tcPr>
          <w:p>
            <w:pPr>
              <w:pStyle w:val="73"/>
              <w:snapToGrid w:val="0"/>
              <w:rPr>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905" w:type="pct"/>
            <w:shd w:val="clear" w:color="auto" w:fill="auto"/>
            <w:noWrap/>
            <w:vAlign w:val="center"/>
          </w:tcPr>
          <w:p>
            <w:pPr>
              <w:pStyle w:val="73"/>
              <w:snapToGrid w:val="0"/>
              <w:rPr>
                <w:sz w:val="21"/>
              </w:rPr>
            </w:pPr>
            <w:r>
              <w:rPr>
                <w:sz w:val="21"/>
              </w:rPr>
              <w:t>省道</w:t>
            </w:r>
          </w:p>
        </w:tc>
        <w:tc>
          <w:tcPr>
            <w:tcW w:w="657" w:type="pct"/>
            <w:shd w:val="clear" w:color="auto" w:fill="auto"/>
            <w:vAlign w:val="center"/>
          </w:tcPr>
          <w:p>
            <w:pPr>
              <w:pStyle w:val="73"/>
              <w:snapToGrid w:val="0"/>
              <w:rPr>
                <w:sz w:val="21"/>
              </w:rPr>
            </w:pPr>
            <w:r>
              <w:rPr>
                <w:rFonts w:hint="eastAsia"/>
                <w:sz w:val="21"/>
              </w:rPr>
              <w:t>67.238</w:t>
            </w:r>
          </w:p>
        </w:tc>
        <w:tc>
          <w:tcPr>
            <w:tcW w:w="575" w:type="pct"/>
            <w:shd w:val="clear" w:color="auto" w:fill="auto"/>
            <w:noWrap/>
            <w:vAlign w:val="center"/>
          </w:tcPr>
          <w:p>
            <w:pPr>
              <w:pStyle w:val="73"/>
              <w:snapToGrid w:val="0"/>
              <w:rPr>
                <w:sz w:val="21"/>
              </w:rPr>
            </w:pPr>
          </w:p>
        </w:tc>
        <w:tc>
          <w:tcPr>
            <w:tcW w:w="575" w:type="pct"/>
            <w:shd w:val="clear" w:color="auto" w:fill="auto"/>
            <w:noWrap/>
            <w:vAlign w:val="center"/>
          </w:tcPr>
          <w:p>
            <w:pPr>
              <w:pStyle w:val="73"/>
              <w:snapToGrid w:val="0"/>
              <w:rPr>
                <w:sz w:val="21"/>
              </w:rPr>
            </w:pPr>
          </w:p>
        </w:tc>
        <w:tc>
          <w:tcPr>
            <w:tcW w:w="555" w:type="pct"/>
            <w:shd w:val="clear" w:color="auto" w:fill="auto"/>
            <w:noWrap/>
            <w:vAlign w:val="center"/>
          </w:tcPr>
          <w:p>
            <w:pPr>
              <w:pStyle w:val="73"/>
              <w:snapToGrid w:val="0"/>
              <w:rPr>
                <w:sz w:val="21"/>
              </w:rPr>
            </w:pPr>
            <w:r>
              <w:rPr>
                <w:rFonts w:hint="eastAsia"/>
                <w:sz w:val="21"/>
              </w:rPr>
              <w:t>31.051</w:t>
            </w:r>
          </w:p>
        </w:tc>
        <w:tc>
          <w:tcPr>
            <w:tcW w:w="550" w:type="pct"/>
            <w:shd w:val="clear" w:color="auto" w:fill="auto"/>
            <w:noWrap/>
            <w:vAlign w:val="center"/>
          </w:tcPr>
          <w:p>
            <w:pPr>
              <w:pStyle w:val="73"/>
              <w:snapToGrid w:val="0"/>
              <w:rPr>
                <w:sz w:val="21"/>
              </w:rPr>
            </w:pPr>
            <w:r>
              <w:rPr>
                <w:rFonts w:hint="eastAsia"/>
                <w:sz w:val="21"/>
              </w:rPr>
              <w:t>6.705</w:t>
            </w:r>
          </w:p>
        </w:tc>
        <w:tc>
          <w:tcPr>
            <w:tcW w:w="624" w:type="pct"/>
            <w:shd w:val="clear" w:color="auto" w:fill="auto"/>
            <w:noWrap/>
            <w:vAlign w:val="center"/>
          </w:tcPr>
          <w:p>
            <w:pPr>
              <w:pStyle w:val="73"/>
              <w:snapToGrid w:val="0"/>
              <w:rPr>
                <w:sz w:val="21"/>
              </w:rPr>
            </w:pPr>
            <w:r>
              <w:rPr>
                <w:rFonts w:hint="eastAsia"/>
                <w:sz w:val="21"/>
              </w:rPr>
              <w:t>29.482</w:t>
            </w:r>
          </w:p>
        </w:tc>
        <w:tc>
          <w:tcPr>
            <w:tcW w:w="555" w:type="pct"/>
            <w:shd w:val="clear" w:color="auto" w:fill="auto"/>
            <w:noWrap/>
            <w:vAlign w:val="center"/>
          </w:tcPr>
          <w:p>
            <w:pPr>
              <w:pStyle w:val="73"/>
              <w:snapToGrid w:val="0"/>
              <w:rPr>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905" w:type="pct"/>
            <w:shd w:val="clear" w:color="auto" w:fill="auto"/>
            <w:noWrap/>
            <w:vAlign w:val="center"/>
          </w:tcPr>
          <w:p>
            <w:pPr>
              <w:pStyle w:val="73"/>
              <w:snapToGrid w:val="0"/>
              <w:rPr>
                <w:sz w:val="21"/>
              </w:rPr>
            </w:pPr>
            <w:r>
              <w:rPr>
                <w:sz w:val="21"/>
              </w:rPr>
              <w:t>县道</w:t>
            </w:r>
          </w:p>
        </w:tc>
        <w:tc>
          <w:tcPr>
            <w:tcW w:w="657" w:type="pct"/>
            <w:shd w:val="clear" w:color="auto" w:fill="auto"/>
            <w:vAlign w:val="center"/>
          </w:tcPr>
          <w:p>
            <w:pPr>
              <w:pStyle w:val="73"/>
              <w:snapToGrid w:val="0"/>
              <w:rPr>
                <w:sz w:val="21"/>
              </w:rPr>
            </w:pPr>
            <w:r>
              <w:rPr>
                <w:rFonts w:hint="eastAsia"/>
                <w:sz w:val="21"/>
              </w:rPr>
              <w:t>224.118</w:t>
            </w:r>
          </w:p>
        </w:tc>
        <w:tc>
          <w:tcPr>
            <w:tcW w:w="575" w:type="pct"/>
            <w:shd w:val="clear" w:color="auto" w:fill="auto"/>
            <w:noWrap/>
            <w:vAlign w:val="center"/>
          </w:tcPr>
          <w:p>
            <w:pPr>
              <w:pStyle w:val="73"/>
              <w:snapToGrid w:val="0"/>
              <w:rPr>
                <w:sz w:val="21"/>
              </w:rPr>
            </w:pPr>
          </w:p>
        </w:tc>
        <w:tc>
          <w:tcPr>
            <w:tcW w:w="575" w:type="pct"/>
            <w:shd w:val="clear" w:color="auto" w:fill="auto"/>
            <w:noWrap/>
            <w:vAlign w:val="center"/>
          </w:tcPr>
          <w:p>
            <w:pPr>
              <w:pStyle w:val="73"/>
              <w:snapToGrid w:val="0"/>
              <w:rPr>
                <w:sz w:val="21"/>
              </w:rPr>
            </w:pPr>
            <w:r>
              <w:rPr>
                <w:rFonts w:hint="eastAsia"/>
                <w:sz w:val="21"/>
              </w:rPr>
              <w:t>6.752</w:t>
            </w:r>
          </w:p>
        </w:tc>
        <w:tc>
          <w:tcPr>
            <w:tcW w:w="555" w:type="pct"/>
            <w:shd w:val="clear" w:color="auto" w:fill="auto"/>
            <w:noWrap/>
            <w:vAlign w:val="center"/>
          </w:tcPr>
          <w:p>
            <w:pPr>
              <w:pStyle w:val="73"/>
              <w:snapToGrid w:val="0"/>
              <w:rPr>
                <w:sz w:val="21"/>
              </w:rPr>
            </w:pPr>
            <w:r>
              <w:rPr>
                <w:rFonts w:hint="eastAsia"/>
                <w:sz w:val="21"/>
              </w:rPr>
              <w:t>2.142</w:t>
            </w:r>
          </w:p>
        </w:tc>
        <w:tc>
          <w:tcPr>
            <w:tcW w:w="550" w:type="pct"/>
            <w:shd w:val="clear" w:color="auto" w:fill="auto"/>
            <w:noWrap/>
            <w:vAlign w:val="center"/>
          </w:tcPr>
          <w:p>
            <w:pPr>
              <w:pStyle w:val="73"/>
              <w:snapToGrid w:val="0"/>
              <w:rPr>
                <w:sz w:val="21"/>
              </w:rPr>
            </w:pPr>
            <w:r>
              <w:rPr>
                <w:rFonts w:hint="eastAsia"/>
                <w:sz w:val="21"/>
              </w:rPr>
              <w:t>43.28</w:t>
            </w:r>
          </w:p>
        </w:tc>
        <w:tc>
          <w:tcPr>
            <w:tcW w:w="624" w:type="pct"/>
            <w:shd w:val="clear" w:color="auto" w:fill="auto"/>
            <w:noWrap/>
            <w:vAlign w:val="center"/>
          </w:tcPr>
          <w:p>
            <w:pPr>
              <w:pStyle w:val="73"/>
              <w:snapToGrid w:val="0"/>
              <w:rPr>
                <w:sz w:val="21"/>
              </w:rPr>
            </w:pPr>
            <w:r>
              <w:rPr>
                <w:rFonts w:hint="eastAsia"/>
                <w:sz w:val="21"/>
              </w:rPr>
              <w:t>159.765</w:t>
            </w:r>
          </w:p>
        </w:tc>
        <w:tc>
          <w:tcPr>
            <w:tcW w:w="555" w:type="pct"/>
            <w:shd w:val="clear" w:color="auto" w:fill="auto"/>
            <w:noWrap/>
            <w:vAlign w:val="center"/>
          </w:tcPr>
          <w:p>
            <w:pPr>
              <w:pStyle w:val="73"/>
              <w:snapToGrid w:val="0"/>
              <w:rPr>
                <w:sz w:val="21"/>
              </w:rPr>
            </w:pPr>
            <w:r>
              <w:rPr>
                <w:rFonts w:hint="eastAsia"/>
                <w:sz w:val="21"/>
              </w:rPr>
              <w:t>12.179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905" w:type="pct"/>
            <w:shd w:val="clear" w:color="auto" w:fill="auto"/>
            <w:noWrap/>
            <w:vAlign w:val="center"/>
          </w:tcPr>
          <w:p>
            <w:pPr>
              <w:pStyle w:val="73"/>
              <w:snapToGrid w:val="0"/>
              <w:rPr>
                <w:sz w:val="21"/>
              </w:rPr>
            </w:pPr>
            <w:r>
              <w:rPr>
                <w:sz w:val="21"/>
              </w:rPr>
              <w:t>乡道</w:t>
            </w:r>
          </w:p>
        </w:tc>
        <w:tc>
          <w:tcPr>
            <w:tcW w:w="657" w:type="pct"/>
            <w:shd w:val="clear" w:color="auto" w:fill="auto"/>
            <w:vAlign w:val="center"/>
          </w:tcPr>
          <w:p>
            <w:pPr>
              <w:pStyle w:val="73"/>
              <w:snapToGrid w:val="0"/>
              <w:rPr>
                <w:sz w:val="21"/>
              </w:rPr>
            </w:pPr>
            <w:r>
              <w:rPr>
                <w:rFonts w:hint="eastAsia"/>
                <w:sz w:val="21"/>
              </w:rPr>
              <w:t>306.75</w:t>
            </w:r>
          </w:p>
        </w:tc>
        <w:tc>
          <w:tcPr>
            <w:tcW w:w="575" w:type="pct"/>
            <w:shd w:val="clear" w:color="auto" w:fill="auto"/>
            <w:noWrap/>
            <w:vAlign w:val="center"/>
          </w:tcPr>
          <w:p>
            <w:pPr>
              <w:pStyle w:val="73"/>
              <w:snapToGrid w:val="0"/>
              <w:rPr>
                <w:sz w:val="21"/>
              </w:rPr>
            </w:pPr>
          </w:p>
        </w:tc>
        <w:tc>
          <w:tcPr>
            <w:tcW w:w="575" w:type="pct"/>
            <w:shd w:val="clear" w:color="auto" w:fill="auto"/>
            <w:noWrap/>
            <w:vAlign w:val="center"/>
          </w:tcPr>
          <w:p>
            <w:pPr>
              <w:pStyle w:val="73"/>
              <w:snapToGrid w:val="0"/>
              <w:rPr>
                <w:sz w:val="21"/>
              </w:rPr>
            </w:pPr>
          </w:p>
        </w:tc>
        <w:tc>
          <w:tcPr>
            <w:tcW w:w="555" w:type="pct"/>
            <w:shd w:val="clear" w:color="auto" w:fill="auto"/>
            <w:noWrap/>
            <w:vAlign w:val="center"/>
          </w:tcPr>
          <w:p>
            <w:pPr>
              <w:pStyle w:val="73"/>
              <w:snapToGrid w:val="0"/>
              <w:rPr>
                <w:sz w:val="21"/>
              </w:rPr>
            </w:pPr>
            <w:r>
              <w:rPr>
                <w:rFonts w:hint="eastAsia"/>
                <w:sz w:val="21"/>
              </w:rPr>
              <w:t>1.784</w:t>
            </w:r>
          </w:p>
        </w:tc>
        <w:tc>
          <w:tcPr>
            <w:tcW w:w="550" w:type="pct"/>
            <w:shd w:val="clear" w:color="auto" w:fill="auto"/>
            <w:noWrap/>
            <w:vAlign w:val="center"/>
          </w:tcPr>
          <w:p>
            <w:pPr>
              <w:pStyle w:val="73"/>
              <w:snapToGrid w:val="0"/>
              <w:rPr>
                <w:sz w:val="21"/>
              </w:rPr>
            </w:pPr>
            <w:r>
              <w:rPr>
                <w:rFonts w:hint="eastAsia"/>
                <w:sz w:val="21"/>
              </w:rPr>
              <w:t>13.117</w:t>
            </w:r>
          </w:p>
        </w:tc>
        <w:tc>
          <w:tcPr>
            <w:tcW w:w="624" w:type="pct"/>
            <w:shd w:val="clear" w:color="auto" w:fill="auto"/>
            <w:noWrap/>
            <w:vAlign w:val="center"/>
          </w:tcPr>
          <w:p>
            <w:pPr>
              <w:pStyle w:val="73"/>
              <w:snapToGrid w:val="0"/>
              <w:rPr>
                <w:sz w:val="21"/>
              </w:rPr>
            </w:pPr>
            <w:r>
              <w:rPr>
                <w:rFonts w:hint="eastAsia"/>
                <w:sz w:val="21"/>
              </w:rPr>
              <w:t>224.768</w:t>
            </w:r>
          </w:p>
        </w:tc>
        <w:tc>
          <w:tcPr>
            <w:tcW w:w="555" w:type="pct"/>
            <w:shd w:val="clear" w:color="auto" w:fill="auto"/>
            <w:noWrap/>
            <w:vAlign w:val="center"/>
          </w:tcPr>
          <w:p>
            <w:pPr>
              <w:pStyle w:val="73"/>
              <w:snapToGrid w:val="0"/>
              <w:rPr>
                <w:sz w:val="21"/>
              </w:rPr>
            </w:pPr>
            <w:r>
              <w:rPr>
                <w:rFonts w:hint="eastAsia"/>
                <w:sz w:val="21"/>
              </w:rPr>
              <w:t>67.081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905" w:type="pct"/>
            <w:shd w:val="clear" w:color="auto" w:fill="auto"/>
            <w:noWrap/>
            <w:vAlign w:val="center"/>
          </w:tcPr>
          <w:p>
            <w:pPr>
              <w:pStyle w:val="73"/>
              <w:snapToGrid w:val="0"/>
              <w:rPr>
                <w:sz w:val="21"/>
              </w:rPr>
            </w:pPr>
            <w:r>
              <w:rPr>
                <w:sz w:val="21"/>
              </w:rPr>
              <w:t>村道</w:t>
            </w:r>
          </w:p>
        </w:tc>
        <w:tc>
          <w:tcPr>
            <w:tcW w:w="657" w:type="pct"/>
            <w:shd w:val="clear" w:color="auto" w:fill="auto"/>
            <w:vAlign w:val="center"/>
          </w:tcPr>
          <w:p>
            <w:pPr>
              <w:pStyle w:val="73"/>
              <w:snapToGrid w:val="0"/>
              <w:rPr>
                <w:sz w:val="21"/>
              </w:rPr>
            </w:pPr>
            <w:r>
              <w:rPr>
                <w:rFonts w:hint="eastAsia"/>
                <w:sz w:val="21"/>
              </w:rPr>
              <w:t>219.006</w:t>
            </w:r>
          </w:p>
        </w:tc>
        <w:tc>
          <w:tcPr>
            <w:tcW w:w="575" w:type="pct"/>
            <w:shd w:val="clear" w:color="auto" w:fill="auto"/>
            <w:noWrap/>
            <w:vAlign w:val="center"/>
          </w:tcPr>
          <w:p>
            <w:pPr>
              <w:pStyle w:val="73"/>
              <w:snapToGrid w:val="0"/>
              <w:rPr>
                <w:sz w:val="21"/>
              </w:rPr>
            </w:pPr>
          </w:p>
        </w:tc>
        <w:tc>
          <w:tcPr>
            <w:tcW w:w="575" w:type="pct"/>
            <w:shd w:val="clear" w:color="auto" w:fill="auto"/>
            <w:noWrap/>
            <w:vAlign w:val="center"/>
          </w:tcPr>
          <w:p>
            <w:pPr>
              <w:pStyle w:val="73"/>
              <w:snapToGrid w:val="0"/>
              <w:rPr>
                <w:sz w:val="21"/>
              </w:rPr>
            </w:pPr>
          </w:p>
        </w:tc>
        <w:tc>
          <w:tcPr>
            <w:tcW w:w="555" w:type="pct"/>
            <w:shd w:val="clear" w:color="auto" w:fill="auto"/>
            <w:noWrap/>
            <w:vAlign w:val="center"/>
          </w:tcPr>
          <w:p>
            <w:pPr>
              <w:pStyle w:val="73"/>
              <w:snapToGrid w:val="0"/>
              <w:rPr>
                <w:sz w:val="21"/>
              </w:rPr>
            </w:pPr>
            <w:r>
              <w:rPr>
                <w:sz w:val="21"/>
              </w:rPr>
              <w:t>3.</w:t>
            </w:r>
            <w:r>
              <w:rPr>
                <w:rFonts w:hint="eastAsia"/>
                <w:sz w:val="21"/>
              </w:rPr>
              <w:t>028</w:t>
            </w:r>
          </w:p>
        </w:tc>
        <w:tc>
          <w:tcPr>
            <w:tcW w:w="550" w:type="pct"/>
            <w:shd w:val="clear" w:color="auto" w:fill="auto"/>
            <w:noWrap/>
            <w:vAlign w:val="center"/>
          </w:tcPr>
          <w:p>
            <w:pPr>
              <w:pStyle w:val="73"/>
              <w:snapToGrid w:val="0"/>
              <w:rPr>
                <w:sz w:val="21"/>
              </w:rPr>
            </w:pPr>
            <w:r>
              <w:rPr>
                <w:rFonts w:hint="eastAsia"/>
                <w:sz w:val="21"/>
              </w:rPr>
              <w:t>3.063</w:t>
            </w:r>
          </w:p>
        </w:tc>
        <w:tc>
          <w:tcPr>
            <w:tcW w:w="624" w:type="pct"/>
            <w:shd w:val="clear" w:color="auto" w:fill="auto"/>
            <w:noWrap/>
            <w:vAlign w:val="center"/>
          </w:tcPr>
          <w:p>
            <w:pPr>
              <w:pStyle w:val="73"/>
              <w:snapToGrid w:val="0"/>
              <w:rPr>
                <w:sz w:val="21"/>
              </w:rPr>
            </w:pPr>
            <w:r>
              <w:rPr>
                <w:rFonts w:hint="eastAsia"/>
                <w:sz w:val="21"/>
              </w:rPr>
              <w:t>212.915</w:t>
            </w:r>
          </w:p>
        </w:tc>
        <w:tc>
          <w:tcPr>
            <w:tcW w:w="555" w:type="pct"/>
            <w:shd w:val="clear" w:color="auto" w:fill="auto"/>
            <w:noWrap/>
            <w:vAlign w:val="center"/>
          </w:tcPr>
          <w:p>
            <w:pPr>
              <w:pStyle w:val="73"/>
              <w:snapToGrid w:val="0"/>
              <w:rPr>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905" w:type="pct"/>
            <w:tcBorders>
              <w:bottom w:val="single" w:color="auto" w:sz="12" w:space="0"/>
            </w:tcBorders>
            <w:shd w:val="clear" w:color="auto" w:fill="auto"/>
            <w:noWrap/>
            <w:vAlign w:val="center"/>
          </w:tcPr>
          <w:p>
            <w:pPr>
              <w:pStyle w:val="73"/>
              <w:snapToGrid w:val="0"/>
              <w:rPr>
                <w:sz w:val="21"/>
              </w:rPr>
            </w:pPr>
            <w:r>
              <w:rPr>
                <w:sz w:val="21"/>
              </w:rPr>
              <w:t>专用道</w:t>
            </w:r>
          </w:p>
        </w:tc>
        <w:tc>
          <w:tcPr>
            <w:tcW w:w="657" w:type="pct"/>
            <w:tcBorders>
              <w:bottom w:val="single" w:color="auto" w:sz="12" w:space="0"/>
            </w:tcBorders>
            <w:shd w:val="clear" w:color="auto" w:fill="auto"/>
            <w:vAlign w:val="center"/>
          </w:tcPr>
          <w:p>
            <w:pPr>
              <w:pStyle w:val="73"/>
              <w:snapToGrid w:val="0"/>
              <w:rPr>
                <w:sz w:val="21"/>
              </w:rPr>
            </w:pPr>
            <w:r>
              <w:rPr>
                <w:sz w:val="21"/>
              </w:rPr>
              <w:t>--</w:t>
            </w:r>
          </w:p>
        </w:tc>
        <w:tc>
          <w:tcPr>
            <w:tcW w:w="575" w:type="pct"/>
            <w:tcBorders>
              <w:bottom w:val="single" w:color="auto" w:sz="12" w:space="0"/>
            </w:tcBorders>
            <w:shd w:val="clear" w:color="auto" w:fill="auto"/>
            <w:noWrap/>
            <w:vAlign w:val="center"/>
          </w:tcPr>
          <w:p>
            <w:pPr>
              <w:pStyle w:val="73"/>
              <w:snapToGrid w:val="0"/>
              <w:rPr>
                <w:sz w:val="21"/>
              </w:rPr>
            </w:pPr>
          </w:p>
        </w:tc>
        <w:tc>
          <w:tcPr>
            <w:tcW w:w="575" w:type="pct"/>
            <w:tcBorders>
              <w:bottom w:val="single" w:color="auto" w:sz="12" w:space="0"/>
            </w:tcBorders>
            <w:shd w:val="clear" w:color="auto" w:fill="auto"/>
            <w:noWrap/>
            <w:vAlign w:val="center"/>
          </w:tcPr>
          <w:p>
            <w:pPr>
              <w:pStyle w:val="73"/>
              <w:snapToGrid w:val="0"/>
              <w:rPr>
                <w:sz w:val="21"/>
              </w:rPr>
            </w:pPr>
          </w:p>
        </w:tc>
        <w:tc>
          <w:tcPr>
            <w:tcW w:w="555" w:type="pct"/>
            <w:tcBorders>
              <w:bottom w:val="single" w:color="auto" w:sz="12" w:space="0"/>
            </w:tcBorders>
            <w:shd w:val="clear" w:color="auto" w:fill="auto"/>
            <w:noWrap/>
            <w:vAlign w:val="center"/>
          </w:tcPr>
          <w:p>
            <w:pPr>
              <w:pStyle w:val="73"/>
              <w:snapToGrid w:val="0"/>
              <w:rPr>
                <w:sz w:val="21"/>
              </w:rPr>
            </w:pPr>
          </w:p>
        </w:tc>
        <w:tc>
          <w:tcPr>
            <w:tcW w:w="550" w:type="pct"/>
            <w:tcBorders>
              <w:bottom w:val="single" w:color="auto" w:sz="12" w:space="0"/>
            </w:tcBorders>
            <w:shd w:val="clear" w:color="auto" w:fill="auto"/>
            <w:noWrap/>
            <w:vAlign w:val="center"/>
          </w:tcPr>
          <w:p>
            <w:pPr>
              <w:pStyle w:val="73"/>
              <w:snapToGrid w:val="0"/>
              <w:rPr>
                <w:sz w:val="21"/>
              </w:rPr>
            </w:pPr>
          </w:p>
        </w:tc>
        <w:tc>
          <w:tcPr>
            <w:tcW w:w="624" w:type="pct"/>
            <w:tcBorders>
              <w:bottom w:val="single" w:color="auto" w:sz="12" w:space="0"/>
            </w:tcBorders>
            <w:shd w:val="clear" w:color="auto" w:fill="auto"/>
            <w:noWrap/>
            <w:vAlign w:val="center"/>
          </w:tcPr>
          <w:p>
            <w:pPr>
              <w:pStyle w:val="73"/>
              <w:snapToGrid w:val="0"/>
              <w:rPr>
                <w:sz w:val="21"/>
              </w:rPr>
            </w:pPr>
          </w:p>
        </w:tc>
        <w:tc>
          <w:tcPr>
            <w:tcW w:w="555" w:type="pct"/>
            <w:tcBorders>
              <w:bottom w:val="single" w:color="auto" w:sz="12" w:space="0"/>
            </w:tcBorders>
            <w:shd w:val="clear" w:color="auto" w:fill="auto"/>
            <w:noWrap/>
            <w:vAlign w:val="center"/>
          </w:tcPr>
          <w:p>
            <w:pPr>
              <w:pStyle w:val="73"/>
              <w:snapToGrid w:val="0"/>
              <w:rPr>
                <w:sz w:val="21"/>
              </w:rPr>
            </w:pPr>
          </w:p>
        </w:tc>
      </w:tr>
    </w:tbl>
    <w:p>
      <w:pPr>
        <w:pStyle w:val="64"/>
        <w:spacing w:line="240" w:lineRule="auto"/>
        <w:rPr>
          <w:rFonts w:eastAsia="黑体"/>
          <w:b w:val="0"/>
          <w:bCs/>
          <w:sz w:val="24"/>
        </w:rPr>
      </w:pPr>
    </w:p>
    <w:p>
      <w:pPr>
        <w:keepNext/>
        <w:keepLines/>
        <w:ind w:firstLine="628"/>
      </w:pPr>
      <w:bookmarkStart w:id="96" w:name="_Toc47447393"/>
      <w:bookmarkStart w:id="97" w:name="_Toc1761"/>
      <w:bookmarkStart w:id="98" w:name="_Toc436834000"/>
      <w:bookmarkStart w:id="99" w:name="_Toc3626"/>
      <w:bookmarkStart w:id="100" w:name="_Toc395010908"/>
      <w:bookmarkStart w:id="101" w:name="_Toc26710"/>
      <w:bookmarkStart w:id="102" w:name="_Toc22388"/>
      <w:bookmarkStart w:id="103" w:name="_Toc17780"/>
      <w:bookmarkStart w:id="104" w:name="_Toc12011"/>
      <w:bookmarkStart w:id="105" w:name="_Toc9407"/>
      <w:bookmarkStart w:id="106" w:name="_Toc3252"/>
      <w:bookmarkStart w:id="107" w:name="_Toc11"/>
      <w:bookmarkStart w:id="108" w:name="_Toc2718"/>
      <w:bookmarkStart w:id="109" w:name="_Toc27451"/>
      <w:bookmarkStart w:id="110" w:name="_Toc25688"/>
      <w:r>
        <w:rPr>
          <w:rFonts w:hint="eastAsia" w:eastAsia="楷体_GB2312"/>
          <w:b/>
        </w:rPr>
        <w:t>（二）</w:t>
      </w:r>
      <w:r>
        <w:rPr>
          <w:rFonts w:eastAsia="楷体_GB2312"/>
          <w:b/>
        </w:rPr>
        <w:t>农村公路发展现状</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ind w:firstLine="628"/>
      </w:pPr>
      <w:r>
        <w:rPr>
          <w:rFonts w:hint="eastAsia"/>
          <w:szCs w:val="36"/>
        </w:rPr>
        <w:t>截至2021年底，罗江区境内共有农村公路</w:t>
      </w:r>
      <w:r>
        <w:rPr>
          <w:szCs w:val="36"/>
        </w:rPr>
        <w:t>7</w:t>
      </w:r>
      <w:r>
        <w:rPr>
          <w:rFonts w:hint="eastAsia"/>
          <w:szCs w:val="36"/>
        </w:rPr>
        <w:t>49.874公里。其中，县道</w:t>
      </w:r>
      <w:r>
        <w:rPr>
          <w:szCs w:val="36"/>
        </w:rPr>
        <w:t>24</w:t>
      </w:r>
      <w:r>
        <w:rPr>
          <w:rFonts w:hint="eastAsia"/>
          <w:szCs w:val="36"/>
        </w:rPr>
        <w:t>条、224.118公里，乡道</w:t>
      </w:r>
      <w:r>
        <w:rPr>
          <w:szCs w:val="36"/>
        </w:rPr>
        <w:t>77</w:t>
      </w:r>
      <w:r>
        <w:rPr>
          <w:rFonts w:hint="eastAsia"/>
          <w:szCs w:val="36"/>
        </w:rPr>
        <w:t>条、</w:t>
      </w:r>
      <w:r>
        <w:rPr>
          <w:szCs w:val="36"/>
        </w:rPr>
        <w:t>3</w:t>
      </w:r>
      <w:r>
        <w:rPr>
          <w:rFonts w:hint="eastAsia"/>
          <w:szCs w:val="36"/>
        </w:rPr>
        <w:t>06.75公里，村道219.006公里，县乡村道比例为29</w:t>
      </w:r>
      <w:r>
        <w:rPr>
          <w:szCs w:val="36"/>
        </w:rPr>
        <w:t>.</w:t>
      </w:r>
      <w:r>
        <w:rPr>
          <w:rFonts w:hint="eastAsia"/>
          <w:szCs w:val="36"/>
        </w:rPr>
        <w:t>8</w:t>
      </w:r>
      <w:r>
        <w:rPr>
          <w:szCs w:val="36"/>
        </w:rPr>
        <w:t>9</w:t>
      </w:r>
      <w:r>
        <w:rPr>
          <w:rFonts w:hint="eastAsia"/>
          <w:szCs w:val="36"/>
        </w:rPr>
        <w:t>：</w:t>
      </w:r>
      <w:r>
        <w:rPr>
          <w:szCs w:val="36"/>
        </w:rPr>
        <w:t>40.</w:t>
      </w:r>
      <w:r>
        <w:rPr>
          <w:rFonts w:hint="eastAsia"/>
          <w:szCs w:val="36"/>
        </w:rPr>
        <w:t>91：</w:t>
      </w:r>
      <w:r>
        <w:rPr>
          <w:szCs w:val="36"/>
        </w:rPr>
        <w:t>2</w:t>
      </w:r>
      <w:r>
        <w:rPr>
          <w:rFonts w:hint="eastAsia"/>
          <w:szCs w:val="36"/>
        </w:rPr>
        <w:t>9</w:t>
      </w:r>
      <w:r>
        <w:rPr>
          <w:szCs w:val="36"/>
        </w:rPr>
        <w:t>.2</w:t>
      </w:r>
      <w:r>
        <w:rPr>
          <w:rFonts w:hint="eastAsia"/>
          <w:szCs w:val="36"/>
        </w:rPr>
        <w:t>0，四级及以上公路占比达到74.15%。</w:t>
      </w:r>
      <w:r>
        <w:rPr>
          <w:szCs w:val="36"/>
        </w:rPr>
        <w:t>201</w:t>
      </w:r>
      <w:r>
        <w:rPr>
          <w:rFonts w:hint="eastAsia"/>
          <w:szCs w:val="36"/>
        </w:rPr>
        <w:t>7年罗江区成功创建全省第一批</w:t>
      </w:r>
      <w:r>
        <w:rPr>
          <w:rFonts w:ascii="宋体" w:hAnsi="宋体" w:eastAsia="宋体"/>
          <w:szCs w:val="36"/>
        </w:rPr>
        <w:t>“</w:t>
      </w:r>
      <w:r>
        <w:rPr>
          <w:rFonts w:hint="eastAsia"/>
          <w:szCs w:val="36"/>
        </w:rPr>
        <w:t>四好农村路</w:t>
      </w:r>
      <w:r>
        <w:rPr>
          <w:rFonts w:ascii="宋体" w:hAnsi="宋体" w:eastAsia="宋体"/>
          <w:szCs w:val="36"/>
        </w:rPr>
        <w:t>”</w:t>
      </w:r>
      <w:r>
        <w:rPr>
          <w:rFonts w:hint="eastAsia"/>
          <w:szCs w:val="36"/>
        </w:rPr>
        <w:t>省级示范县</w:t>
      </w:r>
      <w:r>
        <w:t>。</w:t>
      </w:r>
    </w:p>
    <w:p>
      <w:pPr>
        <w:pStyle w:val="64"/>
        <w:spacing w:line="240" w:lineRule="auto"/>
        <w:rPr>
          <w:rFonts w:eastAsia="黑体"/>
          <w:b w:val="0"/>
          <w:bCs/>
          <w:sz w:val="24"/>
        </w:rPr>
      </w:pPr>
      <w:r>
        <w:rPr>
          <w:rFonts w:eastAsia="黑体"/>
          <w:b w:val="0"/>
          <w:bCs/>
          <w:sz w:val="24"/>
        </w:rPr>
        <w:t>表2-</w:t>
      </w:r>
      <w:r>
        <w:rPr>
          <w:rFonts w:hint="eastAsia" w:eastAsia="黑体"/>
          <w:b w:val="0"/>
          <w:bCs/>
          <w:sz w:val="24"/>
        </w:rPr>
        <w:t>2罗江区县道路线基本情况表</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24"/>
        <w:gridCol w:w="1024"/>
        <w:gridCol w:w="1838"/>
        <w:gridCol w:w="1515"/>
        <w:gridCol w:w="1311"/>
        <w:gridCol w:w="18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00" w:type="pct"/>
            <w:shd w:val="clear" w:color="auto" w:fill="B4C6E7" w:themeFill="accent5" w:themeFillTint="66"/>
            <w:vAlign w:val="center"/>
          </w:tcPr>
          <w:p>
            <w:pPr>
              <w:widowControl/>
              <w:spacing w:line="240" w:lineRule="auto"/>
              <w:ind w:firstLine="0" w:firstLineChars="0"/>
              <w:jc w:val="center"/>
              <w:rPr>
                <w:rFonts w:eastAsia="黑体"/>
                <w:kern w:val="0"/>
                <w:sz w:val="21"/>
                <w:szCs w:val="21"/>
              </w:rPr>
            </w:pPr>
            <w:r>
              <w:rPr>
                <w:rFonts w:eastAsia="黑体"/>
                <w:kern w:val="0"/>
                <w:sz w:val="21"/>
                <w:szCs w:val="21"/>
              </w:rPr>
              <w:t>路线编号</w:t>
            </w:r>
          </w:p>
        </w:tc>
        <w:tc>
          <w:tcPr>
            <w:tcW w:w="600" w:type="pct"/>
            <w:shd w:val="clear" w:color="auto" w:fill="B4C6E7" w:themeFill="accent5" w:themeFillTint="66"/>
            <w:vAlign w:val="center"/>
          </w:tcPr>
          <w:p>
            <w:pPr>
              <w:widowControl/>
              <w:spacing w:line="240" w:lineRule="auto"/>
              <w:ind w:firstLine="0" w:firstLineChars="0"/>
              <w:jc w:val="center"/>
              <w:rPr>
                <w:rFonts w:eastAsia="黑体"/>
                <w:kern w:val="0"/>
                <w:sz w:val="21"/>
                <w:szCs w:val="21"/>
              </w:rPr>
            </w:pPr>
            <w:r>
              <w:rPr>
                <w:rFonts w:eastAsia="黑体"/>
                <w:kern w:val="0"/>
                <w:sz w:val="21"/>
                <w:szCs w:val="21"/>
              </w:rPr>
              <w:t>路线名称</w:t>
            </w:r>
          </w:p>
        </w:tc>
        <w:tc>
          <w:tcPr>
            <w:tcW w:w="1077" w:type="pct"/>
            <w:shd w:val="clear" w:color="auto" w:fill="B4C6E7" w:themeFill="accent5" w:themeFillTint="66"/>
            <w:vAlign w:val="center"/>
          </w:tcPr>
          <w:p>
            <w:pPr>
              <w:widowControl/>
              <w:spacing w:line="240" w:lineRule="auto"/>
              <w:ind w:firstLine="0" w:firstLineChars="0"/>
              <w:jc w:val="center"/>
              <w:rPr>
                <w:rFonts w:eastAsia="黑体"/>
                <w:kern w:val="0"/>
                <w:sz w:val="21"/>
                <w:szCs w:val="21"/>
              </w:rPr>
            </w:pPr>
            <w:r>
              <w:rPr>
                <w:rFonts w:eastAsia="黑体"/>
                <w:kern w:val="0"/>
                <w:sz w:val="21"/>
                <w:szCs w:val="21"/>
              </w:rPr>
              <w:t>起点</w:t>
            </w:r>
          </w:p>
        </w:tc>
        <w:tc>
          <w:tcPr>
            <w:tcW w:w="888" w:type="pct"/>
            <w:shd w:val="clear" w:color="auto" w:fill="B4C6E7" w:themeFill="accent5" w:themeFillTint="66"/>
            <w:vAlign w:val="center"/>
          </w:tcPr>
          <w:p>
            <w:pPr>
              <w:widowControl/>
              <w:spacing w:line="240" w:lineRule="auto"/>
              <w:ind w:firstLine="0" w:firstLineChars="0"/>
              <w:jc w:val="center"/>
              <w:rPr>
                <w:rFonts w:eastAsia="黑体"/>
                <w:kern w:val="0"/>
                <w:sz w:val="21"/>
                <w:szCs w:val="21"/>
              </w:rPr>
            </w:pPr>
            <w:r>
              <w:rPr>
                <w:rFonts w:eastAsia="黑体"/>
                <w:kern w:val="0"/>
                <w:sz w:val="21"/>
                <w:szCs w:val="21"/>
              </w:rPr>
              <w:t>讫点</w:t>
            </w:r>
          </w:p>
        </w:tc>
        <w:tc>
          <w:tcPr>
            <w:tcW w:w="768" w:type="pct"/>
            <w:shd w:val="clear" w:color="auto" w:fill="B4C6E7" w:themeFill="accent5" w:themeFillTint="66"/>
            <w:vAlign w:val="center"/>
          </w:tcPr>
          <w:p>
            <w:pPr>
              <w:widowControl/>
              <w:spacing w:line="240" w:lineRule="auto"/>
              <w:ind w:firstLine="0" w:firstLineChars="0"/>
              <w:jc w:val="center"/>
              <w:rPr>
                <w:rFonts w:eastAsia="黑体"/>
                <w:kern w:val="0"/>
                <w:sz w:val="21"/>
                <w:szCs w:val="21"/>
              </w:rPr>
            </w:pPr>
            <w:r>
              <w:rPr>
                <w:rFonts w:eastAsia="黑体"/>
                <w:kern w:val="0"/>
                <w:sz w:val="21"/>
                <w:szCs w:val="21"/>
              </w:rPr>
              <w:t>技术等级</w:t>
            </w:r>
          </w:p>
        </w:tc>
        <w:tc>
          <w:tcPr>
            <w:tcW w:w="1064" w:type="pct"/>
            <w:shd w:val="clear" w:color="auto" w:fill="B4C6E7" w:themeFill="accent5" w:themeFillTint="66"/>
            <w:vAlign w:val="center"/>
          </w:tcPr>
          <w:p>
            <w:pPr>
              <w:widowControl/>
              <w:spacing w:line="240" w:lineRule="auto"/>
              <w:ind w:firstLine="0" w:firstLineChars="0"/>
              <w:jc w:val="center"/>
              <w:rPr>
                <w:rFonts w:eastAsia="黑体"/>
                <w:kern w:val="0"/>
                <w:sz w:val="21"/>
                <w:szCs w:val="21"/>
              </w:rPr>
            </w:pPr>
            <w:r>
              <w:rPr>
                <w:rFonts w:eastAsia="黑体"/>
                <w:kern w:val="0"/>
                <w:sz w:val="21"/>
                <w:szCs w:val="21"/>
              </w:rPr>
              <w:t>里程（公里）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X617</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安罗路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花园村三组</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罗江镇</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8.21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X605</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安星路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绵阳界</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绵阳河边镇交界处</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四级、等外</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11.01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X629</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白略路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G108</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S108</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9.54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X630</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河黄路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安州界</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文明村入口</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三级、四级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5.32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X625</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慧广路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九里桥</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旌阳区界</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三级、四级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9.94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X610</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慧青路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子汉路</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青市界</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二级、四级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10.43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X626</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罗白路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长虹村</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国道</w:t>
            </w:r>
            <w:r>
              <w:rPr>
                <w:rFonts w:hint="eastAsia" w:eastAsia="宋体"/>
                <w:sz w:val="21"/>
                <w:szCs w:val="21"/>
              </w:rPr>
              <w:t>G108</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二级、三级、四级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11.28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X621</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罗文路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万安乡</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团堆村</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三级、四级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7.92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X609</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罗吴路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罗江场镇</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慧觉镇场口</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三级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12.84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X622</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罗新路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罗江镇</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蟠龙大桥</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三级、四级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4.90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X618</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罗中路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罗江镇</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G108</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二级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X627</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蟠黄路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慧广路</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与旌阳区交界处</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7.23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X628</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蟠旌路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蟠龙场镇</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旌阳区东太村</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5.38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X616</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蟠御路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滨河路路口</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G108</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一级、二级、四级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9.95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X631</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齐河路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文广路</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绵竹市界</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4.91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X611</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文广路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安县界</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罗绵路</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三级、四级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24.79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X601</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新慧路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双石村村民委员会</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慧觉镇</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四级、等外</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7.92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X602</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新石路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罗中路</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绵阳石洞界</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6.18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X603</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新玉路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罗中路</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绵阳交界处</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X615</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鄢通路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灯盏村</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通江界</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四级、等外</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9.20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X613</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鄢文路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罗中路</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文广路</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一级、二级、四级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16.06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X623</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酉鱼路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G108</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调元镇</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四级、等外</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10.48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X608</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御新路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罗吴路</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新皂镇交界处</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四级、等外</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9.84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X607</w:t>
            </w:r>
          </w:p>
        </w:tc>
        <w:tc>
          <w:tcPr>
            <w:tcW w:w="1024"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子汉路</w:t>
            </w:r>
          </w:p>
        </w:tc>
        <w:tc>
          <w:tcPr>
            <w:tcW w:w="1838"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中江县出口</w:t>
            </w:r>
          </w:p>
        </w:tc>
        <w:tc>
          <w:tcPr>
            <w:tcW w:w="151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安县入口交德阳</w:t>
            </w:r>
          </w:p>
        </w:tc>
        <w:tc>
          <w:tcPr>
            <w:tcW w:w="1311"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一级、二级、三级、四级</w:t>
            </w:r>
          </w:p>
        </w:tc>
        <w:tc>
          <w:tcPr>
            <w:tcW w:w="1816"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32.98</w:t>
            </w:r>
          </w:p>
        </w:tc>
      </w:tr>
    </w:tbl>
    <w:p>
      <w:pPr>
        <w:pStyle w:val="64"/>
        <w:spacing w:before="120" w:beforeLines="50" w:line="240" w:lineRule="auto"/>
        <w:rPr>
          <w:rFonts w:eastAsia="黑体"/>
          <w:b w:val="0"/>
          <w:bCs/>
          <w:sz w:val="24"/>
        </w:rPr>
      </w:pPr>
      <w:r>
        <w:rPr>
          <w:rFonts w:eastAsia="黑体"/>
          <w:b w:val="0"/>
          <w:bCs/>
          <w:sz w:val="24"/>
        </w:rPr>
        <w:t>表2-</w:t>
      </w:r>
      <w:r>
        <w:rPr>
          <w:rFonts w:hint="eastAsia" w:eastAsia="黑体"/>
          <w:b w:val="0"/>
          <w:bCs/>
          <w:sz w:val="24"/>
        </w:rPr>
        <w:t>3罗江区乡道路线基本情况表</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022"/>
        <w:gridCol w:w="1842"/>
        <w:gridCol w:w="1527"/>
        <w:gridCol w:w="1300"/>
        <w:gridCol w:w="18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96" w:type="pct"/>
            <w:shd w:val="clear" w:color="auto" w:fill="B4C6E7" w:themeFill="accent5" w:themeFillTint="66"/>
            <w:vAlign w:val="center"/>
          </w:tcPr>
          <w:p>
            <w:pPr>
              <w:widowControl/>
              <w:spacing w:line="240" w:lineRule="auto"/>
              <w:ind w:firstLine="0" w:firstLineChars="0"/>
              <w:jc w:val="center"/>
              <w:rPr>
                <w:rFonts w:eastAsia="黑体"/>
                <w:kern w:val="0"/>
                <w:sz w:val="21"/>
                <w:szCs w:val="21"/>
              </w:rPr>
            </w:pPr>
            <w:r>
              <w:rPr>
                <w:rFonts w:eastAsia="黑体"/>
                <w:kern w:val="0"/>
                <w:sz w:val="21"/>
                <w:szCs w:val="21"/>
              </w:rPr>
              <w:t>路线编号</w:t>
            </w:r>
          </w:p>
        </w:tc>
        <w:tc>
          <w:tcPr>
            <w:tcW w:w="599" w:type="pct"/>
            <w:shd w:val="clear" w:color="auto" w:fill="B4C6E7" w:themeFill="accent5" w:themeFillTint="66"/>
            <w:vAlign w:val="center"/>
          </w:tcPr>
          <w:p>
            <w:pPr>
              <w:widowControl/>
              <w:spacing w:line="240" w:lineRule="auto"/>
              <w:ind w:firstLine="0" w:firstLineChars="0"/>
              <w:jc w:val="center"/>
              <w:rPr>
                <w:rFonts w:eastAsia="黑体"/>
                <w:kern w:val="0"/>
                <w:sz w:val="21"/>
                <w:szCs w:val="21"/>
              </w:rPr>
            </w:pPr>
            <w:r>
              <w:rPr>
                <w:rFonts w:eastAsia="黑体"/>
                <w:kern w:val="0"/>
                <w:sz w:val="21"/>
                <w:szCs w:val="21"/>
              </w:rPr>
              <w:t>路线名称</w:t>
            </w:r>
          </w:p>
        </w:tc>
        <w:tc>
          <w:tcPr>
            <w:tcW w:w="1079" w:type="pct"/>
            <w:shd w:val="clear" w:color="auto" w:fill="B4C6E7" w:themeFill="accent5" w:themeFillTint="66"/>
            <w:vAlign w:val="center"/>
          </w:tcPr>
          <w:p>
            <w:pPr>
              <w:widowControl/>
              <w:spacing w:line="240" w:lineRule="auto"/>
              <w:ind w:firstLine="0" w:firstLineChars="0"/>
              <w:jc w:val="center"/>
              <w:rPr>
                <w:rFonts w:eastAsia="黑体"/>
                <w:kern w:val="0"/>
                <w:sz w:val="21"/>
                <w:szCs w:val="21"/>
              </w:rPr>
            </w:pPr>
            <w:r>
              <w:rPr>
                <w:rFonts w:eastAsia="黑体"/>
                <w:kern w:val="0"/>
                <w:sz w:val="21"/>
                <w:szCs w:val="21"/>
              </w:rPr>
              <w:t>起点</w:t>
            </w:r>
          </w:p>
        </w:tc>
        <w:tc>
          <w:tcPr>
            <w:tcW w:w="894" w:type="pct"/>
            <w:shd w:val="clear" w:color="auto" w:fill="B4C6E7" w:themeFill="accent5" w:themeFillTint="66"/>
            <w:vAlign w:val="center"/>
          </w:tcPr>
          <w:p>
            <w:pPr>
              <w:widowControl/>
              <w:spacing w:line="240" w:lineRule="auto"/>
              <w:ind w:firstLine="0" w:firstLineChars="0"/>
              <w:jc w:val="center"/>
              <w:rPr>
                <w:rFonts w:eastAsia="黑体"/>
                <w:kern w:val="0"/>
                <w:sz w:val="21"/>
                <w:szCs w:val="21"/>
              </w:rPr>
            </w:pPr>
            <w:r>
              <w:rPr>
                <w:rFonts w:eastAsia="黑体"/>
                <w:kern w:val="0"/>
                <w:sz w:val="21"/>
                <w:szCs w:val="21"/>
              </w:rPr>
              <w:t>讫点</w:t>
            </w:r>
          </w:p>
        </w:tc>
        <w:tc>
          <w:tcPr>
            <w:tcW w:w="762" w:type="pct"/>
            <w:shd w:val="clear" w:color="auto" w:fill="B4C6E7" w:themeFill="accent5" w:themeFillTint="66"/>
            <w:vAlign w:val="center"/>
          </w:tcPr>
          <w:p>
            <w:pPr>
              <w:widowControl/>
              <w:spacing w:line="240" w:lineRule="auto"/>
              <w:ind w:firstLine="0" w:firstLineChars="0"/>
              <w:jc w:val="center"/>
              <w:rPr>
                <w:rFonts w:eastAsia="黑体"/>
                <w:kern w:val="0"/>
                <w:sz w:val="21"/>
                <w:szCs w:val="21"/>
              </w:rPr>
            </w:pPr>
            <w:r>
              <w:rPr>
                <w:rFonts w:eastAsia="黑体"/>
                <w:kern w:val="0"/>
                <w:sz w:val="21"/>
                <w:szCs w:val="21"/>
              </w:rPr>
              <w:t>技术等级</w:t>
            </w:r>
          </w:p>
        </w:tc>
        <w:tc>
          <w:tcPr>
            <w:tcW w:w="1067" w:type="pct"/>
            <w:shd w:val="clear" w:color="auto" w:fill="B4C6E7" w:themeFill="accent5" w:themeFillTint="66"/>
            <w:vAlign w:val="center"/>
          </w:tcPr>
          <w:p>
            <w:pPr>
              <w:widowControl/>
              <w:spacing w:line="240" w:lineRule="auto"/>
              <w:ind w:firstLine="0" w:firstLineChars="0"/>
              <w:jc w:val="center"/>
              <w:rPr>
                <w:rFonts w:eastAsia="黑体"/>
                <w:kern w:val="0"/>
                <w:sz w:val="21"/>
                <w:szCs w:val="21"/>
              </w:rPr>
            </w:pPr>
            <w:r>
              <w:rPr>
                <w:rFonts w:eastAsia="黑体"/>
                <w:kern w:val="0"/>
                <w:sz w:val="21"/>
                <w:szCs w:val="21"/>
              </w:rPr>
              <w:t>里程（公里）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Y606</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安龙路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安星路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骑龙村</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2.69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Y673</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宝峰路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蟠黄路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慧广路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Y621</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壁河路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S419</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拦河村</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Y605</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川金路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G108</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G108</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Y686</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大回湾路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罗新路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罗新路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10.31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Y690</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大顺路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G108</w:t>
            </w:r>
            <w:r>
              <w:rPr>
                <w:rFonts w:hint="eastAsia" w:ascii="宋体" w:hAnsi="宋体" w:eastAsia="宋体" w:cs="宋体"/>
                <w:spacing w:val="0"/>
                <w:kern w:val="0"/>
                <w:sz w:val="21"/>
                <w:szCs w:val="21"/>
              </w:rPr>
              <w:t>线接口</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鄢文路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Y648</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大垭路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鄢通路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高垭村</w:t>
            </w:r>
            <w:r>
              <w:rPr>
                <w:rFonts w:hint="eastAsia" w:eastAsia="宋体"/>
                <w:sz w:val="21"/>
                <w:szCs w:val="21"/>
              </w:rPr>
              <w:t>6</w:t>
            </w:r>
            <w:r>
              <w:rPr>
                <w:rFonts w:hint="eastAsia" w:ascii="宋体" w:hAnsi="宋体" w:eastAsia="宋体" w:cs="宋体"/>
                <w:spacing w:val="0"/>
                <w:kern w:val="0"/>
                <w:sz w:val="21"/>
                <w:szCs w:val="21"/>
              </w:rPr>
              <w:t>组</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Y643</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德梨路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子汉路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梨园界</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2.47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Y646</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灯龙路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灯盏村</w:t>
            </w:r>
            <w:r>
              <w:rPr>
                <w:rFonts w:hint="eastAsia" w:eastAsia="宋体"/>
                <w:sz w:val="21"/>
                <w:szCs w:val="21"/>
              </w:rPr>
              <w:t>5</w:t>
            </w:r>
            <w:r>
              <w:rPr>
                <w:rFonts w:hint="eastAsia" w:ascii="宋体" w:hAnsi="宋体" w:eastAsia="宋体" w:cs="宋体"/>
                <w:spacing w:val="0"/>
                <w:kern w:val="0"/>
                <w:sz w:val="21"/>
                <w:szCs w:val="21"/>
              </w:rPr>
              <w:t>组</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景黑路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Y645</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灯通路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新安堂路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灯盏村村委会</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Y663</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凤白路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G108</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罗白路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三级、四级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2.84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Y633</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广安路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S211</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新安堂村</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1.41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Y679</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广玉路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S419</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文广路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4.36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Y640</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海棠路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罗青路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S211</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Y674</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合圣路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蟠黄路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合圣村</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Y638</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和印路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S211</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长平路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Y614</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河堤路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子汉路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新慧路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4.01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Y656</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红花路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安罗路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罗文路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Y609</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红响路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G108</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罗吴路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三级、四级、等外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9.70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Y657</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花龙路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三龙路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三龙路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7.44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Y683</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建国路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S108</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S108</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4.68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Y681</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建玉路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S419</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文广路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5.50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Y620</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金铃路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子汉路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慧青路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Y602</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金马路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G108</w:t>
            </w:r>
            <w:r>
              <w:rPr>
                <w:rFonts w:hint="eastAsia" w:ascii="宋体" w:hAnsi="宋体" w:eastAsia="宋体" w:cs="宋体"/>
                <w:spacing w:val="0"/>
                <w:kern w:val="0"/>
                <w:sz w:val="21"/>
                <w:szCs w:val="21"/>
              </w:rPr>
              <w:t>(土桥村委会)</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马驰村村委会</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Y619</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金木路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子汉路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新石路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Y626</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金桥路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S419</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老木桥</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4.78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Y608</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金银路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御新路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御新路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Y684</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金隐路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G108</w:t>
            </w:r>
            <w:r>
              <w:rPr>
                <w:rFonts w:hint="eastAsia" w:ascii="宋体" w:hAnsi="宋体" w:eastAsia="宋体" w:cs="宋体"/>
                <w:spacing w:val="0"/>
                <w:kern w:val="0"/>
                <w:sz w:val="21"/>
                <w:szCs w:val="21"/>
              </w:rPr>
              <w:t>接口</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金隐路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2.46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Y625</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金中路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金桥路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绵阳界</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Y667</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进站路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G108</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慧广路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三级、四级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4.54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Y685</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景黑路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鄢回路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鄢回路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6.79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Y659</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酒渔路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酉鱼路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S108</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Y601</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连吴路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连沟村村委会</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子汉路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6.54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Y660</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联丰路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S108</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马酉路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4.48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Y642</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龙土路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子汉路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土城村入口</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4.95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Y662</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罗高路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G108</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罗江城北加油站</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三级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Y627</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罗桂路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S419</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S419</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2.88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Y664</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罗河路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S419</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白略路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4.19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Y611</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罗井路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万寿村</w:t>
            </w:r>
            <w:r>
              <w:rPr>
                <w:rFonts w:hint="eastAsia" w:eastAsia="宋体"/>
                <w:sz w:val="21"/>
                <w:szCs w:val="21"/>
              </w:rPr>
              <w:t>3</w:t>
            </w:r>
            <w:r>
              <w:rPr>
                <w:rFonts w:hint="eastAsia" w:ascii="宋体" w:hAnsi="宋体" w:eastAsia="宋体" w:cs="宋体"/>
                <w:spacing w:val="0"/>
                <w:kern w:val="0"/>
                <w:sz w:val="21"/>
                <w:szCs w:val="21"/>
              </w:rPr>
              <w:t>组</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罗吴路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6.92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Y639</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罗青路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S419</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龙泉山旅游公路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4.34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Y604</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罗湾路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新塘村村委</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罗家湾</w:t>
            </w:r>
            <w:r>
              <w:rPr>
                <w:rFonts w:hint="eastAsia" w:eastAsia="宋体"/>
                <w:sz w:val="21"/>
                <w:szCs w:val="21"/>
              </w:rPr>
              <w:t>6</w:t>
            </w:r>
            <w:r>
              <w:rPr>
                <w:rFonts w:hint="eastAsia" w:ascii="宋体" w:hAnsi="宋体" w:eastAsia="宋体" w:cs="宋体"/>
                <w:spacing w:val="0"/>
                <w:kern w:val="0"/>
                <w:sz w:val="21"/>
                <w:szCs w:val="21"/>
              </w:rPr>
              <w:t>组</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一级、四级、等外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4.46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Y661</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罗引路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S419</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换马村</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2.97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Y687</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马酉路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绵罗路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二酉村</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7.88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Y650</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蟠鞍路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S211</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小鞍村</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Y680</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齐广路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文广路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齐河路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4.67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Y676</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前文路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文广路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河黄路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Y644</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青中路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慧青路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中江界</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7.42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Y613</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荣富路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河堤路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S211</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2.25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Y651</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三合路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罗新路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罗新路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Y658</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三龙路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酉鱼路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三鱼村</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Y615</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石慧路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新石路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新慧路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2.56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Y616</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双月路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S419</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S211</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7.99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Y670</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松万路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G108</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万福村</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5.56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Y677</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松文路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略坪镇</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松花村</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3.53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Y631</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天鹅路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S419</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慧青路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Y623</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天光路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S419</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S211</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三级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Y628</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天星路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新玉路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新石路</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Y688</w:t>
            </w:r>
          </w:p>
        </w:tc>
        <w:tc>
          <w:tcPr>
            <w:tcW w:w="1023"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团酒路</w:t>
            </w:r>
          </w:p>
        </w:tc>
        <w:tc>
          <w:tcPr>
            <w:tcW w:w="1842"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文星大桥</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S108</w:t>
            </w:r>
          </w:p>
        </w:tc>
        <w:tc>
          <w:tcPr>
            <w:tcW w:w="1301" w:type="dxa"/>
            <w:shd w:val="clear" w:color="000000" w:fill="FFFFFF"/>
            <w:noWrap/>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4.30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Y671</w:t>
            </w:r>
          </w:p>
        </w:tc>
        <w:tc>
          <w:tcPr>
            <w:tcW w:w="1023"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万佛路</w:t>
            </w:r>
          </w:p>
        </w:tc>
        <w:tc>
          <w:tcPr>
            <w:tcW w:w="1842"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松万路</w:t>
            </w:r>
          </w:p>
        </w:tc>
        <w:tc>
          <w:tcPr>
            <w:tcW w:w="1525"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eastAsia="宋体"/>
                <w:sz w:val="21"/>
                <w:szCs w:val="21"/>
              </w:rPr>
              <w:t>G108</w:t>
            </w:r>
          </w:p>
        </w:tc>
        <w:tc>
          <w:tcPr>
            <w:tcW w:w="1301"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三级、四级</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2.78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Y622</w:t>
            </w:r>
          </w:p>
        </w:tc>
        <w:tc>
          <w:tcPr>
            <w:tcW w:w="1023"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万河路</w:t>
            </w:r>
          </w:p>
        </w:tc>
        <w:tc>
          <w:tcPr>
            <w:tcW w:w="1842"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eastAsia="宋体"/>
                <w:sz w:val="21"/>
                <w:szCs w:val="21"/>
              </w:rPr>
              <w:t>S419</w:t>
            </w:r>
          </w:p>
        </w:tc>
        <w:tc>
          <w:tcPr>
            <w:tcW w:w="1525"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慧广路</w:t>
            </w:r>
          </w:p>
        </w:tc>
        <w:tc>
          <w:tcPr>
            <w:tcW w:w="1301"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3.73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Y654</w:t>
            </w:r>
          </w:p>
        </w:tc>
        <w:tc>
          <w:tcPr>
            <w:tcW w:w="1023"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文宝路</w:t>
            </w:r>
          </w:p>
        </w:tc>
        <w:tc>
          <w:tcPr>
            <w:tcW w:w="1842"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文广路</w:t>
            </w:r>
          </w:p>
        </w:tc>
        <w:tc>
          <w:tcPr>
            <w:tcW w:w="1525"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宝林界</w:t>
            </w:r>
          </w:p>
        </w:tc>
        <w:tc>
          <w:tcPr>
            <w:tcW w:w="1301"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2.16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Y655</w:t>
            </w:r>
          </w:p>
        </w:tc>
        <w:tc>
          <w:tcPr>
            <w:tcW w:w="1023"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文娅路</w:t>
            </w:r>
          </w:p>
        </w:tc>
        <w:tc>
          <w:tcPr>
            <w:tcW w:w="1842"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花龙村</w:t>
            </w:r>
            <w:r>
              <w:rPr>
                <w:rFonts w:hint="eastAsia" w:eastAsia="宋体"/>
                <w:sz w:val="21"/>
                <w:szCs w:val="21"/>
              </w:rPr>
              <w:t>1</w:t>
            </w:r>
            <w:r>
              <w:rPr>
                <w:rFonts w:hint="eastAsia" w:ascii="宋体" w:hAnsi="宋体" w:eastAsia="宋体" w:cs="宋体"/>
                <w:spacing w:val="0"/>
                <w:kern w:val="0"/>
                <w:sz w:val="21"/>
                <w:szCs w:val="21"/>
              </w:rPr>
              <w:t>组至三渔村村道</w:t>
            </w:r>
          </w:p>
        </w:tc>
        <w:tc>
          <w:tcPr>
            <w:tcW w:w="1525"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eastAsia="宋体"/>
                <w:sz w:val="21"/>
                <w:szCs w:val="21"/>
              </w:rPr>
              <w:t>S108</w:t>
            </w:r>
          </w:p>
        </w:tc>
        <w:tc>
          <w:tcPr>
            <w:tcW w:w="1301"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3.05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Y669</w:t>
            </w:r>
          </w:p>
        </w:tc>
        <w:tc>
          <w:tcPr>
            <w:tcW w:w="1023"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五广路</w:t>
            </w:r>
          </w:p>
        </w:tc>
        <w:tc>
          <w:tcPr>
            <w:tcW w:w="1842"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罗白路</w:t>
            </w:r>
          </w:p>
        </w:tc>
        <w:tc>
          <w:tcPr>
            <w:tcW w:w="1525"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慧广路</w:t>
            </w:r>
          </w:p>
        </w:tc>
        <w:tc>
          <w:tcPr>
            <w:tcW w:w="1301"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二级、三级、四级</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6.23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Y610</w:t>
            </w:r>
          </w:p>
        </w:tc>
        <w:tc>
          <w:tcPr>
            <w:tcW w:w="1023"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响石路</w:t>
            </w:r>
          </w:p>
        </w:tc>
        <w:tc>
          <w:tcPr>
            <w:tcW w:w="1842"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蟠御路</w:t>
            </w:r>
          </w:p>
        </w:tc>
        <w:tc>
          <w:tcPr>
            <w:tcW w:w="1525"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大井村道</w:t>
            </w:r>
          </w:p>
        </w:tc>
        <w:tc>
          <w:tcPr>
            <w:tcW w:w="1301"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三级、四级、等外</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6.57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Y649</w:t>
            </w:r>
          </w:p>
        </w:tc>
        <w:tc>
          <w:tcPr>
            <w:tcW w:w="1023"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小鞍路</w:t>
            </w:r>
          </w:p>
        </w:tc>
        <w:tc>
          <w:tcPr>
            <w:tcW w:w="1842"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小鞍村</w:t>
            </w:r>
          </w:p>
        </w:tc>
        <w:tc>
          <w:tcPr>
            <w:tcW w:w="1525"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鞍山四组</w:t>
            </w:r>
          </w:p>
        </w:tc>
        <w:tc>
          <w:tcPr>
            <w:tcW w:w="1301"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2.19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Y632</w:t>
            </w:r>
          </w:p>
        </w:tc>
        <w:tc>
          <w:tcPr>
            <w:tcW w:w="1023"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新安堂路</w:t>
            </w:r>
          </w:p>
        </w:tc>
        <w:tc>
          <w:tcPr>
            <w:tcW w:w="1842"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eastAsia="宋体"/>
                <w:sz w:val="21"/>
                <w:szCs w:val="21"/>
              </w:rPr>
              <w:t>S211</w:t>
            </w:r>
          </w:p>
        </w:tc>
        <w:tc>
          <w:tcPr>
            <w:tcW w:w="1525"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土城村入口</w:t>
            </w:r>
          </w:p>
        </w:tc>
        <w:tc>
          <w:tcPr>
            <w:tcW w:w="1301"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四级、等外</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5.47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Y617</w:t>
            </w:r>
          </w:p>
        </w:tc>
        <w:tc>
          <w:tcPr>
            <w:tcW w:w="1023"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兴台路</w:t>
            </w:r>
          </w:p>
        </w:tc>
        <w:tc>
          <w:tcPr>
            <w:tcW w:w="1842"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罗吴路</w:t>
            </w:r>
          </w:p>
        </w:tc>
        <w:tc>
          <w:tcPr>
            <w:tcW w:w="1525"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eastAsia="宋体"/>
                <w:sz w:val="21"/>
                <w:szCs w:val="21"/>
              </w:rPr>
              <w:t>S211</w:t>
            </w:r>
          </w:p>
        </w:tc>
        <w:tc>
          <w:tcPr>
            <w:tcW w:w="1301"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三级、四级、等外</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5.15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Y635</w:t>
            </w:r>
          </w:p>
        </w:tc>
        <w:tc>
          <w:tcPr>
            <w:tcW w:w="1023"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鄢御路</w:t>
            </w:r>
          </w:p>
        </w:tc>
        <w:tc>
          <w:tcPr>
            <w:tcW w:w="1842"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罗中路</w:t>
            </w:r>
          </w:p>
        </w:tc>
        <w:tc>
          <w:tcPr>
            <w:tcW w:w="1525"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高峰村</w:t>
            </w:r>
          </w:p>
        </w:tc>
        <w:tc>
          <w:tcPr>
            <w:tcW w:w="1301"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2.12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Y647</w:t>
            </w:r>
          </w:p>
        </w:tc>
        <w:tc>
          <w:tcPr>
            <w:tcW w:w="1023"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鄢垭路</w:t>
            </w:r>
          </w:p>
        </w:tc>
        <w:tc>
          <w:tcPr>
            <w:tcW w:w="1842"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鄢通路</w:t>
            </w:r>
          </w:p>
        </w:tc>
        <w:tc>
          <w:tcPr>
            <w:tcW w:w="1525"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鄢通路</w:t>
            </w:r>
          </w:p>
        </w:tc>
        <w:tc>
          <w:tcPr>
            <w:tcW w:w="1301" w:type="dxa"/>
            <w:shd w:val="clear" w:color="000000" w:fill="FFFFFF"/>
            <w:vAlign w:val="center"/>
          </w:tcPr>
          <w:p>
            <w:pPr>
              <w:widowControl/>
              <w:spacing w:line="240" w:lineRule="auto"/>
              <w:ind w:firstLine="0" w:firstLineChars="0"/>
              <w:jc w:val="center"/>
              <w:rPr>
                <w:rFonts w:eastAsia="宋体"/>
                <w:kern w:val="0"/>
                <w:sz w:val="21"/>
                <w:szCs w:val="21"/>
              </w:rPr>
            </w:pPr>
            <w:r>
              <w:rPr>
                <w:rFonts w:hint="eastAsia" w:ascii="宋体" w:hAnsi="宋体" w:eastAsia="宋体" w:cs="宋体"/>
                <w:spacing w:val="0"/>
                <w:kern w:val="0"/>
                <w:sz w:val="21"/>
                <w:szCs w:val="21"/>
              </w:rPr>
              <w:t>四级</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5.80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Y689</w:t>
            </w:r>
          </w:p>
        </w:tc>
        <w:tc>
          <w:tcPr>
            <w:tcW w:w="1023"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营百路</w:t>
            </w:r>
          </w:p>
        </w:tc>
        <w:tc>
          <w:tcPr>
            <w:tcW w:w="1842"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营盘村2组</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百宝七组</w:t>
            </w:r>
          </w:p>
        </w:tc>
        <w:tc>
          <w:tcPr>
            <w:tcW w:w="1301"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四级、等外</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6.34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Y630</w:t>
            </w:r>
          </w:p>
        </w:tc>
        <w:tc>
          <w:tcPr>
            <w:tcW w:w="1023"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月星路</w:t>
            </w:r>
          </w:p>
        </w:tc>
        <w:tc>
          <w:tcPr>
            <w:tcW w:w="1842"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新胜初中</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龙土路</w:t>
            </w:r>
          </w:p>
        </w:tc>
        <w:tc>
          <w:tcPr>
            <w:tcW w:w="1301"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2.48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Y636</w:t>
            </w:r>
          </w:p>
        </w:tc>
        <w:tc>
          <w:tcPr>
            <w:tcW w:w="1023"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长峰路</w:t>
            </w:r>
          </w:p>
        </w:tc>
        <w:tc>
          <w:tcPr>
            <w:tcW w:w="1842"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S419</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鄢御路</w:t>
            </w:r>
          </w:p>
        </w:tc>
        <w:tc>
          <w:tcPr>
            <w:tcW w:w="1301"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四级、等外</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3.61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Y637</w:t>
            </w:r>
          </w:p>
        </w:tc>
        <w:tc>
          <w:tcPr>
            <w:tcW w:w="1023"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长平路</w:t>
            </w:r>
          </w:p>
        </w:tc>
        <w:tc>
          <w:tcPr>
            <w:tcW w:w="1842"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S419</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S211</w:t>
            </w:r>
          </w:p>
        </w:tc>
        <w:tc>
          <w:tcPr>
            <w:tcW w:w="1301"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四级、等外</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3.76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Y666</w:t>
            </w:r>
          </w:p>
        </w:tc>
        <w:tc>
          <w:tcPr>
            <w:tcW w:w="1023"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长印路</w:t>
            </w:r>
          </w:p>
        </w:tc>
        <w:tc>
          <w:tcPr>
            <w:tcW w:w="1842"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G108</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S211</w:t>
            </w:r>
          </w:p>
        </w:tc>
        <w:tc>
          <w:tcPr>
            <w:tcW w:w="1301"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三级、四级、等外</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6.70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Y607</w:t>
            </w:r>
          </w:p>
        </w:tc>
        <w:tc>
          <w:tcPr>
            <w:tcW w:w="1023"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子百路</w:t>
            </w:r>
          </w:p>
        </w:tc>
        <w:tc>
          <w:tcPr>
            <w:tcW w:w="1842"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营百路</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子汉路</w:t>
            </w:r>
          </w:p>
        </w:tc>
        <w:tc>
          <w:tcPr>
            <w:tcW w:w="1301"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等外</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2.99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Y652</w:t>
            </w:r>
          </w:p>
        </w:tc>
        <w:tc>
          <w:tcPr>
            <w:tcW w:w="1023"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中鱼路</w:t>
            </w:r>
          </w:p>
        </w:tc>
        <w:tc>
          <w:tcPr>
            <w:tcW w:w="1842"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中发村村委</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子汉路</w:t>
            </w:r>
          </w:p>
        </w:tc>
        <w:tc>
          <w:tcPr>
            <w:tcW w:w="1301"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2.84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7" w:type="dxa"/>
            <w:shd w:val="clear" w:color="000000" w:fill="FFFFFF"/>
            <w:noWrap/>
            <w:vAlign w:val="center"/>
          </w:tcPr>
          <w:p>
            <w:pPr>
              <w:widowControl/>
              <w:spacing w:line="240" w:lineRule="auto"/>
              <w:ind w:firstLine="0" w:firstLineChars="0"/>
              <w:jc w:val="center"/>
              <w:rPr>
                <w:rFonts w:eastAsia="宋体"/>
                <w:sz w:val="21"/>
                <w:szCs w:val="21"/>
              </w:rPr>
            </w:pPr>
            <w:r>
              <w:rPr>
                <w:rFonts w:hint="eastAsia" w:eastAsia="宋体"/>
                <w:sz w:val="21"/>
                <w:szCs w:val="21"/>
              </w:rPr>
              <w:t>Y653</w:t>
            </w:r>
          </w:p>
        </w:tc>
        <w:tc>
          <w:tcPr>
            <w:tcW w:w="1023"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中发路</w:t>
            </w:r>
          </w:p>
        </w:tc>
        <w:tc>
          <w:tcPr>
            <w:tcW w:w="1842"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G108</w:t>
            </w:r>
          </w:p>
        </w:tc>
        <w:tc>
          <w:tcPr>
            <w:tcW w:w="1525"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大顺路</w:t>
            </w:r>
          </w:p>
        </w:tc>
        <w:tc>
          <w:tcPr>
            <w:tcW w:w="1301" w:type="dxa"/>
            <w:shd w:val="clear" w:color="000000" w:fill="FFFFFF"/>
            <w:vAlign w:val="center"/>
          </w:tcPr>
          <w:p>
            <w:pPr>
              <w:widowControl/>
              <w:spacing w:line="240" w:lineRule="auto"/>
              <w:ind w:firstLine="0" w:firstLineChars="0"/>
              <w:jc w:val="center"/>
              <w:rPr>
                <w:rFonts w:eastAsia="宋体"/>
                <w:sz w:val="21"/>
                <w:szCs w:val="21"/>
              </w:rPr>
            </w:pPr>
            <w:r>
              <w:rPr>
                <w:rFonts w:hint="eastAsia" w:ascii="宋体" w:hAnsi="宋体" w:eastAsia="宋体" w:cs="宋体"/>
                <w:spacing w:val="0"/>
                <w:kern w:val="0"/>
                <w:sz w:val="21"/>
                <w:szCs w:val="21"/>
              </w:rPr>
              <w:t>四级、等外</w:t>
            </w:r>
          </w:p>
        </w:tc>
        <w:tc>
          <w:tcPr>
            <w:tcW w:w="1820" w:type="dxa"/>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5.47</w:t>
            </w:r>
          </w:p>
        </w:tc>
      </w:tr>
    </w:tbl>
    <w:p>
      <w:pPr>
        <w:pStyle w:val="64"/>
        <w:spacing w:line="240" w:lineRule="auto"/>
        <w:rPr>
          <w:rFonts w:eastAsia="黑体"/>
          <w:b w:val="0"/>
          <w:bCs/>
          <w:sz w:val="24"/>
        </w:rPr>
      </w:pPr>
    </w:p>
    <w:p>
      <w:pPr>
        <w:pStyle w:val="64"/>
        <w:spacing w:line="240" w:lineRule="auto"/>
      </w:pPr>
      <w:r>
        <w:drawing>
          <wp:inline distT="0" distB="0" distL="0" distR="0">
            <wp:extent cx="4572000" cy="2743200"/>
            <wp:effectExtent l="4445" t="4445" r="14605" b="1460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64"/>
        <w:spacing w:line="240" w:lineRule="auto"/>
      </w:pPr>
      <w:r>
        <w:drawing>
          <wp:anchor distT="0" distB="0" distL="114300" distR="114300" simplePos="0" relativeHeight="251659264" behindDoc="0" locked="0" layoutInCell="1" allowOverlap="1">
            <wp:simplePos x="0" y="0"/>
            <wp:positionH relativeFrom="column">
              <wp:posOffset>349250</wp:posOffset>
            </wp:positionH>
            <wp:positionV relativeFrom="paragraph">
              <wp:posOffset>49530</wp:posOffset>
            </wp:positionV>
            <wp:extent cx="4448175" cy="2668905"/>
            <wp:effectExtent l="4445" t="4445" r="5080" b="12700"/>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pStyle w:val="64"/>
        <w:spacing w:line="240" w:lineRule="auto"/>
      </w:pPr>
    </w:p>
    <w:p>
      <w:pPr>
        <w:pStyle w:val="64"/>
        <w:spacing w:line="240" w:lineRule="auto"/>
        <w:rPr>
          <w:rFonts w:eastAsia="黑体"/>
          <w:b w:val="0"/>
          <w:bCs/>
          <w:sz w:val="24"/>
        </w:rPr>
      </w:pPr>
      <w:r>
        <w:rPr>
          <w:rFonts w:eastAsia="黑体"/>
          <w:b w:val="0"/>
          <w:bCs/>
          <w:sz w:val="24"/>
        </w:rPr>
        <w:t>图2-</w:t>
      </w:r>
      <w:r>
        <w:rPr>
          <w:rFonts w:hint="eastAsia" w:eastAsia="黑体"/>
          <w:b w:val="0"/>
          <w:bCs/>
          <w:sz w:val="24"/>
        </w:rPr>
        <w:t>2罗江区</w:t>
      </w:r>
      <w:r>
        <w:rPr>
          <w:rFonts w:eastAsia="黑体"/>
          <w:b w:val="0"/>
          <w:bCs/>
          <w:sz w:val="24"/>
        </w:rPr>
        <w:t>县乡道技术等级状况图</w:t>
      </w:r>
    </w:p>
    <w:p>
      <w:pPr>
        <w:pStyle w:val="5"/>
        <w:ind w:firstLine="630"/>
      </w:pPr>
      <w:r>
        <w:t>2.</w:t>
      </w:r>
      <w:r>
        <w:rPr>
          <w:rFonts w:hint="eastAsia"/>
        </w:rPr>
        <w:t>3.2各片区</w:t>
      </w:r>
      <w:r>
        <w:t>交通运输发展基本情况</w:t>
      </w:r>
    </w:p>
    <w:p>
      <w:pPr>
        <w:keepNext/>
        <w:keepLines/>
        <w:ind w:firstLine="628"/>
        <w:rPr>
          <w:rFonts w:eastAsia="楷体_GB2312"/>
          <w:b/>
        </w:rPr>
      </w:pPr>
      <w:r>
        <w:rPr>
          <w:rFonts w:hint="eastAsia" w:eastAsia="楷体_GB2312"/>
          <w:b/>
        </w:rPr>
        <w:t>（一）文旅科教城乡融合片区</w:t>
      </w:r>
    </w:p>
    <w:p>
      <w:pPr>
        <w:ind w:firstLine="628"/>
      </w:pPr>
      <w:r>
        <w:t>该片区位于成德同城化发展主轴上，拥有宝成铁路、西成客专、京昆高速、108国道、德罗干道等多条国省市重要通道，</w:t>
      </w:r>
      <w:r>
        <w:rPr>
          <w:rFonts w:hint="eastAsia"/>
        </w:rPr>
        <w:t>公路网较为发达，路网密度高，对外交通便利。片区旅游资源丰富，拥有4</w:t>
      </w:r>
      <w:r>
        <w:t>A</w:t>
      </w:r>
      <w:r>
        <w:rPr>
          <w:rFonts w:hint="eastAsia"/>
        </w:rPr>
        <w:t>级旅游景区白马关景区，以庞统祠为中心的历史文化资源等，</w:t>
      </w:r>
      <w:r>
        <w:rPr>
          <w:rFonts w:hint="eastAsia"/>
          <w:color w:val="000000"/>
        </w:rPr>
        <w:t>片区作为罗江区文化旅游和高教产业、服务业发展中心，</w:t>
      </w:r>
      <w:r>
        <w:rPr>
          <w:rFonts w:hint="eastAsia"/>
        </w:rPr>
        <w:t>对片区内主要道路技术等级要求高，旅游道路需求大，片区现状道路宽度较窄，旅游路网未构成体系，在后期发展中需要对主要道路和旅游环线进行扩建，满足未来片区旅游和产业发展需求。</w:t>
      </w:r>
    </w:p>
    <w:p>
      <w:pPr>
        <w:keepNext/>
        <w:keepLines/>
        <w:ind w:firstLine="628"/>
        <w:rPr>
          <w:rFonts w:eastAsia="楷体_GB2312"/>
          <w:b/>
        </w:rPr>
      </w:pPr>
      <w:r>
        <w:rPr>
          <w:rFonts w:hint="eastAsia" w:eastAsia="楷体_GB2312"/>
          <w:b/>
        </w:rPr>
        <w:t>（二）罗江国家级“种子芯谷”片区</w:t>
      </w:r>
    </w:p>
    <w:p>
      <w:pPr>
        <w:ind w:firstLine="628"/>
        <w:jc w:val="left"/>
        <w:rPr>
          <w:rFonts w:ascii="仿宋_GB2312"/>
          <w:szCs w:val="32"/>
        </w:rPr>
      </w:pPr>
      <w:r>
        <w:rPr>
          <w:rFonts w:hint="eastAsia"/>
        </w:rPr>
        <w:t>片区位于罗江西北部，成都平原最北端与绵阳南部丘陵过渡带，毗邻绵竹市、旌阳区和绵阳市安州区，属成德绵发展轴线辐射区和都江堰扩展灌区人民渠二处覆盖区，境内拥有成绵复线、S419（罗绵路）、S108、河黄路、罗安路、略文路等多条道路。片区对外联系道路主要依托两条省道，对外交通缺乏能级通道。片区内部联系以河黄路、文广路、安罗路为主，但公路等级整体偏低，部分主要道路错车困难。片区作为重要的粮油与蔬菜生产基地，对产业道路需求较高，现状产业路不能满足发展需求，农村公路网仍需进一步完善。</w:t>
      </w:r>
    </w:p>
    <w:p>
      <w:pPr>
        <w:keepNext/>
        <w:keepLines/>
        <w:ind w:firstLine="628"/>
        <w:rPr>
          <w:rFonts w:eastAsia="楷体_GB2312"/>
          <w:b/>
        </w:rPr>
      </w:pPr>
      <w:r>
        <w:rPr>
          <w:rFonts w:hint="eastAsia" w:eastAsia="楷体_GB2312"/>
          <w:b/>
        </w:rPr>
        <w:t>（三）生态农业产业片区</w:t>
      </w:r>
    </w:p>
    <w:p>
      <w:pPr>
        <w:overflowPunct w:val="0"/>
        <w:adjustRightInd w:val="0"/>
        <w:snapToGrid w:val="0"/>
        <w:ind w:firstLine="628"/>
        <w:rPr>
          <w:rFonts w:ascii="仿宋_GB2312"/>
          <w:bCs/>
          <w:szCs w:val="36"/>
        </w:rPr>
      </w:pPr>
      <w:r>
        <w:rPr>
          <w:rFonts w:hint="eastAsia" w:ascii="仿宋_GB2312"/>
          <w:bCs/>
          <w:szCs w:val="36"/>
        </w:rPr>
        <w:t>片区位于龙泉山脉中部，岭谷相间，典型丘陵地区，山、丘、坝皆有，地形地貌相对丰富，属四川盆地粮油生产双宜区，片区与中江县、绵阳市涪城区接壤，含鄢家镇和新盛镇。境内道路有G5高速扩容、S419罗中路段、S211罗江段、慧广路、子汉路、新玉路、新石路穿境而过。 片区外部区域交通优势明显，位于成德绵乐城市带上（南北向），德阳与绵阳之间，成绵乐客专、G108、成绵高速在城区转换进入。内部交通欠佳，内部交通主要以S419罗中路、慧广路、子汉路构成，东西向交通顺畅，南北向交通欠佳，尚存在道路宽度不够，造成道路拥堵及错车困难和部分道路未硬化等问题。其次，乡村旅游环线尚未形成，不足以支撑乡村产业发展。结合片区未来发展定位以及产业发展需求，片区亟需提升内部交通等级，完善道路结构，构建旅游环线。</w:t>
      </w:r>
    </w:p>
    <w:p>
      <w:pPr>
        <w:keepNext/>
        <w:keepLines/>
        <w:ind w:firstLine="628"/>
        <w:rPr>
          <w:rFonts w:eastAsia="楷体_GB2312"/>
          <w:b/>
        </w:rPr>
      </w:pPr>
      <w:r>
        <w:rPr>
          <w:rFonts w:hint="eastAsia" w:eastAsia="楷体_GB2312"/>
          <w:b/>
        </w:rPr>
        <w:t>（四）罗江省级经济开发区片区</w:t>
      </w:r>
    </w:p>
    <w:p>
      <w:pPr>
        <w:ind w:firstLine="628"/>
      </w:pPr>
      <w:r>
        <w:rPr>
          <w:rFonts w:hint="eastAsia"/>
        </w:rPr>
        <w:t>片区位于罗江区北部，为罗江区省级经济开发片区，是罗江区工业主战场。该片区公路网较为发达，路网密度较高，国道108、宝成铁路、成绵乐客运专线、G5京昆高速、成绵高速复线纵贯全境，北距绵阳机场20分钟，构成“铁公机”立体交通网络，片区对外交通便捷。片区村庄内部道路通达率较高，由通村路与入户路组成的树枝状路网结构为主，村道宽度以2-5米为主，基本实现硬化。但随着金山镇的工业发展和乡村旅游发展，重要节点间直连水平亟待提高，以及金山镇全域土地综合整治工作的开展，村庄用地布局结构进一步优化，产业集聚，人口集聚，需改建通往聚居点和产业片区的路网，优化片区路网结构。将片区重要节点与区域交通连接，保障片区道路的完善畅通。</w:t>
      </w:r>
    </w:p>
    <w:p>
      <w:pPr>
        <w:pStyle w:val="4"/>
        <w:ind w:firstLine="628"/>
      </w:pPr>
      <w:bookmarkStart w:id="111" w:name="_Toc19285"/>
      <w:r>
        <w:t>2.</w:t>
      </w:r>
      <w:r>
        <w:rPr>
          <w:rFonts w:hint="eastAsia"/>
        </w:rPr>
        <w:t>4</w:t>
      </w:r>
      <w:r>
        <w:t>存在问题</w:t>
      </w:r>
      <w:bookmarkEnd w:id="111"/>
    </w:p>
    <w:p>
      <w:pPr>
        <w:pStyle w:val="5"/>
        <w:ind w:firstLine="630"/>
      </w:pPr>
      <w:r>
        <w:t>2.4</w:t>
      </w:r>
      <w:r>
        <w:rPr>
          <w:rFonts w:hint="eastAsia"/>
        </w:rPr>
        <w:t>.1农村公路网总体规模仍然不足</w:t>
      </w:r>
    </w:p>
    <w:p>
      <w:pPr>
        <w:ind w:firstLine="628"/>
      </w:pPr>
      <w:r>
        <w:rPr>
          <w:rFonts w:hint="eastAsia"/>
        </w:rPr>
        <w:t>罗江区国土面积447.88平方公里，但境内农村公路通车里程仅有</w:t>
      </w:r>
      <w:r>
        <w:t>781.32</w:t>
      </w:r>
      <w:r>
        <w:rPr>
          <w:rFonts w:hint="eastAsia"/>
        </w:rPr>
        <w:t>公里。农村公路网面积密度仅为1.</w:t>
      </w:r>
      <w:r>
        <w:t>74</w:t>
      </w:r>
      <w:r>
        <w:rPr>
          <w:rFonts w:hint="eastAsia"/>
        </w:rPr>
        <w:t>km/km</w:t>
      </w:r>
      <w:r>
        <w:rPr>
          <w:rFonts w:hint="eastAsia"/>
          <w:vertAlign w:val="superscript"/>
        </w:rPr>
        <w:t>2</w:t>
      </w:r>
      <w:r>
        <w:rPr>
          <w:rFonts w:hint="eastAsia"/>
        </w:rPr>
        <w:t>，农村公路网规模尚显不足，无法满足农村居民生活出行和农业生产需求，与周边发达县区相比路网总体水平不高，在路网密度等方面存在较大差距。同时，随着全区城乡一体化深入发展，乡镇企业、工业集中区、农村现代产业园、农村物流点等新型经济和乡村旅游景点的快速发展，需进一步加强与国省干线公路有效衔接，罗江区农村公路网总体规模不足的问题已经凸显。</w:t>
      </w:r>
    </w:p>
    <w:p>
      <w:pPr>
        <w:pStyle w:val="5"/>
        <w:ind w:firstLine="630"/>
      </w:pPr>
      <w:r>
        <w:t>2.4</w:t>
      </w:r>
      <w:r>
        <w:rPr>
          <w:rFonts w:hint="eastAsia"/>
        </w:rPr>
        <w:t>.</w:t>
      </w:r>
      <w:r>
        <w:t>2</w:t>
      </w:r>
      <w:r>
        <w:rPr>
          <w:rFonts w:hint="eastAsia"/>
        </w:rPr>
        <w:t>农村公路网技术等级有待提高</w:t>
      </w:r>
    </w:p>
    <w:p>
      <w:pPr>
        <w:ind w:firstLine="628"/>
      </w:pPr>
      <w:r>
        <w:rPr>
          <w:rFonts w:hint="eastAsia"/>
        </w:rPr>
        <w:t>罗江区农村公路整体技术等级较低，三级及以上公路占比为</w:t>
      </w:r>
      <w:r>
        <w:t>10.58</w:t>
      </w:r>
      <w:r>
        <w:rPr>
          <w:rFonts w:hint="eastAsia"/>
        </w:rPr>
        <w:t>%，四级及等外级公路占比达到</w:t>
      </w:r>
      <w:r>
        <w:t>88.44</w:t>
      </w:r>
      <w:r>
        <w:rPr>
          <w:rFonts w:hint="eastAsia"/>
        </w:rPr>
        <w:t>%，道路宽度不足。仍有</w:t>
      </w:r>
      <w:r>
        <w:t>454.31</w:t>
      </w:r>
      <w:r>
        <w:rPr>
          <w:rFonts w:hint="eastAsia"/>
        </w:rPr>
        <w:t>公里的道路，路段路面宽度不足4.5米，无法满足公交车及私家车会车要求。另外，部分道路路面损坏严重，与其他高等级道路衔接不畅。乡镇连接建制村的公路通行能力和抗灾能力较弱，难以满足商品和人员流动对公路平坦性、安全性、舒适性的更高需求。随着经济社会的快速发展，居民私家车拥有量逐年增大，镇村公交通车里程持续增加，乡村道公路技术等级不高，对于道路行车安全存在一定隐患，不利于镇村公交、校车、私家车行车安全。为适应经济发展的要求，对乡村道公路进行提档升级十分必要。因此，在未来一段时间内需要对连通市域内各县乡镇、产业园、工业集中区及旅游景点的道路技术等级进行提升，提高其通行能力，改善通行条件，保障出行安全。</w:t>
      </w:r>
    </w:p>
    <w:p>
      <w:pPr>
        <w:pStyle w:val="5"/>
        <w:ind w:firstLine="630"/>
      </w:pPr>
      <w:r>
        <w:t>2.4</w:t>
      </w:r>
      <w:r>
        <w:rPr>
          <w:rFonts w:hint="eastAsia"/>
        </w:rPr>
        <w:t>.</w:t>
      </w:r>
      <w:r>
        <w:t>3</w:t>
      </w:r>
      <w:r>
        <w:rPr>
          <w:rFonts w:hint="eastAsia"/>
        </w:rPr>
        <w:t>农村公路网布局需进一步完善</w:t>
      </w:r>
    </w:p>
    <w:p>
      <w:pPr>
        <w:ind w:firstLine="628"/>
      </w:pPr>
      <w:r>
        <w:rPr>
          <w:rFonts w:hint="eastAsia"/>
        </w:rPr>
        <w:t>由于境内地势起伏不平，部分农村公路存在一些断头路，部分节</w:t>
      </w:r>
      <w:r>
        <w:t>点绕行距离较长，整体网络连通水平较差，农村公路网络化程度较低，</w:t>
      </w:r>
      <w:r>
        <w:rPr>
          <w:rFonts w:hint="eastAsia"/>
        </w:rPr>
        <w:t>乡镇至建制村的路线道路</w:t>
      </w:r>
      <w:r>
        <w:t>发展不平衡，且农村公路配套站场建设相对滞后。随着</w:t>
      </w:r>
      <w:r>
        <w:rPr>
          <w:rFonts w:hint="eastAsia"/>
        </w:rPr>
        <w:t>各片区的</w:t>
      </w:r>
      <w:r>
        <w:t>经济社会的快速发展和城镇聚落体系的不断完善，</w:t>
      </w:r>
      <w:r>
        <w:rPr>
          <w:rFonts w:hint="eastAsia"/>
        </w:rPr>
        <w:t>新村聚居点、</w:t>
      </w:r>
      <w:r>
        <w:t>农业产业园区、乡村旅游景点、农村物流集散中心等节点不断</w:t>
      </w:r>
      <w:r>
        <w:rPr>
          <w:rFonts w:hint="eastAsia"/>
        </w:rPr>
        <w:t>建设</w:t>
      </w:r>
      <w:r>
        <w:t>，所有节点之间的联络都需要完善的县道公路及乡村道实现微循环 。</w:t>
      </w:r>
    </w:p>
    <w:p>
      <w:pPr>
        <w:pStyle w:val="5"/>
        <w:ind w:firstLine="630"/>
      </w:pPr>
      <w:r>
        <w:t>2.4</w:t>
      </w:r>
      <w:r>
        <w:rPr>
          <w:rFonts w:hint="eastAsia"/>
        </w:rPr>
        <w:t>.</w:t>
      </w:r>
      <w:r>
        <w:t>4</w:t>
      </w:r>
      <w:r>
        <w:rPr>
          <w:rFonts w:hint="eastAsia"/>
        </w:rPr>
        <w:t>农村公路网布局受资金、土地等发展制约因素凸显</w:t>
      </w:r>
    </w:p>
    <w:p>
      <w:pPr>
        <w:ind w:firstLine="628"/>
      </w:pPr>
      <w:r>
        <w:t>随着国民经济快速发展，城市建设不断加快，土地资源日益紧缺，用地紧张已逐渐成为</w:t>
      </w:r>
      <w:r>
        <w:rPr>
          <w:rFonts w:hint="eastAsia"/>
        </w:rPr>
        <w:t>罗江</w:t>
      </w:r>
      <w:r>
        <w:t>公路交通发展的重要制约因素，部分道路两侧无拓宽条件，成为农村公路提档升级的主要瓶颈。此外，为方便居民交通出行，保障镇村公交、校车以及城乡客运班车等的安全通行，</w:t>
      </w:r>
      <w:r>
        <w:rPr>
          <w:rFonts w:hint="eastAsia"/>
        </w:rPr>
        <w:t>罗江</w:t>
      </w:r>
      <w:r>
        <w:t>积极推进辖区内农村公路提档升级项目，但由于公路建设的投资较大，地方财政补助资金有限，农村公路建设资金仍存在不足。公路管理养护方面，由于建设年限长久和长期遭到重车碾压，部分农村公路破损严重，此外公路里程碑、安保设施和公路两侧绿化和美化都需要大量资金。农村公路建设的资金筹措、建设管理方式，需进一步适应国家对建设市场的规范管理。</w:t>
      </w:r>
    </w:p>
    <w:p>
      <w:pPr>
        <w:pStyle w:val="2"/>
        <w:ind w:firstLine="0" w:firstLineChars="0"/>
        <w:rPr>
          <w:lang w:val="en-US"/>
        </w:rPr>
        <w:sectPr>
          <w:headerReference r:id="rId13" w:type="default"/>
          <w:pgSz w:w="11906" w:h="16838"/>
          <w:pgMar w:top="1440" w:right="1797" w:bottom="1440" w:left="1797" w:header="851" w:footer="992" w:gutter="0"/>
          <w:cols w:space="0" w:num="1"/>
          <w:docGrid w:linePitch="435" w:charSpace="0"/>
        </w:sectPr>
      </w:pPr>
    </w:p>
    <w:p>
      <w:pPr>
        <w:pStyle w:val="3"/>
        <w:spacing w:before="240" w:after="240"/>
      </w:pPr>
      <w:bookmarkStart w:id="112" w:name="_Toc13134"/>
      <w:r>
        <w:t>第</w:t>
      </w:r>
      <w:r>
        <w:rPr>
          <w:rFonts w:hint="eastAsia"/>
        </w:rPr>
        <w:t>3章 发展思路</w:t>
      </w:r>
      <w:bookmarkEnd w:id="112"/>
    </w:p>
    <w:p>
      <w:pPr>
        <w:pStyle w:val="4"/>
        <w:ind w:firstLine="628"/>
      </w:pPr>
      <w:bookmarkStart w:id="113" w:name="_Toc9878"/>
      <w:r>
        <w:rPr>
          <w:rFonts w:hint="eastAsia"/>
        </w:rPr>
        <w:t>3</w:t>
      </w:r>
      <w:r>
        <w:t>.</w:t>
      </w:r>
      <w:r>
        <w:rPr>
          <w:rFonts w:hint="eastAsia"/>
        </w:rPr>
        <w:t>1指导思想</w:t>
      </w:r>
      <w:bookmarkEnd w:id="113"/>
    </w:p>
    <w:p>
      <w:pPr>
        <w:ind w:firstLine="628"/>
      </w:pPr>
      <w:r>
        <w:rPr>
          <w:rFonts w:hint="eastAsia"/>
        </w:rPr>
        <w:t>以习近平新时代中国特色社会主义思想为指导，深入贯彻党的十九大精神，省委十一届历次全会、德阳市委八届历次全会和罗江区委十四届历次全会的决策部署，</w:t>
      </w:r>
      <w:r>
        <w:t>围绕贯彻落实成渝地区双城经济圈建设、成德眉资同城化战略，立足现实基础和禀赋优势，与两项改革“后半篇”文章任务充分对接</w:t>
      </w:r>
      <w:r>
        <w:rPr>
          <w:rFonts w:hint="eastAsia"/>
        </w:rPr>
        <w:t>，农村公路要充分与上位规划和相关规划衔接，进一步优化农村公路网的布局，推动两项改革“后半篇”文章落地落实。结合《德阳市罗江区县域内</w:t>
      </w:r>
      <w:r>
        <w:t>片区划分方案</w:t>
      </w:r>
      <w:r>
        <w:rPr>
          <w:rFonts w:hint="eastAsia"/>
        </w:rPr>
        <w:t>》，</w:t>
      </w:r>
      <w:r>
        <w:t>按照景城互动定位和公园城市发展理念，统筹推进</w:t>
      </w:r>
      <w:r>
        <w:rPr>
          <w:rFonts w:hint="eastAsia"/>
        </w:rPr>
        <w:t>农村路网布局优化</w:t>
      </w:r>
      <w:r>
        <w:t>，科学构建农村公路网络，推动</w:t>
      </w:r>
      <w:r>
        <w:rPr>
          <w:rFonts w:hint="eastAsia"/>
        </w:rPr>
        <w:t>“</w:t>
      </w:r>
      <w:r>
        <w:t>四好农村路</w:t>
      </w:r>
      <w:r>
        <w:rPr>
          <w:rFonts w:hint="eastAsia"/>
        </w:rPr>
        <w:t>”</w:t>
      </w:r>
      <w:r>
        <w:t>高质量发展，支撑</w:t>
      </w:r>
      <w:r>
        <w:rPr>
          <w:rFonts w:hint="eastAsia"/>
        </w:rPr>
        <w:t>县域经济高质量发展</w:t>
      </w:r>
      <w:r>
        <w:t>，打造高品质生活宜居地。</w:t>
      </w:r>
    </w:p>
    <w:p>
      <w:pPr>
        <w:pStyle w:val="4"/>
        <w:ind w:firstLine="628"/>
      </w:pPr>
      <w:bookmarkStart w:id="114" w:name="_Toc12249"/>
      <w:r>
        <w:rPr>
          <w:rFonts w:hint="eastAsia"/>
        </w:rPr>
        <w:t>3</w:t>
      </w:r>
      <w:r>
        <w:t>.</w:t>
      </w:r>
      <w:r>
        <w:rPr>
          <w:rFonts w:hint="eastAsia"/>
        </w:rPr>
        <w:t>2基本原则</w:t>
      </w:r>
      <w:bookmarkEnd w:id="114"/>
    </w:p>
    <w:p>
      <w:pPr>
        <w:widowControl/>
        <w:ind w:firstLine="628"/>
        <w:jc w:val="left"/>
        <w:rPr>
          <w:szCs w:val="40"/>
        </w:rPr>
      </w:pPr>
      <w:r>
        <w:rPr>
          <w:rFonts w:hint="eastAsia"/>
          <w:szCs w:val="40"/>
        </w:rPr>
        <w:t xml:space="preserve">（1）坚持以人为本、民生优先。以满足居民出行需求和保障改善民生为根本出发点，将人民生命、安全放在首位；充分考虑农村路网与人口分布、资源分布的适应性，科学合理布局，消除制约农村经济发展的交通瓶颈；发挥规划路网的综合效益，把人文关怀、人性化服务贯穿交通运输始终。 </w:t>
      </w:r>
    </w:p>
    <w:p>
      <w:pPr>
        <w:widowControl/>
        <w:ind w:firstLine="628"/>
        <w:jc w:val="left"/>
        <w:rPr>
          <w:szCs w:val="40"/>
        </w:rPr>
      </w:pPr>
      <w:r>
        <w:rPr>
          <w:rFonts w:hint="eastAsia"/>
          <w:szCs w:val="40"/>
        </w:rPr>
        <w:t xml:space="preserve">（2）坚持因地制宜、规模适当。在农村公路规划建设过程中，应紧扣县乡村道功能定位，坚持“县乡道规模适当、村道公路集约开放”的原则，结合具体情况，调整存量、控制增量，实现路网规模结 构与规划区域经济水平、区域面积、人口密度、建设管养资金筹措能力等方面相适应，做到有计划、有目标、有步骤，有重点，以规划为指导，分步实施，稳步推进，保证规划、建设实施效率。 </w:t>
      </w:r>
    </w:p>
    <w:p>
      <w:pPr>
        <w:widowControl/>
        <w:ind w:firstLine="628"/>
        <w:jc w:val="left"/>
        <w:rPr>
          <w:szCs w:val="40"/>
        </w:rPr>
      </w:pPr>
      <w:r>
        <w:rPr>
          <w:rFonts w:hint="eastAsia"/>
          <w:szCs w:val="40"/>
        </w:rPr>
        <w:t xml:space="preserve">（3）坚持分级管理、责权清晰。坚持落实分级责任，细化政策措施，完善农村公路管理工作机制，全面推行农村公路路长制，形成责任明确、协调有序、监管严格、奖惩有力的农村公路管理体系。 </w:t>
      </w:r>
    </w:p>
    <w:p>
      <w:pPr>
        <w:widowControl/>
        <w:ind w:firstLine="628"/>
        <w:jc w:val="left"/>
        <w:rPr>
          <w:szCs w:val="40"/>
        </w:rPr>
      </w:pPr>
      <w:r>
        <w:rPr>
          <w:rFonts w:hint="eastAsia"/>
          <w:szCs w:val="40"/>
        </w:rPr>
        <w:t xml:space="preserve">（4）坚持建养并重、统筹协调。统筹农村公路建管养运各环节， 坚持建设、养护、管理并重，要避免重建轻养、重建轻管的现象，提 升客运站点、物流节点、养护管理站等综合服务站点与农村公路网的适应性；注重与乡村振兴、城镇体系等相关规划相协调，加强与行政、 交通和经济等节点的衔接，注重毗邻县路网对接，提高路网覆盖能力和连通性。 </w:t>
      </w:r>
    </w:p>
    <w:p>
      <w:pPr>
        <w:widowControl/>
        <w:ind w:firstLine="628"/>
        <w:jc w:val="left"/>
        <w:rPr>
          <w:szCs w:val="40"/>
        </w:rPr>
      </w:pPr>
      <w:r>
        <w:rPr>
          <w:rFonts w:hint="eastAsia"/>
          <w:szCs w:val="40"/>
        </w:rPr>
        <w:t>（5）坚持绿色生态、持续发展。农村公路规划，应充分利用旧路资源，避免高填深挖，加强防排水设计；加强质量监管，延长使用 寿命，降低运营养护成本；加强原生植物保护和路域生态恢复，促进 农村公路与沿线生态环境自然和谐，推进农村公路生态绿色发展。</w:t>
      </w:r>
    </w:p>
    <w:p>
      <w:pPr>
        <w:pStyle w:val="4"/>
        <w:ind w:firstLine="628"/>
      </w:pPr>
      <w:bookmarkStart w:id="115" w:name="_Toc31917"/>
      <w:r>
        <w:rPr>
          <w:rFonts w:hint="eastAsia"/>
        </w:rPr>
        <w:t>3.3规划目标</w:t>
      </w:r>
      <w:bookmarkEnd w:id="115"/>
    </w:p>
    <w:p>
      <w:pPr>
        <w:pStyle w:val="5"/>
        <w:ind w:firstLine="630"/>
      </w:pPr>
      <w:r>
        <w:rPr>
          <w:rFonts w:hint="eastAsia"/>
        </w:rPr>
        <w:t>3</w:t>
      </w:r>
      <w:r>
        <w:t>.3.1总体目标</w:t>
      </w:r>
    </w:p>
    <w:p>
      <w:pPr>
        <w:ind w:firstLine="628"/>
      </w:pPr>
      <w:r>
        <w:t>到2035年，</w:t>
      </w:r>
      <w:r>
        <w:rPr>
          <w:rFonts w:hint="eastAsia"/>
        </w:rPr>
        <w:t>罗江区</w:t>
      </w:r>
      <w:r>
        <w:t>实现与国省干线公路网、城市道路网及毗邻区域路网的紧密衔接</w:t>
      </w:r>
      <w:r>
        <w:rPr>
          <w:rFonts w:hint="eastAsia"/>
        </w:rPr>
        <w:t>，提升中心镇对外联通效率，强化片区内部互联，</w:t>
      </w:r>
      <w:r>
        <w:t>布局连接</w:t>
      </w:r>
      <w:r>
        <w:rPr>
          <w:rFonts w:hint="eastAsia"/>
        </w:rPr>
        <w:t>100%的</w:t>
      </w:r>
      <w:r>
        <w:t>乡镇</w:t>
      </w:r>
      <w:r>
        <w:rPr>
          <w:rFonts w:hint="eastAsia"/>
        </w:rPr>
        <w:t>和</w:t>
      </w:r>
      <w:r>
        <w:t>100%建制村</w:t>
      </w:r>
      <w:r>
        <w:rPr>
          <w:rFonts w:hint="eastAsia"/>
        </w:rPr>
        <w:t>。</w:t>
      </w:r>
      <w:r>
        <w:rPr>
          <w:rFonts w:hint="eastAsia"/>
          <w:szCs w:val="40"/>
        </w:rPr>
        <w:t>充分考虑未来乡村人口、产业发展趋势，结合当前发展阶段，从点覆盖、路网结构等角度提出规划目标。以“建好、管好、护好、运营好”农村公路为总目标，罗江区农村公路网络布局更加合理，通达支撑县域发展的交通节点、文化旅游节点、经济节点等，基本形成“布局合理、干支衔接、标准适当、经济适用”的农村公路网络；形成责任明确、协调有序、监管严格、奖惩有力的农村公路管理体系，交通安全保障切实加强，运输服务水平和质量显著提高；为广大农民致富奔小康、服务支撑乡村振兴战略、加快推进农业农村现代化提供更好保障。</w:t>
      </w:r>
    </w:p>
    <w:p>
      <w:pPr>
        <w:pStyle w:val="5"/>
        <w:ind w:firstLine="630"/>
      </w:pPr>
      <w:r>
        <w:rPr>
          <w:rFonts w:hint="eastAsia"/>
        </w:rPr>
        <w:t>3</w:t>
      </w:r>
      <w:r>
        <w:t>.3.2具体目标</w:t>
      </w:r>
    </w:p>
    <w:p>
      <w:pPr>
        <w:ind w:firstLine="630"/>
      </w:pPr>
      <w:r>
        <w:rPr>
          <w:b/>
          <w:iCs/>
        </w:rPr>
        <w:t>——县道。</w:t>
      </w:r>
      <w:r>
        <w:rPr>
          <w:rFonts w:hint="eastAsia"/>
          <w:szCs w:val="40"/>
        </w:rPr>
        <w:t>全区农村公路县道网总里程数达到</w:t>
      </w:r>
      <w:r>
        <w:rPr>
          <w:szCs w:val="40"/>
        </w:rPr>
        <w:t>2</w:t>
      </w:r>
      <w:r>
        <w:rPr>
          <w:rFonts w:hint="eastAsia"/>
          <w:szCs w:val="40"/>
        </w:rPr>
        <w:t>41</w:t>
      </w:r>
      <w:r>
        <w:rPr>
          <w:szCs w:val="40"/>
        </w:rPr>
        <w:t>.9</w:t>
      </w:r>
      <w:r>
        <w:rPr>
          <w:rFonts w:hint="eastAsia"/>
          <w:szCs w:val="40"/>
        </w:rPr>
        <w:t>6公里。</w:t>
      </w:r>
      <w:r>
        <w:rPr>
          <w:rFonts w:hint="eastAsia"/>
        </w:rPr>
        <w:t>加快推动农村公路的改造升级，至2035年，拟按不低于三级公路技术标准，对全区</w:t>
      </w:r>
      <w:r>
        <w:t>193.582</w:t>
      </w:r>
      <w:r>
        <w:rPr>
          <w:rFonts w:hint="eastAsia"/>
        </w:rPr>
        <w:t>公里县道进行扩建改造提升。</w:t>
      </w:r>
    </w:p>
    <w:p>
      <w:pPr>
        <w:ind w:firstLine="630"/>
      </w:pPr>
      <w:r>
        <w:rPr>
          <w:b/>
        </w:rPr>
        <w:t>——乡道。</w:t>
      </w:r>
      <w:r>
        <w:rPr>
          <w:rFonts w:hint="eastAsia"/>
          <w:szCs w:val="40"/>
        </w:rPr>
        <w:t>全区农村公路乡道网总里程数达到</w:t>
      </w:r>
      <w:r>
        <w:rPr>
          <w:szCs w:val="40"/>
        </w:rPr>
        <w:t>31</w:t>
      </w:r>
      <w:r>
        <w:rPr>
          <w:rFonts w:hint="eastAsia"/>
          <w:szCs w:val="40"/>
        </w:rPr>
        <w:t>8</w:t>
      </w:r>
      <w:r>
        <w:rPr>
          <w:szCs w:val="40"/>
        </w:rPr>
        <w:t>.923</w:t>
      </w:r>
      <w:r>
        <w:rPr>
          <w:rFonts w:hint="eastAsia"/>
          <w:szCs w:val="40"/>
        </w:rPr>
        <w:t>公里。</w:t>
      </w:r>
      <w:r>
        <w:rPr>
          <w:rFonts w:hint="eastAsia"/>
        </w:rPr>
        <w:t>至</w:t>
      </w:r>
      <w:r>
        <w:t>2035</w:t>
      </w:r>
      <w:r>
        <w:rPr>
          <w:rFonts w:hint="eastAsia"/>
        </w:rPr>
        <w:t>年，乡道不低于四级公路技术标准，对全区</w:t>
      </w:r>
      <w:r>
        <w:t>285.692</w:t>
      </w:r>
      <w:r>
        <w:rPr>
          <w:rFonts w:hint="eastAsia"/>
        </w:rPr>
        <w:t>公里乡道扩建改造提升。</w:t>
      </w:r>
    </w:p>
    <w:p>
      <w:pPr>
        <w:pStyle w:val="2"/>
        <w:spacing w:line="360" w:lineRule="auto"/>
        <w:ind w:firstLine="630"/>
        <w:rPr>
          <w:rFonts w:eastAsia="仿宋_GB2312"/>
          <w:kern w:val="2"/>
          <w:sz w:val="32"/>
          <w:szCs w:val="40"/>
          <w:lang w:val="en-US"/>
        </w:rPr>
      </w:pPr>
      <w:r>
        <w:rPr>
          <w:rFonts w:eastAsia="仿宋_GB2312"/>
          <w:b/>
          <w:kern w:val="2"/>
          <w:sz w:val="32"/>
          <w:szCs w:val="28"/>
          <w:lang w:val="en-US"/>
        </w:rPr>
        <w:t>——</w:t>
      </w:r>
      <w:r>
        <w:rPr>
          <w:rFonts w:hint="eastAsia" w:eastAsia="仿宋_GB2312"/>
          <w:b/>
          <w:kern w:val="2"/>
          <w:sz w:val="32"/>
          <w:szCs w:val="28"/>
          <w:lang w:val="en-US"/>
        </w:rPr>
        <w:t>村道</w:t>
      </w:r>
      <w:r>
        <w:rPr>
          <w:rFonts w:hint="eastAsia" w:eastAsia="仿宋_GB2312"/>
          <w:kern w:val="2"/>
          <w:sz w:val="32"/>
          <w:szCs w:val="40"/>
          <w:lang w:val="en-US"/>
        </w:rPr>
        <w:t>。全区农村公路乡道网总里程数达到</w:t>
      </w:r>
      <w:r>
        <w:rPr>
          <w:rFonts w:eastAsia="仿宋_GB2312"/>
          <w:kern w:val="2"/>
          <w:sz w:val="32"/>
          <w:szCs w:val="40"/>
          <w:lang w:val="en-US"/>
        </w:rPr>
        <w:t>220.845</w:t>
      </w:r>
      <w:r>
        <w:rPr>
          <w:rFonts w:hint="eastAsia" w:eastAsia="仿宋_GB2312"/>
          <w:kern w:val="2"/>
          <w:sz w:val="32"/>
          <w:szCs w:val="40"/>
          <w:lang w:val="en-US"/>
        </w:rPr>
        <w:t>公里。至2035年，村道不低于四级公路技术标准，对全区</w:t>
      </w:r>
      <w:r>
        <w:rPr>
          <w:rFonts w:eastAsia="仿宋_GB2312"/>
          <w:kern w:val="2"/>
          <w:sz w:val="32"/>
          <w:szCs w:val="40"/>
          <w:lang w:val="en-US"/>
        </w:rPr>
        <w:t>147.668</w:t>
      </w:r>
      <w:r>
        <w:rPr>
          <w:rFonts w:hint="eastAsia" w:eastAsia="仿宋_GB2312"/>
          <w:kern w:val="2"/>
          <w:sz w:val="32"/>
          <w:szCs w:val="40"/>
          <w:lang w:val="en-US"/>
        </w:rPr>
        <w:t>公里村道扩建改造提升。</w:t>
      </w:r>
    </w:p>
    <w:p>
      <w:pPr>
        <w:widowControl/>
        <w:ind w:firstLine="630"/>
        <w:jc w:val="left"/>
        <w:rPr>
          <w:b/>
          <w:szCs w:val="40"/>
        </w:rPr>
      </w:pPr>
      <w:r>
        <w:rPr>
          <w:rFonts w:hint="eastAsia"/>
          <w:b/>
          <w:szCs w:val="40"/>
        </w:rPr>
        <w:t>（1）文旅科教城乡融合片区</w:t>
      </w:r>
    </w:p>
    <w:p>
      <w:pPr>
        <w:pStyle w:val="177"/>
        <w:ind w:firstLine="628"/>
        <w:rPr>
          <w:rFonts w:eastAsia="仿宋_GB2312"/>
          <w:spacing w:val="-6"/>
          <w:sz w:val="32"/>
          <w:szCs w:val="20"/>
        </w:rPr>
      </w:pPr>
      <w:r>
        <w:rPr>
          <w:rFonts w:hint="eastAsia" w:eastAsia="仿宋_GB2312"/>
          <w:spacing w:val="-6"/>
          <w:sz w:val="32"/>
          <w:szCs w:val="20"/>
        </w:rPr>
        <w:t>规划至2</w:t>
      </w:r>
      <w:r>
        <w:rPr>
          <w:rFonts w:eastAsia="仿宋_GB2312"/>
          <w:spacing w:val="-6"/>
          <w:sz w:val="32"/>
          <w:szCs w:val="20"/>
        </w:rPr>
        <w:t>035</w:t>
      </w:r>
      <w:r>
        <w:rPr>
          <w:rFonts w:hint="eastAsia" w:eastAsia="仿宋_GB2312"/>
          <w:spacing w:val="-6"/>
          <w:sz w:val="32"/>
          <w:szCs w:val="20"/>
        </w:rPr>
        <w:t>年，片区内县、乡、村道都得到较大的提升。县道：规划片区内的</w:t>
      </w:r>
      <w:r>
        <w:rPr>
          <w:rFonts w:eastAsia="仿宋_GB2312"/>
          <w:spacing w:val="-6"/>
          <w:sz w:val="32"/>
          <w:szCs w:val="20"/>
        </w:rPr>
        <w:t>17.027</w:t>
      </w:r>
      <w:r>
        <w:rPr>
          <w:rFonts w:hint="eastAsia" w:eastAsia="仿宋_GB2312"/>
          <w:spacing w:val="-6"/>
          <w:sz w:val="32"/>
          <w:szCs w:val="20"/>
        </w:rPr>
        <w:t>公里的县道，以二级公路标准进行改造升级；</w:t>
      </w:r>
      <w:r>
        <w:rPr>
          <w:rFonts w:eastAsia="仿宋_GB2312"/>
          <w:spacing w:val="-6"/>
          <w:sz w:val="32"/>
          <w:szCs w:val="20"/>
        </w:rPr>
        <w:t>31.1742</w:t>
      </w:r>
      <w:r>
        <w:rPr>
          <w:rFonts w:hint="eastAsia" w:eastAsia="仿宋_GB2312"/>
          <w:spacing w:val="-6"/>
          <w:sz w:val="32"/>
          <w:szCs w:val="20"/>
        </w:rPr>
        <w:t>公里县道，按照三级公路标准进行改造升级。乡道：规划片区内</w:t>
      </w:r>
      <w:r>
        <w:rPr>
          <w:rFonts w:eastAsia="仿宋_GB2312"/>
          <w:spacing w:val="-6"/>
          <w:sz w:val="32"/>
          <w:szCs w:val="20"/>
        </w:rPr>
        <w:t>11.007</w:t>
      </w:r>
      <w:r>
        <w:rPr>
          <w:rFonts w:hint="eastAsia" w:eastAsia="仿宋_GB2312"/>
          <w:spacing w:val="-6"/>
          <w:sz w:val="32"/>
          <w:szCs w:val="20"/>
        </w:rPr>
        <w:t xml:space="preserve">公里的乡道，按照三级公路标准进行改造升级； </w:t>
      </w:r>
      <w:r>
        <w:rPr>
          <w:rFonts w:eastAsia="仿宋_GB2312"/>
          <w:spacing w:val="-6"/>
          <w:sz w:val="32"/>
          <w:szCs w:val="20"/>
        </w:rPr>
        <w:t>60.923</w:t>
      </w:r>
      <w:r>
        <w:rPr>
          <w:rFonts w:hint="eastAsia" w:eastAsia="仿宋_GB2312"/>
          <w:spacing w:val="-6"/>
          <w:sz w:val="32"/>
          <w:szCs w:val="20"/>
        </w:rPr>
        <w:t>公里的乡道，按照四级公路标准进行改造升级。村道：规划对片区内</w:t>
      </w:r>
      <w:r>
        <w:rPr>
          <w:rFonts w:eastAsia="仿宋_GB2312"/>
          <w:spacing w:val="-6"/>
          <w:sz w:val="32"/>
          <w:szCs w:val="20"/>
        </w:rPr>
        <w:t>39.088</w:t>
      </w:r>
      <w:r>
        <w:rPr>
          <w:rFonts w:hint="eastAsia" w:eastAsia="仿宋_GB2312"/>
          <w:spacing w:val="-6"/>
          <w:sz w:val="32"/>
          <w:szCs w:val="20"/>
        </w:rPr>
        <w:t>公里的村道，按照四级公路标准进行改造升级，规划路基宽度不低于4</w:t>
      </w:r>
      <w:r>
        <w:rPr>
          <w:rFonts w:eastAsia="仿宋_GB2312"/>
          <w:spacing w:val="-6"/>
          <w:sz w:val="32"/>
          <w:szCs w:val="20"/>
        </w:rPr>
        <w:t>.5</w:t>
      </w:r>
      <w:r>
        <w:rPr>
          <w:rFonts w:hint="eastAsia" w:eastAsia="仿宋_GB2312"/>
          <w:spacing w:val="-6"/>
          <w:sz w:val="32"/>
          <w:szCs w:val="20"/>
        </w:rPr>
        <w:t>米标准进行扩建改造。</w:t>
      </w:r>
    </w:p>
    <w:p>
      <w:pPr>
        <w:widowControl/>
        <w:ind w:firstLine="630"/>
        <w:jc w:val="left"/>
        <w:rPr>
          <w:b/>
          <w:szCs w:val="40"/>
        </w:rPr>
      </w:pPr>
      <w:r>
        <w:rPr>
          <w:rFonts w:hint="eastAsia"/>
          <w:b/>
          <w:szCs w:val="40"/>
        </w:rPr>
        <w:t>（</w:t>
      </w:r>
      <w:r>
        <w:rPr>
          <w:b/>
          <w:szCs w:val="40"/>
        </w:rPr>
        <w:t>2</w:t>
      </w:r>
      <w:r>
        <w:rPr>
          <w:rFonts w:hint="eastAsia"/>
          <w:b/>
          <w:szCs w:val="40"/>
        </w:rPr>
        <w:t>）罗江国家级“种子芯谷”片区</w:t>
      </w:r>
    </w:p>
    <w:p>
      <w:pPr>
        <w:pStyle w:val="177"/>
        <w:ind w:firstLine="628"/>
        <w:rPr>
          <w:rFonts w:eastAsia="仿宋_GB2312"/>
          <w:spacing w:val="-6"/>
          <w:sz w:val="32"/>
          <w:szCs w:val="20"/>
        </w:rPr>
      </w:pPr>
      <w:r>
        <w:rPr>
          <w:rFonts w:hint="eastAsia" w:eastAsia="仿宋_GB2312"/>
          <w:spacing w:val="-6"/>
          <w:sz w:val="32"/>
          <w:szCs w:val="20"/>
        </w:rPr>
        <w:t>规划至2035年，片区内县、乡、村道都得到较大的提升。县道：规划片区内</w:t>
      </w:r>
      <w:r>
        <w:rPr>
          <w:rFonts w:eastAsia="仿宋_GB2312"/>
          <w:spacing w:val="-6"/>
          <w:sz w:val="32"/>
          <w:szCs w:val="20"/>
        </w:rPr>
        <w:t>33.354</w:t>
      </w:r>
      <w:r>
        <w:rPr>
          <w:rFonts w:hint="eastAsia" w:eastAsia="仿宋_GB2312"/>
          <w:spacing w:val="-6"/>
          <w:sz w:val="32"/>
          <w:szCs w:val="20"/>
        </w:rPr>
        <w:t>公里的县道，以二级公路标准进行改造升级；</w:t>
      </w:r>
      <w:r>
        <w:rPr>
          <w:rFonts w:eastAsia="仿宋_GB2312"/>
          <w:spacing w:val="-6"/>
          <w:sz w:val="32"/>
          <w:szCs w:val="20"/>
        </w:rPr>
        <w:t>23.455</w:t>
      </w:r>
      <w:r>
        <w:rPr>
          <w:rFonts w:hint="eastAsia" w:eastAsia="仿宋_GB2312"/>
          <w:spacing w:val="-6"/>
          <w:sz w:val="32"/>
          <w:szCs w:val="20"/>
        </w:rPr>
        <w:t>公里县道按照三级公路标准进行改造升级。乡道：规划对片区内</w:t>
      </w:r>
      <w:r>
        <w:rPr>
          <w:rFonts w:eastAsia="仿宋_GB2312"/>
          <w:spacing w:val="-6"/>
          <w:sz w:val="32"/>
          <w:szCs w:val="20"/>
        </w:rPr>
        <w:t>4.084</w:t>
      </w:r>
      <w:r>
        <w:rPr>
          <w:rFonts w:hint="eastAsia" w:eastAsia="仿宋_GB2312"/>
          <w:spacing w:val="-6"/>
          <w:sz w:val="32"/>
          <w:szCs w:val="20"/>
        </w:rPr>
        <w:t>公里的乡道，按照三级公路标准进行改造升级；</w:t>
      </w:r>
      <w:r>
        <w:rPr>
          <w:rFonts w:eastAsia="仿宋_GB2312"/>
          <w:spacing w:val="-6"/>
          <w:sz w:val="32"/>
          <w:szCs w:val="20"/>
        </w:rPr>
        <w:t>58.12</w:t>
      </w:r>
      <w:r>
        <w:rPr>
          <w:rFonts w:hint="eastAsia" w:eastAsia="仿宋_GB2312"/>
          <w:spacing w:val="-6"/>
          <w:sz w:val="32"/>
          <w:szCs w:val="20"/>
        </w:rPr>
        <w:t>公里的乡道，按照四级公路标准进行改造升级。村道：规划对片区内</w:t>
      </w:r>
      <w:r>
        <w:rPr>
          <w:rFonts w:eastAsia="仿宋_GB2312"/>
          <w:spacing w:val="-6"/>
          <w:sz w:val="32"/>
          <w:szCs w:val="20"/>
        </w:rPr>
        <w:t>29.880</w:t>
      </w:r>
      <w:r>
        <w:rPr>
          <w:rFonts w:hint="eastAsia" w:eastAsia="仿宋_GB2312"/>
          <w:spacing w:val="-6"/>
          <w:sz w:val="32"/>
          <w:szCs w:val="20"/>
        </w:rPr>
        <w:t>公里的村道，按照四级公路标准进行改造升级，规划路基宽度不低于4.5米标准进行扩建改造。</w:t>
      </w:r>
    </w:p>
    <w:p>
      <w:pPr>
        <w:widowControl/>
        <w:ind w:firstLine="630"/>
        <w:jc w:val="left"/>
        <w:rPr>
          <w:b/>
          <w:szCs w:val="40"/>
        </w:rPr>
      </w:pPr>
      <w:r>
        <w:rPr>
          <w:rFonts w:hint="eastAsia"/>
          <w:b/>
          <w:szCs w:val="40"/>
        </w:rPr>
        <w:t>（</w:t>
      </w:r>
      <w:r>
        <w:rPr>
          <w:b/>
          <w:szCs w:val="40"/>
        </w:rPr>
        <w:t>3</w:t>
      </w:r>
      <w:r>
        <w:rPr>
          <w:rFonts w:hint="eastAsia"/>
          <w:b/>
          <w:szCs w:val="40"/>
        </w:rPr>
        <w:t>）生态农业产业片区</w:t>
      </w:r>
    </w:p>
    <w:p>
      <w:pPr>
        <w:widowControl/>
        <w:ind w:firstLine="628"/>
        <w:jc w:val="left"/>
        <w:rPr>
          <w:szCs w:val="20"/>
        </w:rPr>
      </w:pPr>
      <w:r>
        <w:rPr>
          <w:rFonts w:hint="eastAsia"/>
          <w:szCs w:val="20"/>
        </w:rPr>
        <w:t>规划至2035年，片区内县、乡、村道都得到较大的提升。县道：规划片区内</w:t>
      </w:r>
      <w:r>
        <w:rPr>
          <w:szCs w:val="20"/>
        </w:rPr>
        <w:t>9.897</w:t>
      </w:r>
      <w:r>
        <w:rPr>
          <w:rFonts w:hint="eastAsia"/>
          <w:szCs w:val="20"/>
        </w:rPr>
        <w:t>公里的县道，以二级公路标准进行改造升级；</w:t>
      </w:r>
      <w:r>
        <w:rPr>
          <w:szCs w:val="20"/>
        </w:rPr>
        <w:t>37.914</w:t>
      </w:r>
      <w:r>
        <w:rPr>
          <w:rFonts w:hint="eastAsia"/>
          <w:szCs w:val="20"/>
        </w:rPr>
        <w:t>公里县道按照三级公路标准进行改造升级。乡道：规划对片区内</w:t>
      </w:r>
      <w:r>
        <w:rPr>
          <w:szCs w:val="20"/>
        </w:rPr>
        <w:t>8.796</w:t>
      </w:r>
      <w:r>
        <w:rPr>
          <w:rFonts w:hint="eastAsia"/>
          <w:szCs w:val="20"/>
        </w:rPr>
        <w:t>公里的乡道，按照三级公路标准进行改造升级；</w:t>
      </w:r>
      <w:r>
        <w:rPr>
          <w:szCs w:val="20"/>
        </w:rPr>
        <w:t>84.93</w:t>
      </w:r>
      <w:r>
        <w:rPr>
          <w:rFonts w:hint="eastAsia"/>
          <w:szCs w:val="20"/>
        </w:rPr>
        <w:t>公里的乡道，按照四级公路标准进行改造升级。村道：规划对片区内</w:t>
      </w:r>
      <w:r>
        <w:rPr>
          <w:szCs w:val="20"/>
        </w:rPr>
        <w:t>51.085</w:t>
      </w:r>
      <w:r>
        <w:rPr>
          <w:rFonts w:hint="eastAsia"/>
          <w:szCs w:val="20"/>
        </w:rPr>
        <w:t>公里的村道，按照四级公路标准进行改造升级，规划路基宽度不低于4.5米标准进行扩建改造。</w:t>
      </w:r>
    </w:p>
    <w:p>
      <w:pPr>
        <w:widowControl/>
        <w:ind w:firstLine="630"/>
        <w:jc w:val="left"/>
        <w:rPr>
          <w:b/>
          <w:szCs w:val="40"/>
        </w:rPr>
      </w:pPr>
      <w:r>
        <w:rPr>
          <w:rFonts w:hint="eastAsia"/>
          <w:b/>
          <w:szCs w:val="40"/>
        </w:rPr>
        <w:t>（</w:t>
      </w:r>
      <w:r>
        <w:rPr>
          <w:b/>
          <w:szCs w:val="40"/>
        </w:rPr>
        <w:t>4</w:t>
      </w:r>
      <w:r>
        <w:rPr>
          <w:rFonts w:hint="eastAsia"/>
          <w:b/>
          <w:szCs w:val="40"/>
        </w:rPr>
        <w:t>）</w:t>
      </w:r>
      <w:r>
        <w:rPr>
          <w:b/>
          <w:szCs w:val="40"/>
        </w:rPr>
        <w:t>罗江省级经济开发区片区</w:t>
      </w:r>
    </w:p>
    <w:p>
      <w:pPr>
        <w:widowControl/>
        <w:ind w:firstLine="628"/>
        <w:jc w:val="left"/>
        <w:rPr>
          <w:szCs w:val="20"/>
        </w:rPr>
      </w:pPr>
      <w:bookmarkStart w:id="116" w:name="_Toc26251"/>
      <w:r>
        <w:rPr>
          <w:rFonts w:hint="eastAsia"/>
          <w:szCs w:val="20"/>
        </w:rPr>
        <w:t>规划至2035年，片区内县、乡、村道都得到较大的提升。县道：规划片区内</w:t>
      </w:r>
      <w:r>
        <w:rPr>
          <w:szCs w:val="20"/>
        </w:rPr>
        <w:t>14.947</w:t>
      </w:r>
      <w:r>
        <w:rPr>
          <w:rFonts w:hint="eastAsia"/>
          <w:szCs w:val="20"/>
        </w:rPr>
        <w:t>公里的县道，以二级公路标准进行改造升级；</w:t>
      </w:r>
      <w:r>
        <w:rPr>
          <w:szCs w:val="20"/>
        </w:rPr>
        <w:t>22.8117</w:t>
      </w:r>
      <w:r>
        <w:rPr>
          <w:rFonts w:hint="eastAsia"/>
          <w:szCs w:val="20"/>
        </w:rPr>
        <w:t>公里县道按照三级公路标准进行改造升级。乡道：规划对片区内</w:t>
      </w:r>
      <w:r>
        <w:rPr>
          <w:szCs w:val="20"/>
        </w:rPr>
        <w:t>10.368</w:t>
      </w:r>
      <w:r>
        <w:rPr>
          <w:rFonts w:hint="eastAsia"/>
          <w:szCs w:val="20"/>
        </w:rPr>
        <w:t>公里的乡道，按照三级公路标准进行改造升级；</w:t>
      </w:r>
      <w:r>
        <w:rPr>
          <w:szCs w:val="20"/>
        </w:rPr>
        <w:t>47.469</w:t>
      </w:r>
      <w:r>
        <w:rPr>
          <w:rFonts w:hint="eastAsia"/>
          <w:szCs w:val="20"/>
        </w:rPr>
        <w:t>公里的乡道，按照四级公路标准进行改造升级。村道：规划对片区内</w:t>
      </w:r>
      <w:r>
        <w:rPr>
          <w:szCs w:val="20"/>
        </w:rPr>
        <w:t>27.615</w:t>
      </w:r>
      <w:r>
        <w:rPr>
          <w:rFonts w:hint="eastAsia"/>
          <w:szCs w:val="20"/>
        </w:rPr>
        <w:t>公里的村道，按照四级公路标准进行改造升级，规划路基宽度不低于4.5米标准进行扩建改造。</w:t>
      </w:r>
    </w:p>
    <w:p>
      <w:pPr>
        <w:pStyle w:val="3"/>
        <w:spacing w:before="240" w:after="240"/>
      </w:pPr>
      <w:r>
        <w:t>第</w:t>
      </w:r>
      <w:r>
        <w:rPr>
          <w:rFonts w:hint="eastAsia"/>
        </w:rPr>
        <w:t>4章 规划方案及效果</w:t>
      </w:r>
      <w:bookmarkEnd w:id="116"/>
    </w:p>
    <w:p>
      <w:pPr>
        <w:pStyle w:val="4"/>
        <w:ind w:firstLine="628"/>
      </w:pPr>
      <w:bookmarkStart w:id="117" w:name="_Toc22867"/>
      <w:r>
        <w:rPr>
          <w:rFonts w:hint="eastAsia"/>
        </w:rPr>
        <w:t>4.1节点分析</w:t>
      </w:r>
      <w:bookmarkEnd w:id="117"/>
    </w:p>
    <w:p>
      <w:pPr>
        <w:ind w:firstLine="628"/>
      </w:pPr>
      <w:r>
        <w:rPr>
          <w:rFonts w:hint="eastAsia"/>
        </w:rPr>
        <w:t>节点分析是开展路网布局工作的基础，根据四川省交通运输厅《关于全省开展编制农村公路网规划的指导意见》（以下简称《指导意见》）、《四川省农村公路网规划编制及建库工作方案》（以下简称《工作方案》）要求，本次规划按照《工作方案》节点认定要求，对行政、交通、文化旅游和经济4类节点进行分析。</w:t>
      </w:r>
    </w:p>
    <w:p>
      <w:pPr>
        <w:pStyle w:val="5"/>
        <w:ind w:firstLine="630"/>
      </w:pPr>
      <w:r>
        <w:rPr>
          <w:rFonts w:hint="eastAsia"/>
        </w:rPr>
        <w:t>4</w:t>
      </w:r>
      <w:r>
        <w:t>.1.1县道连通节点分析</w:t>
      </w:r>
    </w:p>
    <w:p>
      <w:pPr>
        <w:pStyle w:val="69"/>
        <w:ind w:firstLine="628"/>
        <w:outlineLvl w:val="9"/>
        <w:rPr>
          <w:rFonts w:cs="Times New Roman"/>
        </w:rPr>
      </w:pPr>
      <w:r>
        <w:rPr>
          <w:rFonts w:cs="Times New Roman"/>
        </w:rPr>
        <w:t>（一）乡镇</w:t>
      </w:r>
    </w:p>
    <w:p>
      <w:pPr>
        <w:ind w:firstLine="628"/>
      </w:pPr>
      <w:r>
        <w:rPr>
          <w:rFonts w:hint="eastAsia"/>
        </w:rPr>
        <w:t>目前，罗江区已完成乡镇行政区划调整工作，全区乡镇总数将减少，被撤销的乡镇虽已不具备乡镇的行政功能，但其地理位置相对独立，人口也已形成一定规模本次规划以罗江区10个镇，98个建制村为基础进行研究。</w:t>
      </w:r>
    </w:p>
    <w:p>
      <w:pPr>
        <w:ind w:firstLine="628"/>
      </w:pPr>
      <w:r>
        <w:rPr>
          <w:rFonts w:hint="eastAsia"/>
        </w:rPr>
        <w:t>根据2021年全省公路基础数据库，在乡镇行政区划调整前，罗江区县道及普通国省道已连接全区所有乡镇。</w:t>
      </w:r>
    </w:p>
    <w:p>
      <w:pPr>
        <w:pStyle w:val="69"/>
        <w:ind w:firstLine="628"/>
        <w:outlineLvl w:val="9"/>
        <w:rPr>
          <w:rFonts w:cs="Times New Roman"/>
        </w:rPr>
      </w:pPr>
      <w:r>
        <w:rPr>
          <w:rFonts w:cs="Times New Roman"/>
        </w:rPr>
        <w:t>（二）重要交通节点</w:t>
      </w:r>
    </w:p>
    <w:p>
      <w:pPr>
        <w:ind w:firstLine="628"/>
      </w:pPr>
      <w:r>
        <w:rPr>
          <w:rFonts w:hint="eastAsia"/>
        </w:rPr>
        <w:t>结合罗江区交通现状和规划情况，县道所需连接重要交通节点主要有高速公路出入口、乡镇及以上公路客运站、高铁站、县级及以上货运站。</w:t>
      </w:r>
    </w:p>
    <w:p>
      <w:pPr>
        <w:pStyle w:val="64"/>
        <w:spacing w:line="240" w:lineRule="auto"/>
        <w:rPr>
          <w:rFonts w:eastAsia="黑体"/>
          <w:b w:val="0"/>
          <w:bCs/>
          <w:sz w:val="24"/>
        </w:rPr>
      </w:pPr>
      <w:r>
        <w:rPr>
          <w:rFonts w:eastAsia="黑体"/>
          <w:b w:val="0"/>
          <w:bCs/>
          <w:sz w:val="24"/>
        </w:rPr>
        <w:t>表</w:t>
      </w:r>
      <w:r>
        <w:rPr>
          <w:rFonts w:hint="eastAsia" w:eastAsia="黑体"/>
          <w:b w:val="0"/>
          <w:bCs/>
          <w:sz w:val="24"/>
        </w:rPr>
        <w:t>4</w:t>
      </w:r>
      <w:r>
        <w:rPr>
          <w:rFonts w:eastAsia="黑体"/>
          <w:b w:val="0"/>
          <w:bCs/>
          <w:sz w:val="24"/>
        </w:rPr>
        <w:t>-1  重要交通类节点</w:t>
      </w:r>
    </w:p>
    <w:p>
      <w:pPr>
        <w:pStyle w:val="64"/>
        <w:spacing w:line="240" w:lineRule="auto"/>
        <w:rPr>
          <w:rFonts w:eastAsia="黑体"/>
          <w:b w:val="0"/>
          <w:bCs/>
          <w:sz w:val="24"/>
        </w:rPr>
      </w:pPr>
    </w:p>
    <w:tbl>
      <w:tblPr>
        <w:tblStyle w:val="29"/>
        <w:tblW w:w="492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3141"/>
        <w:gridCol w:w="526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1869" w:type="pct"/>
            <w:shd w:val="clear" w:color="auto" w:fill="B4C6E7" w:themeFill="accent5" w:themeFillTint="66"/>
            <w:vAlign w:val="center"/>
          </w:tcPr>
          <w:p>
            <w:pPr>
              <w:pStyle w:val="73"/>
              <w:rPr>
                <w:rFonts w:eastAsia="黑体"/>
                <w:sz w:val="21"/>
              </w:rPr>
            </w:pPr>
            <w:r>
              <w:rPr>
                <w:rFonts w:eastAsia="黑体"/>
                <w:sz w:val="21"/>
              </w:rPr>
              <w:t>类型</w:t>
            </w:r>
          </w:p>
        </w:tc>
        <w:tc>
          <w:tcPr>
            <w:tcW w:w="3131" w:type="pct"/>
            <w:shd w:val="clear" w:color="auto" w:fill="B4C6E7" w:themeFill="accent5" w:themeFillTint="66"/>
            <w:vAlign w:val="center"/>
          </w:tcPr>
          <w:p>
            <w:pPr>
              <w:pStyle w:val="73"/>
              <w:rPr>
                <w:rFonts w:eastAsia="黑体"/>
                <w:sz w:val="21"/>
              </w:rPr>
            </w:pPr>
            <w:r>
              <w:rPr>
                <w:rFonts w:eastAsia="黑体"/>
                <w:sz w:val="21"/>
              </w:rPr>
              <w:t>节点名称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1869" w:type="pct"/>
            <w:vAlign w:val="center"/>
          </w:tcPr>
          <w:p>
            <w:pPr>
              <w:pStyle w:val="73"/>
              <w:rPr>
                <w:rFonts w:ascii="宋体" w:hAnsi="宋体" w:cs="宋体"/>
                <w:sz w:val="21"/>
              </w:rPr>
            </w:pPr>
            <w:r>
              <w:rPr>
                <w:rFonts w:hint="eastAsia" w:ascii="宋体" w:hAnsi="宋体" w:cs="宋体"/>
                <w:sz w:val="21"/>
              </w:rPr>
              <w:t>铁路场站</w:t>
            </w:r>
          </w:p>
        </w:tc>
        <w:tc>
          <w:tcPr>
            <w:tcW w:w="3131" w:type="pct"/>
            <w:vAlign w:val="center"/>
          </w:tcPr>
          <w:p>
            <w:pPr>
              <w:pStyle w:val="73"/>
              <w:rPr>
                <w:rFonts w:ascii="宋体" w:hAnsi="宋体" w:cs="宋体"/>
                <w:sz w:val="21"/>
              </w:rPr>
            </w:pPr>
            <w:r>
              <w:rPr>
                <w:rFonts w:hint="eastAsia" w:ascii="宋体" w:hAnsi="宋体" w:cs="宋体"/>
                <w:sz w:val="21"/>
              </w:rPr>
              <w:t>罗江站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1869" w:type="pct"/>
            <w:vAlign w:val="center"/>
          </w:tcPr>
          <w:p>
            <w:pPr>
              <w:pStyle w:val="73"/>
              <w:rPr>
                <w:rFonts w:ascii="宋体" w:hAnsi="宋体" w:cs="宋体"/>
                <w:sz w:val="21"/>
              </w:rPr>
            </w:pPr>
            <w:r>
              <w:rPr>
                <w:rFonts w:hint="eastAsia" w:ascii="宋体" w:hAnsi="宋体" w:cs="宋体"/>
                <w:sz w:val="21"/>
              </w:rPr>
              <w:t>铁路客运站</w:t>
            </w:r>
          </w:p>
        </w:tc>
        <w:tc>
          <w:tcPr>
            <w:tcW w:w="3131" w:type="pct"/>
            <w:vAlign w:val="center"/>
          </w:tcPr>
          <w:p>
            <w:pPr>
              <w:pStyle w:val="73"/>
              <w:rPr>
                <w:rFonts w:ascii="宋体" w:hAnsi="宋体" w:cs="宋体"/>
                <w:sz w:val="21"/>
              </w:rPr>
            </w:pPr>
            <w:r>
              <w:rPr>
                <w:rFonts w:hint="eastAsia" w:ascii="宋体" w:hAnsi="宋体" w:cs="宋体"/>
                <w:sz w:val="21"/>
              </w:rPr>
              <w:t>罗江东站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1869" w:type="pct"/>
            <w:vAlign w:val="center"/>
          </w:tcPr>
          <w:p>
            <w:pPr>
              <w:pStyle w:val="73"/>
              <w:rPr>
                <w:rFonts w:ascii="宋体" w:hAnsi="宋体" w:cs="宋体"/>
                <w:sz w:val="21"/>
              </w:rPr>
            </w:pPr>
            <w:r>
              <w:rPr>
                <w:rFonts w:hint="eastAsia" w:ascii="宋体" w:hAnsi="宋体" w:cs="宋体"/>
                <w:sz w:val="21"/>
              </w:rPr>
              <w:t>县级公路客运站</w:t>
            </w:r>
          </w:p>
        </w:tc>
        <w:tc>
          <w:tcPr>
            <w:tcW w:w="3131" w:type="pct"/>
            <w:vAlign w:val="center"/>
          </w:tcPr>
          <w:p>
            <w:pPr>
              <w:pStyle w:val="73"/>
              <w:rPr>
                <w:rFonts w:ascii="宋体" w:hAnsi="宋体" w:cs="宋体"/>
                <w:sz w:val="21"/>
              </w:rPr>
            </w:pPr>
            <w:r>
              <w:rPr>
                <w:rFonts w:hint="eastAsia" w:ascii="宋体" w:hAnsi="宋体" w:cs="宋体"/>
                <w:sz w:val="21"/>
              </w:rPr>
              <w:t>汽车客运站</w:t>
            </w:r>
          </w:p>
        </w:tc>
      </w:tr>
    </w:tbl>
    <w:p>
      <w:pPr>
        <w:pStyle w:val="69"/>
        <w:ind w:firstLine="628"/>
        <w:outlineLvl w:val="9"/>
        <w:rPr>
          <w:rFonts w:cs="Times New Roman"/>
        </w:rPr>
      </w:pPr>
      <w:r>
        <w:rPr>
          <w:rFonts w:cs="Times New Roman"/>
        </w:rPr>
        <w:t>（三）重要文化旅游节点</w:t>
      </w:r>
    </w:p>
    <w:p>
      <w:pPr>
        <w:ind w:firstLine="628"/>
      </w:pPr>
      <w:r>
        <w:rPr>
          <w:rFonts w:hint="eastAsia"/>
        </w:rPr>
        <w:t>结合罗江区文化旅游相关规划，县道所需连接重要文化旅游节点主要有3A级及以上旅游景区（德阳市罗江区白马关旅游景区、德阳市香山鹭岛旅游景区、岭上花开3A级旅游景区、蟠龙镇大回湾）、省级及以上认定的旅游度假区（东篱南山高尔夫球场）。</w:t>
      </w:r>
    </w:p>
    <w:p>
      <w:pPr>
        <w:pStyle w:val="64"/>
        <w:spacing w:line="240" w:lineRule="auto"/>
        <w:rPr>
          <w:rFonts w:eastAsia="黑体"/>
          <w:b w:val="0"/>
          <w:bCs/>
          <w:sz w:val="24"/>
        </w:rPr>
      </w:pPr>
      <w:r>
        <w:rPr>
          <w:rFonts w:eastAsia="黑体"/>
          <w:b w:val="0"/>
          <w:bCs/>
          <w:sz w:val="24"/>
        </w:rPr>
        <w:t>表</w:t>
      </w:r>
      <w:r>
        <w:rPr>
          <w:rFonts w:hint="eastAsia" w:eastAsia="黑体"/>
          <w:b w:val="0"/>
          <w:bCs/>
          <w:sz w:val="24"/>
        </w:rPr>
        <w:t>4</w:t>
      </w:r>
      <w:r>
        <w:rPr>
          <w:rFonts w:eastAsia="黑体"/>
          <w:b w:val="0"/>
          <w:bCs/>
          <w:sz w:val="24"/>
        </w:rPr>
        <w:t>-2  重要文化旅游类节点</w:t>
      </w:r>
    </w:p>
    <w:p>
      <w:pPr>
        <w:pStyle w:val="64"/>
        <w:spacing w:line="240" w:lineRule="auto"/>
        <w:rPr>
          <w:rFonts w:eastAsia="黑体"/>
          <w:b w:val="0"/>
          <w:bCs/>
          <w:sz w:val="24"/>
        </w:rPr>
      </w:pP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3720"/>
        <w:gridCol w:w="480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2181" w:type="pct"/>
            <w:shd w:val="clear" w:color="auto" w:fill="B4C6E7" w:themeFill="accent5" w:themeFillTint="66"/>
            <w:vAlign w:val="center"/>
          </w:tcPr>
          <w:p>
            <w:pPr>
              <w:pStyle w:val="73"/>
              <w:rPr>
                <w:rFonts w:eastAsia="黑体"/>
                <w:sz w:val="21"/>
              </w:rPr>
            </w:pPr>
            <w:r>
              <w:rPr>
                <w:rFonts w:eastAsia="黑体"/>
                <w:sz w:val="21"/>
              </w:rPr>
              <w:t>类型</w:t>
            </w:r>
          </w:p>
        </w:tc>
        <w:tc>
          <w:tcPr>
            <w:tcW w:w="2819" w:type="pct"/>
            <w:shd w:val="clear" w:color="auto" w:fill="B4C6E7" w:themeFill="accent5" w:themeFillTint="66"/>
            <w:vAlign w:val="center"/>
          </w:tcPr>
          <w:p>
            <w:pPr>
              <w:pStyle w:val="73"/>
              <w:rPr>
                <w:rFonts w:eastAsia="黑体"/>
                <w:sz w:val="21"/>
              </w:rPr>
            </w:pPr>
            <w:r>
              <w:rPr>
                <w:rFonts w:eastAsia="黑体"/>
                <w:sz w:val="21"/>
              </w:rPr>
              <w:t>节点名称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70" w:hRule="atLeast"/>
          <w:jc w:val="center"/>
        </w:trPr>
        <w:tc>
          <w:tcPr>
            <w:tcW w:w="2181" w:type="pct"/>
            <w:vAlign w:val="center"/>
          </w:tcPr>
          <w:p>
            <w:pPr>
              <w:pStyle w:val="73"/>
              <w:rPr>
                <w:rFonts w:ascii="宋体" w:hAnsi="宋体" w:cs="宋体"/>
                <w:sz w:val="21"/>
              </w:rPr>
            </w:pPr>
            <w:r>
              <w:rPr>
                <w:rFonts w:hint="eastAsia" w:ascii="宋体" w:hAnsi="宋体" w:cs="宋体"/>
                <w:sz w:val="21"/>
              </w:rPr>
              <w:t>3A级及以上旅游景区</w:t>
            </w:r>
          </w:p>
        </w:tc>
        <w:tc>
          <w:tcPr>
            <w:tcW w:w="2819" w:type="pct"/>
            <w:vAlign w:val="center"/>
          </w:tcPr>
          <w:p>
            <w:pPr>
              <w:pStyle w:val="73"/>
              <w:spacing w:line="360" w:lineRule="auto"/>
              <w:rPr>
                <w:rFonts w:ascii="宋体" w:hAnsi="宋体" w:cs="宋体"/>
                <w:sz w:val="21"/>
              </w:rPr>
            </w:pPr>
            <w:r>
              <w:rPr>
                <w:rFonts w:hint="eastAsia" w:ascii="宋体" w:hAnsi="宋体" w:cs="宋体"/>
                <w:sz w:val="21"/>
              </w:rPr>
              <w:t>白马关4A级旅游景区、香山鹭岛3A级旅游景区、岭上花开3A级旅游景区、蟠龙镇大回湾、东篱南山高尔夫球场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513" w:hRule="atLeast"/>
          <w:jc w:val="center"/>
        </w:trPr>
        <w:tc>
          <w:tcPr>
            <w:tcW w:w="2181" w:type="pct"/>
            <w:vAlign w:val="center"/>
          </w:tcPr>
          <w:p>
            <w:pPr>
              <w:pStyle w:val="73"/>
              <w:rPr>
                <w:rFonts w:ascii="宋体" w:hAnsi="宋体" w:cs="宋体"/>
                <w:sz w:val="21"/>
              </w:rPr>
            </w:pPr>
            <w:r>
              <w:rPr>
                <w:rFonts w:hint="eastAsia" w:ascii="宋体" w:hAnsi="宋体" w:cs="宋体"/>
                <w:sz w:val="21"/>
              </w:rPr>
              <w:t>重要旅游节点</w:t>
            </w:r>
          </w:p>
        </w:tc>
        <w:tc>
          <w:tcPr>
            <w:tcW w:w="2819" w:type="pct"/>
            <w:vAlign w:val="center"/>
          </w:tcPr>
          <w:p>
            <w:pPr>
              <w:pStyle w:val="73"/>
              <w:spacing w:line="360" w:lineRule="auto"/>
              <w:rPr>
                <w:rFonts w:ascii="宋体" w:hAnsi="宋体" w:cs="宋体"/>
                <w:sz w:val="21"/>
              </w:rPr>
            </w:pPr>
            <w:r>
              <w:rPr>
                <w:rFonts w:hint="eastAsia" w:ascii="宋体" w:hAnsi="宋体" w:cs="宋体"/>
                <w:sz w:val="21"/>
              </w:rPr>
              <w:t>调元故里、观音岩、春风十里农业公园、金莲寺、嘉禾庄园、王家大院、慧觉寺、彭家坝水库景区、万佛寺、宝峰寺、户外拓展基地、南塔寺、范家大院、天台寺、元宝山、天鹅湖、诗一草堂、清水荷塘</w:t>
            </w:r>
          </w:p>
        </w:tc>
      </w:tr>
    </w:tbl>
    <w:p>
      <w:pPr>
        <w:pStyle w:val="69"/>
        <w:ind w:firstLine="628"/>
        <w:outlineLvl w:val="9"/>
        <w:rPr>
          <w:rFonts w:cs="Times New Roman"/>
        </w:rPr>
      </w:pPr>
      <w:r>
        <w:rPr>
          <w:rFonts w:cs="Times New Roman"/>
        </w:rPr>
        <w:t>（四）重要经济节点</w:t>
      </w:r>
    </w:p>
    <w:p>
      <w:pPr>
        <w:ind w:firstLine="628"/>
      </w:pPr>
      <w:r>
        <w:t>结合</w:t>
      </w:r>
      <w:r>
        <w:rPr>
          <w:rFonts w:hint="eastAsia"/>
        </w:rPr>
        <w:t>罗江区</w:t>
      </w:r>
      <w:r>
        <w:t>工业和农业相关规划，</w:t>
      </w:r>
      <w:r>
        <w:rPr>
          <w:rFonts w:hint="eastAsia"/>
        </w:rPr>
        <w:t>罗江区</w:t>
      </w:r>
      <w:r>
        <w:t>县道所需连接重要经济类节点主要有</w:t>
      </w:r>
      <w:r>
        <w:rPr>
          <w:rFonts w:hint="eastAsia"/>
        </w:rPr>
        <w:t>省级经济开发区、</w:t>
      </w:r>
      <w:r>
        <w:t>市县级及以上现代农业园区</w:t>
      </w:r>
      <w:r>
        <w:rPr>
          <w:rFonts w:hint="eastAsia"/>
        </w:rPr>
        <w:t>，罗江区境内共有11个重要经济节点</w:t>
      </w:r>
      <w:r>
        <w:t>。</w:t>
      </w:r>
    </w:p>
    <w:p>
      <w:pPr>
        <w:ind w:firstLine="628"/>
        <w:rPr>
          <w:rFonts w:ascii="黑体" w:hAnsi="黑体" w:eastAsia="黑体" w:cs="黑体"/>
          <w:bCs/>
        </w:rPr>
      </w:pPr>
      <w:r>
        <w:rPr>
          <w:rFonts w:hint="eastAsia" w:ascii="黑体" w:hAnsi="黑体" w:eastAsia="黑体" w:cs="黑体"/>
          <w:bCs/>
        </w:rPr>
        <w:t>省级及以上经济开发区。</w:t>
      </w:r>
      <w:r>
        <w:rPr>
          <w:rFonts w:hint="eastAsia"/>
        </w:rPr>
        <w:t>四川罗江经济开发区包括金山工业园和城南工业园，开发区以电子信息、机械加工和新材料为主导产业，</w:t>
      </w:r>
      <w:r>
        <w:t>属于</w:t>
      </w:r>
      <w:r>
        <w:rPr>
          <w:rFonts w:hint="eastAsia"/>
        </w:rPr>
        <w:t>省级经济开发区。</w:t>
      </w:r>
    </w:p>
    <w:p>
      <w:pPr>
        <w:ind w:firstLine="628"/>
      </w:pPr>
      <w:r>
        <w:rPr>
          <w:rFonts w:hint="eastAsia" w:ascii="黑体" w:hAnsi="黑体" w:eastAsia="黑体" w:cs="黑体"/>
          <w:bCs/>
        </w:rPr>
        <w:t>市县级及以上现代农业园区。</w:t>
      </w:r>
      <w:r>
        <w:rPr>
          <w:rFonts w:hint="eastAsia"/>
        </w:rPr>
        <w:t>罗江区</w:t>
      </w:r>
      <w:r>
        <w:t>境内共有市县级及以上现代农业园区</w:t>
      </w:r>
      <w:r>
        <w:rPr>
          <w:rFonts w:hint="eastAsia"/>
        </w:rPr>
        <w:t>10个</w:t>
      </w:r>
      <w:r>
        <w:t>。</w:t>
      </w:r>
      <w:r>
        <w:rPr>
          <w:rFonts w:hint="eastAsia"/>
        </w:rPr>
        <w:t>其中省级农业园区1个，德阳市罗江区枣子现代农业园区；市级农业园区有2个、分别有元宝山柑橘现代农业园、牧羊河（粮油）现代农业园区；县级农业园区有7个，罗江区芯谷水稻（种业）现代农业园区、略坪生态蔬菜现代农业园区、春花秋月（优质梨）现代农业园区、合圣椒香（青花椒）现代农业园区、千鱼欢（渔业）现代农业园区、山弯湾（生态农业）现代农业园区、东方威尼斯（生态农业）现代农业园区。</w:t>
      </w:r>
    </w:p>
    <w:p>
      <w:pPr>
        <w:pStyle w:val="64"/>
        <w:spacing w:line="240" w:lineRule="auto"/>
        <w:rPr>
          <w:rFonts w:eastAsia="黑体"/>
          <w:b w:val="0"/>
          <w:bCs/>
          <w:sz w:val="24"/>
        </w:rPr>
      </w:pPr>
      <w:r>
        <w:rPr>
          <w:rFonts w:eastAsia="黑体"/>
          <w:b w:val="0"/>
          <w:bCs/>
          <w:sz w:val="24"/>
        </w:rPr>
        <w:t>表</w:t>
      </w:r>
      <w:r>
        <w:rPr>
          <w:rFonts w:hint="eastAsia" w:eastAsia="黑体"/>
          <w:b w:val="0"/>
          <w:bCs/>
          <w:sz w:val="24"/>
        </w:rPr>
        <w:t>4</w:t>
      </w:r>
      <w:r>
        <w:rPr>
          <w:rFonts w:eastAsia="黑体"/>
          <w:b w:val="0"/>
          <w:bCs/>
          <w:sz w:val="24"/>
        </w:rPr>
        <w:t>-3  重要经济类节点</w:t>
      </w:r>
    </w:p>
    <w:p>
      <w:pPr>
        <w:pStyle w:val="64"/>
        <w:spacing w:line="240" w:lineRule="auto"/>
        <w:rPr>
          <w:rFonts w:eastAsia="黑体"/>
          <w:b w:val="0"/>
          <w:bCs/>
          <w:sz w:val="24"/>
        </w:rPr>
      </w:pP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603"/>
        <w:gridCol w:w="592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526" w:type="pct"/>
            <w:shd w:val="clear" w:color="auto" w:fill="B4C6E7" w:themeFill="accent5" w:themeFillTint="66"/>
            <w:vAlign w:val="center"/>
          </w:tcPr>
          <w:p>
            <w:pPr>
              <w:pStyle w:val="73"/>
              <w:rPr>
                <w:rFonts w:eastAsia="黑体"/>
                <w:sz w:val="21"/>
              </w:rPr>
            </w:pPr>
            <w:r>
              <w:rPr>
                <w:rFonts w:eastAsia="黑体"/>
                <w:sz w:val="21"/>
              </w:rPr>
              <w:t>类型</w:t>
            </w:r>
          </w:p>
        </w:tc>
        <w:tc>
          <w:tcPr>
            <w:tcW w:w="3474" w:type="pct"/>
            <w:shd w:val="clear" w:color="auto" w:fill="B4C6E7" w:themeFill="accent5" w:themeFillTint="66"/>
            <w:vAlign w:val="center"/>
          </w:tcPr>
          <w:p>
            <w:pPr>
              <w:pStyle w:val="73"/>
              <w:rPr>
                <w:rFonts w:eastAsia="黑体"/>
                <w:sz w:val="21"/>
              </w:rPr>
            </w:pPr>
            <w:r>
              <w:rPr>
                <w:rFonts w:eastAsia="黑体"/>
                <w:sz w:val="21"/>
              </w:rPr>
              <w:t>节点名称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1526" w:type="pct"/>
            <w:vAlign w:val="center"/>
          </w:tcPr>
          <w:p>
            <w:pPr>
              <w:pStyle w:val="73"/>
              <w:rPr>
                <w:rFonts w:ascii="宋体" w:hAnsi="宋体" w:cs="宋体"/>
                <w:sz w:val="21"/>
              </w:rPr>
            </w:pPr>
            <w:r>
              <w:rPr>
                <w:rFonts w:hint="eastAsia" w:ascii="宋体" w:hAnsi="宋体" w:cs="宋体"/>
                <w:sz w:val="21"/>
              </w:rPr>
              <w:t>省级经济开发区</w:t>
            </w:r>
          </w:p>
        </w:tc>
        <w:tc>
          <w:tcPr>
            <w:tcW w:w="3474" w:type="pct"/>
            <w:vAlign w:val="center"/>
          </w:tcPr>
          <w:p>
            <w:pPr>
              <w:pStyle w:val="73"/>
              <w:rPr>
                <w:rFonts w:ascii="宋体" w:hAnsi="宋体" w:cs="宋体"/>
                <w:sz w:val="21"/>
              </w:rPr>
            </w:pPr>
            <w:r>
              <w:rPr>
                <w:rFonts w:hint="eastAsia" w:ascii="宋体" w:hAnsi="宋体" w:cs="宋体"/>
                <w:sz w:val="21"/>
              </w:rPr>
              <w:t>四川罗江经济开发区（金山工业园、城南工业园）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35" w:hRule="atLeast"/>
          <w:jc w:val="center"/>
        </w:trPr>
        <w:tc>
          <w:tcPr>
            <w:tcW w:w="1526" w:type="pct"/>
            <w:vAlign w:val="center"/>
          </w:tcPr>
          <w:p>
            <w:pPr>
              <w:pStyle w:val="73"/>
              <w:rPr>
                <w:rFonts w:ascii="宋体" w:hAnsi="宋体" w:cs="宋体"/>
                <w:sz w:val="21"/>
              </w:rPr>
            </w:pPr>
            <w:r>
              <w:rPr>
                <w:rFonts w:hint="eastAsia" w:ascii="宋体" w:hAnsi="宋体" w:cs="宋体"/>
                <w:sz w:val="21"/>
              </w:rPr>
              <w:t>市县级及以上现代农业园区</w:t>
            </w:r>
          </w:p>
        </w:tc>
        <w:tc>
          <w:tcPr>
            <w:tcW w:w="3474" w:type="pct"/>
            <w:vAlign w:val="center"/>
          </w:tcPr>
          <w:p>
            <w:pPr>
              <w:pStyle w:val="73"/>
              <w:spacing w:line="360" w:lineRule="auto"/>
              <w:rPr>
                <w:rFonts w:ascii="宋体" w:hAnsi="宋体" w:cs="宋体"/>
                <w:sz w:val="21"/>
              </w:rPr>
            </w:pPr>
            <w:r>
              <w:rPr>
                <w:rFonts w:hint="eastAsia" w:ascii="宋体" w:hAnsi="宋体" w:cs="宋体"/>
                <w:sz w:val="21"/>
              </w:rPr>
              <w:t>罗江区枣子现代农业园区、元宝山柑橘现代农业园区、牧羊河（粮油）现代农业园区、罗江区芯谷水稻（种业）现代农业园区、略坪生态蔬菜现代农业园区、春花秋月（优质梨）现代农业园区、合圣椒香（青花椒）现代农业园区、千鱼欢（渔业）现代农业园区、山弯湾（生态农业）现代农业园区、东方威尼斯（生态农业）现代农业园区</w:t>
            </w:r>
          </w:p>
        </w:tc>
      </w:tr>
    </w:tbl>
    <w:tbl>
      <w:tblPr>
        <w:tblStyle w:val="29"/>
        <w:tblpPr w:leftFromText="180" w:rightFromText="180" w:vertAnchor="text" w:horzAnchor="page" w:tblpX="12731" w:tblpY="312"/>
        <w:tblOverlap w:val="never"/>
        <w:tblW w:w="4998"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3600"/>
        <w:gridCol w:w="1557"/>
        <w:gridCol w:w="1683"/>
        <w:gridCol w:w="168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112" w:type="pct"/>
            <w:vMerge w:val="restart"/>
            <w:shd w:val="clear" w:color="auto" w:fill="B4C6E7" w:themeFill="accent5" w:themeFillTint="66"/>
            <w:noWrap/>
            <w:vAlign w:val="center"/>
          </w:tcPr>
          <w:p>
            <w:pPr>
              <w:pStyle w:val="73"/>
              <w:rPr>
                <w:rFonts w:eastAsia="黑体"/>
                <w:sz w:val="21"/>
              </w:rPr>
            </w:pPr>
            <w:r>
              <w:rPr>
                <w:rFonts w:eastAsia="黑体"/>
                <w:sz w:val="21"/>
              </w:rPr>
              <w:t>类别</w:t>
            </w:r>
          </w:p>
        </w:tc>
        <w:tc>
          <w:tcPr>
            <w:tcW w:w="2888" w:type="pct"/>
            <w:gridSpan w:val="3"/>
            <w:shd w:val="clear" w:color="auto" w:fill="B4C6E7" w:themeFill="accent5" w:themeFillTint="66"/>
            <w:noWrap/>
            <w:vAlign w:val="center"/>
          </w:tcPr>
          <w:p>
            <w:pPr>
              <w:pStyle w:val="73"/>
              <w:ind w:firstLine="420"/>
              <w:rPr>
                <w:rFonts w:eastAsia="黑体"/>
                <w:sz w:val="21"/>
              </w:rPr>
            </w:pPr>
            <w:r>
              <w:rPr>
                <w:rFonts w:eastAsia="黑体"/>
                <w:sz w:val="21"/>
              </w:rPr>
              <w:t>数量（个）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112" w:type="pct"/>
            <w:vMerge w:val="continue"/>
            <w:shd w:val="clear" w:color="auto" w:fill="B4C6E7" w:themeFill="accent5" w:themeFillTint="66"/>
            <w:noWrap/>
            <w:vAlign w:val="center"/>
          </w:tcPr>
          <w:p>
            <w:pPr>
              <w:pStyle w:val="73"/>
              <w:ind w:firstLine="420"/>
              <w:rPr>
                <w:rFonts w:eastAsia="黑体"/>
                <w:sz w:val="21"/>
              </w:rPr>
            </w:pPr>
          </w:p>
        </w:tc>
        <w:tc>
          <w:tcPr>
            <w:tcW w:w="913" w:type="pct"/>
            <w:shd w:val="clear" w:color="auto" w:fill="B4C6E7" w:themeFill="accent5" w:themeFillTint="66"/>
            <w:noWrap/>
            <w:vAlign w:val="center"/>
          </w:tcPr>
          <w:p>
            <w:pPr>
              <w:pStyle w:val="73"/>
              <w:rPr>
                <w:rFonts w:eastAsia="黑体"/>
                <w:sz w:val="21"/>
              </w:rPr>
            </w:pPr>
            <w:r>
              <w:rPr>
                <w:rFonts w:hint="eastAsia" w:eastAsia="黑体"/>
                <w:sz w:val="21"/>
              </w:rPr>
              <w:t>合计</w:t>
            </w:r>
          </w:p>
        </w:tc>
        <w:tc>
          <w:tcPr>
            <w:tcW w:w="987" w:type="pct"/>
            <w:shd w:val="clear" w:color="auto" w:fill="B4C6E7" w:themeFill="accent5" w:themeFillTint="66"/>
            <w:noWrap/>
            <w:vAlign w:val="center"/>
          </w:tcPr>
          <w:p>
            <w:pPr>
              <w:pStyle w:val="73"/>
              <w:rPr>
                <w:rFonts w:eastAsia="黑体"/>
                <w:sz w:val="21"/>
              </w:rPr>
            </w:pPr>
            <w:r>
              <w:rPr>
                <w:rFonts w:hint="eastAsia" w:eastAsia="黑体"/>
                <w:sz w:val="21"/>
              </w:rPr>
              <w:t>已连通</w:t>
            </w:r>
          </w:p>
        </w:tc>
        <w:tc>
          <w:tcPr>
            <w:tcW w:w="988" w:type="pct"/>
            <w:shd w:val="clear" w:color="auto" w:fill="B4C6E7" w:themeFill="accent5" w:themeFillTint="66"/>
            <w:noWrap/>
            <w:vAlign w:val="center"/>
          </w:tcPr>
          <w:p>
            <w:pPr>
              <w:pStyle w:val="73"/>
              <w:rPr>
                <w:rFonts w:eastAsia="黑体"/>
                <w:sz w:val="21"/>
              </w:rPr>
            </w:pPr>
            <w:r>
              <w:rPr>
                <w:rFonts w:hint="eastAsia" w:eastAsia="黑体"/>
                <w:sz w:val="21"/>
              </w:rPr>
              <w:t>未连通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112" w:type="pct"/>
            <w:noWrap/>
            <w:vAlign w:val="center"/>
          </w:tcPr>
          <w:p>
            <w:pPr>
              <w:pStyle w:val="73"/>
              <w:rPr>
                <w:sz w:val="21"/>
              </w:rPr>
            </w:pPr>
            <w:r>
              <w:rPr>
                <w:sz w:val="21"/>
              </w:rPr>
              <w:t>乡镇节点</w:t>
            </w:r>
          </w:p>
        </w:tc>
        <w:tc>
          <w:tcPr>
            <w:tcW w:w="913" w:type="pct"/>
            <w:noWrap/>
            <w:vAlign w:val="center"/>
          </w:tcPr>
          <w:p>
            <w:pPr>
              <w:pStyle w:val="73"/>
              <w:rPr>
                <w:sz w:val="21"/>
              </w:rPr>
            </w:pPr>
            <w:r>
              <w:rPr>
                <w:sz w:val="21"/>
              </w:rPr>
              <w:t>16</w:t>
            </w:r>
          </w:p>
        </w:tc>
        <w:tc>
          <w:tcPr>
            <w:tcW w:w="987" w:type="pct"/>
            <w:noWrap/>
            <w:vAlign w:val="center"/>
          </w:tcPr>
          <w:p>
            <w:pPr>
              <w:pStyle w:val="73"/>
              <w:rPr>
                <w:sz w:val="21"/>
              </w:rPr>
            </w:pPr>
            <w:r>
              <w:rPr>
                <w:sz w:val="21"/>
              </w:rPr>
              <w:t>16</w:t>
            </w:r>
          </w:p>
        </w:tc>
        <w:tc>
          <w:tcPr>
            <w:tcW w:w="988" w:type="pct"/>
            <w:noWrap/>
            <w:vAlign w:val="center"/>
          </w:tcPr>
          <w:p>
            <w:pPr>
              <w:pStyle w:val="73"/>
              <w:rPr>
                <w:sz w:val="21"/>
              </w:rPr>
            </w:pPr>
            <w:r>
              <w:rPr>
                <w:sz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112" w:type="pct"/>
            <w:noWrap/>
            <w:vAlign w:val="center"/>
          </w:tcPr>
          <w:p>
            <w:pPr>
              <w:pStyle w:val="73"/>
              <w:rPr>
                <w:sz w:val="21"/>
              </w:rPr>
            </w:pPr>
            <w:r>
              <w:rPr>
                <w:sz w:val="21"/>
              </w:rPr>
              <w:t>重要交通节点</w:t>
            </w:r>
          </w:p>
        </w:tc>
        <w:tc>
          <w:tcPr>
            <w:tcW w:w="913" w:type="pct"/>
            <w:noWrap/>
            <w:vAlign w:val="center"/>
          </w:tcPr>
          <w:p>
            <w:pPr>
              <w:pStyle w:val="73"/>
              <w:rPr>
                <w:sz w:val="21"/>
              </w:rPr>
            </w:pPr>
            <w:r>
              <w:rPr>
                <w:sz w:val="21"/>
              </w:rPr>
              <w:t>7</w:t>
            </w:r>
          </w:p>
        </w:tc>
        <w:tc>
          <w:tcPr>
            <w:tcW w:w="987" w:type="pct"/>
            <w:noWrap/>
            <w:vAlign w:val="center"/>
          </w:tcPr>
          <w:p>
            <w:pPr>
              <w:pStyle w:val="73"/>
              <w:rPr>
                <w:sz w:val="21"/>
              </w:rPr>
            </w:pPr>
            <w:r>
              <w:rPr>
                <w:sz w:val="21"/>
              </w:rPr>
              <w:t>3</w:t>
            </w:r>
          </w:p>
        </w:tc>
        <w:tc>
          <w:tcPr>
            <w:tcW w:w="988" w:type="pct"/>
            <w:noWrap/>
            <w:vAlign w:val="center"/>
          </w:tcPr>
          <w:p>
            <w:pPr>
              <w:pStyle w:val="73"/>
              <w:rPr>
                <w:sz w:val="21"/>
              </w:rPr>
            </w:pPr>
            <w:r>
              <w:rPr>
                <w:sz w:val="21"/>
              </w:rPr>
              <w:t>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112" w:type="pct"/>
            <w:noWrap/>
            <w:vAlign w:val="center"/>
          </w:tcPr>
          <w:p>
            <w:pPr>
              <w:pStyle w:val="73"/>
              <w:rPr>
                <w:sz w:val="21"/>
              </w:rPr>
            </w:pPr>
            <w:r>
              <w:rPr>
                <w:sz w:val="21"/>
              </w:rPr>
              <w:t>重要文化旅游节点</w:t>
            </w:r>
          </w:p>
        </w:tc>
        <w:tc>
          <w:tcPr>
            <w:tcW w:w="913" w:type="pct"/>
            <w:noWrap/>
            <w:vAlign w:val="center"/>
          </w:tcPr>
          <w:p>
            <w:pPr>
              <w:pStyle w:val="73"/>
              <w:rPr>
                <w:sz w:val="21"/>
              </w:rPr>
            </w:pPr>
            <w:r>
              <w:rPr>
                <w:sz w:val="21"/>
              </w:rPr>
              <w:t>3</w:t>
            </w:r>
          </w:p>
        </w:tc>
        <w:tc>
          <w:tcPr>
            <w:tcW w:w="987" w:type="pct"/>
            <w:noWrap/>
            <w:vAlign w:val="center"/>
          </w:tcPr>
          <w:p>
            <w:pPr>
              <w:pStyle w:val="73"/>
              <w:rPr>
                <w:sz w:val="21"/>
              </w:rPr>
            </w:pPr>
            <w:r>
              <w:rPr>
                <w:sz w:val="21"/>
              </w:rPr>
              <w:t>2</w:t>
            </w:r>
          </w:p>
        </w:tc>
        <w:tc>
          <w:tcPr>
            <w:tcW w:w="988" w:type="pct"/>
            <w:noWrap/>
            <w:vAlign w:val="center"/>
          </w:tcPr>
          <w:p>
            <w:pPr>
              <w:pStyle w:val="73"/>
              <w:rPr>
                <w:sz w:val="21"/>
              </w:rPr>
            </w:pPr>
            <w:r>
              <w:rPr>
                <w:sz w:val="21"/>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112" w:type="pct"/>
            <w:noWrap/>
            <w:vAlign w:val="center"/>
          </w:tcPr>
          <w:p>
            <w:pPr>
              <w:pStyle w:val="73"/>
              <w:rPr>
                <w:sz w:val="21"/>
              </w:rPr>
            </w:pPr>
            <w:r>
              <w:rPr>
                <w:sz w:val="21"/>
              </w:rPr>
              <w:t>重要经济节点</w:t>
            </w:r>
          </w:p>
        </w:tc>
        <w:tc>
          <w:tcPr>
            <w:tcW w:w="913" w:type="pct"/>
            <w:noWrap/>
            <w:vAlign w:val="center"/>
          </w:tcPr>
          <w:p>
            <w:pPr>
              <w:pStyle w:val="73"/>
              <w:rPr>
                <w:sz w:val="21"/>
              </w:rPr>
            </w:pPr>
            <w:r>
              <w:rPr>
                <w:sz w:val="21"/>
              </w:rPr>
              <w:t>5</w:t>
            </w:r>
          </w:p>
        </w:tc>
        <w:tc>
          <w:tcPr>
            <w:tcW w:w="987" w:type="pct"/>
            <w:noWrap/>
            <w:vAlign w:val="center"/>
          </w:tcPr>
          <w:p>
            <w:pPr>
              <w:pStyle w:val="73"/>
              <w:rPr>
                <w:sz w:val="21"/>
              </w:rPr>
            </w:pPr>
            <w:r>
              <w:rPr>
                <w:sz w:val="21"/>
              </w:rPr>
              <w:t>4</w:t>
            </w:r>
          </w:p>
        </w:tc>
        <w:tc>
          <w:tcPr>
            <w:tcW w:w="988" w:type="pct"/>
            <w:noWrap/>
            <w:vAlign w:val="center"/>
          </w:tcPr>
          <w:p>
            <w:pPr>
              <w:pStyle w:val="73"/>
              <w:rPr>
                <w:sz w:val="21"/>
              </w:rPr>
            </w:pPr>
            <w:r>
              <w:rPr>
                <w:sz w:val="21"/>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112" w:type="pct"/>
            <w:noWrap/>
            <w:vAlign w:val="center"/>
          </w:tcPr>
          <w:p>
            <w:pPr>
              <w:pStyle w:val="73"/>
              <w:rPr>
                <w:sz w:val="21"/>
              </w:rPr>
            </w:pPr>
            <w:r>
              <w:rPr>
                <w:sz w:val="21"/>
              </w:rPr>
              <w:t>合计</w:t>
            </w:r>
          </w:p>
        </w:tc>
        <w:tc>
          <w:tcPr>
            <w:tcW w:w="913" w:type="pct"/>
            <w:noWrap/>
            <w:vAlign w:val="center"/>
          </w:tcPr>
          <w:p>
            <w:pPr>
              <w:pStyle w:val="73"/>
              <w:rPr>
                <w:sz w:val="21"/>
              </w:rPr>
            </w:pPr>
            <w:r>
              <w:rPr>
                <w:sz w:val="21"/>
              </w:rPr>
              <w:t>31</w:t>
            </w:r>
          </w:p>
        </w:tc>
        <w:tc>
          <w:tcPr>
            <w:tcW w:w="987" w:type="pct"/>
            <w:noWrap/>
            <w:vAlign w:val="center"/>
          </w:tcPr>
          <w:p>
            <w:pPr>
              <w:pStyle w:val="73"/>
              <w:rPr>
                <w:sz w:val="21"/>
              </w:rPr>
            </w:pPr>
            <w:r>
              <w:rPr>
                <w:sz w:val="21"/>
              </w:rPr>
              <w:t>25</w:t>
            </w:r>
          </w:p>
        </w:tc>
        <w:tc>
          <w:tcPr>
            <w:tcW w:w="988" w:type="pct"/>
            <w:noWrap/>
            <w:vAlign w:val="center"/>
          </w:tcPr>
          <w:p>
            <w:pPr>
              <w:pStyle w:val="73"/>
              <w:rPr>
                <w:sz w:val="21"/>
              </w:rPr>
            </w:pPr>
            <w:r>
              <w:rPr>
                <w:sz w:val="21"/>
              </w:rPr>
              <w:t>6</w:t>
            </w:r>
          </w:p>
        </w:tc>
      </w:tr>
    </w:tbl>
    <w:p>
      <w:pPr>
        <w:pStyle w:val="5"/>
        <w:ind w:firstLine="630"/>
      </w:pPr>
      <w:r>
        <w:rPr>
          <w:rFonts w:hint="eastAsia"/>
        </w:rPr>
        <w:t>4</w:t>
      </w:r>
      <w:r>
        <w:t>.1.2乡道连通节点分析</w:t>
      </w:r>
    </w:p>
    <w:p>
      <w:pPr>
        <w:pStyle w:val="69"/>
        <w:ind w:firstLine="628"/>
        <w:outlineLvl w:val="9"/>
        <w:rPr>
          <w:rFonts w:cs="Times New Roman"/>
        </w:rPr>
      </w:pPr>
      <w:r>
        <w:rPr>
          <w:rFonts w:cs="Times New Roman"/>
        </w:rPr>
        <w:t>（一）建制村</w:t>
      </w:r>
    </w:p>
    <w:p>
      <w:pPr>
        <w:pStyle w:val="69"/>
        <w:ind w:firstLine="628"/>
        <w:outlineLvl w:val="9"/>
        <w:rPr>
          <w:rFonts w:eastAsia="仿宋_GB2312" w:cs="Times New Roman"/>
          <w:b w:val="0"/>
          <w:bCs w:val="0"/>
        </w:rPr>
      </w:pPr>
      <w:r>
        <w:rPr>
          <w:rFonts w:hint="eastAsia" w:eastAsia="仿宋_GB2312" w:cs="Times New Roman"/>
          <w:b w:val="0"/>
          <w:bCs w:val="0"/>
        </w:rPr>
        <w:t>本着集约利用资源的原则，乡道布局应尽可能串联多个建制村，本次规划将以现状的98个建制村为基础进行研究。</w:t>
      </w:r>
    </w:p>
    <w:p>
      <w:pPr>
        <w:pStyle w:val="69"/>
        <w:ind w:firstLine="628"/>
        <w:outlineLvl w:val="9"/>
        <w:rPr>
          <w:rFonts w:cs="Times New Roman"/>
        </w:rPr>
      </w:pPr>
      <w:r>
        <w:rPr>
          <w:rFonts w:cs="Times New Roman"/>
        </w:rPr>
        <w:t>（二）一般交通节点</w:t>
      </w:r>
    </w:p>
    <w:p>
      <w:pPr>
        <w:widowControl/>
        <w:ind w:firstLine="628"/>
        <w:jc w:val="left"/>
        <w:rPr>
          <w:szCs w:val="40"/>
        </w:rPr>
      </w:pPr>
      <w:bookmarkStart w:id="118" w:name="_Toc6178"/>
      <w:bookmarkStart w:id="119" w:name="_Toc2541"/>
      <w:bookmarkStart w:id="120" w:name="_Toc27228"/>
      <w:bookmarkStart w:id="121" w:name="_Toc21510"/>
      <w:bookmarkStart w:id="122" w:name="_Toc9445"/>
      <w:bookmarkStart w:id="123" w:name="_Toc6141"/>
      <w:bookmarkStart w:id="124" w:name="_Toc10836"/>
      <w:bookmarkStart w:id="125" w:name="_Toc4929"/>
      <w:bookmarkStart w:id="126" w:name="_Toc47447403"/>
      <w:bookmarkStart w:id="127" w:name="_Toc5540"/>
      <w:bookmarkStart w:id="128" w:name="_Toc28230"/>
      <w:bookmarkStart w:id="129" w:name="_Toc6349"/>
      <w:bookmarkStart w:id="130" w:name="_Toc2509"/>
      <w:r>
        <w:rPr>
          <w:rFonts w:hint="eastAsia"/>
          <w:szCs w:val="40"/>
        </w:rPr>
        <w:t>罗江区乡道所需连接一般交通节点主要有乡镇客运站；一般经济节点为乡级农业园区。</w:t>
      </w:r>
    </w:p>
    <w:p>
      <w:pPr>
        <w:pStyle w:val="4"/>
        <w:ind w:firstLine="628"/>
      </w:pPr>
      <w:bookmarkStart w:id="131" w:name="_Toc19330"/>
      <w:r>
        <w:rPr>
          <w:rFonts w:hint="eastAsia"/>
        </w:rPr>
        <w:t>4</w:t>
      </w:r>
      <w:r>
        <w:t>.2</w:t>
      </w:r>
      <w:bookmarkEnd w:id="118"/>
      <w:bookmarkEnd w:id="119"/>
      <w:bookmarkEnd w:id="120"/>
      <w:bookmarkEnd w:id="121"/>
      <w:bookmarkEnd w:id="122"/>
      <w:bookmarkEnd w:id="123"/>
      <w:bookmarkEnd w:id="124"/>
      <w:bookmarkEnd w:id="125"/>
      <w:bookmarkEnd w:id="126"/>
      <w:bookmarkEnd w:id="127"/>
      <w:bookmarkEnd w:id="128"/>
      <w:bookmarkEnd w:id="129"/>
      <w:bookmarkEnd w:id="130"/>
      <w:r>
        <w:rPr>
          <w:rFonts w:hint="eastAsia"/>
        </w:rPr>
        <w:t>路网规模预测</w:t>
      </w:r>
      <w:bookmarkEnd w:id="131"/>
    </w:p>
    <w:p>
      <w:pPr>
        <w:pStyle w:val="5"/>
        <w:ind w:firstLine="630"/>
      </w:pPr>
      <w:r>
        <w:rPr>
          <w:rFonts w:hint="eastAsia"/>
        </w:rPr>
        <w:t>4.2.1县道网规模预测</w:t>
      </w:r>
    </w:p>
    <w:p>
      <w:pPr>
        <w:pStyle w:val="69"/>
        <w:ind w:firstLine="628"/>
        <w:outlineLvl w:val="9"/>
        <w:rPr>
          <w:rFonts w:cs="Times New Roman"/>
        </w:rPr>
      </w:pPr>
      <w:r>
        <w:rPr>
          <w:rFonts w:hint="eastAsia" w:cs="Times New Roman"/>
        </w:rPr>
        <w:t>（一）连通度法</w:t>
      </w:r>
    </w:p>
    <w:p>
      <w:pPr>
        <w:ind w:firstLine="628"/>
        <w:rPr>
          <w:szCs w:val="40"/>
        </w:rPr>
      </w:pPr>
      <w:r>
        <w:rPr>
          <w:rFonts w:hint="eastAsia"/>
          <w:szCs w:val="40"/>
        </w:rPr>
        <w:t>（1）</w:t>
      </w:r>
      <w:r>
        <w:rPr>
          <w:szCs w:val="40"/>
        </w:rPr>
        <w:t>节点数。根据前面分析，与县道规划相关节点数共55个。</w:t>
      </w:r>
    </w:p>
    <w:p>
      <w:pPr>
        <w:ind w:firstLine="628"/>
        <w:rPr>
          <w:szCs w:val="40"/>
        </w:rPr>
      </w:pPr>
      <w:r>
        <w:rPr>
          <w:rFonts w:hint="eastAsia"/>
          <w:szCs w:val="40"/>
        </w:rPr>
        <w:t>（2）</w:t>
      </w:r>
      <w:r>
        <w:rPr>
          <w:szCs w:val="40"/>
        </w:rPr>
        <w:t>非直线系数。</w:t>
      </w:r>
      <w:r>
        <w:rPr>
          <w:rFonts w:hint="eastAsia"/>
          <w:szCs w:val="40"/>
        </w:rPr>
        <w:t>罗江区</w:t>
      </w:r>
      <w:r>
        <w:rPr>
          <w:szCs w:val="40"/>
        </w:rPr>
        <w:t>内</w:t>
      </w:r>
      <w:r>
        <w:rPr>
          <w:rFonts w:hint="eastAsia"/>
          <w:szCs w:val="40"/>
        </w:rPr>
        <w:t>主要有平坝、丘陵、低山三种地形</w:t>
      </w:r>
      <w:r>
        <w:rPr>
          <w:szCs w:val="40"/>
        </w:rPr>
        <w:t>，考虑县道及以上公路规划以三级及以上</w:t>
      </w:r>
      <w:r>
        <w:rPr>
          <w:rFonts w:hint="eastAsia"/>
          <w:szCs w:val="40"/>
        </w:rPr>
        <w:t>等级</w:t>
      </w:r>
      <w:r>
        <w:rPr>
          <w:szCs w:val="40"/>
        </w:rPr>
        <w:t>公路为主，对路线线形指标有较高要求，因此，提出连通乡镇、文化旅游景点等节点的公路非直线系数为1.3。</w:t>
      </w:r>
    </w:p>
    <w:p>
      <w:pPr>
        <w:widowControl/>
        <w:ind w:firstLine="628"/>
        <w:jc w:val="left"/>
        <w:rPr>
          <w:szCs w:val="40"/>
        </w:rPr>
      </w:pPr>
      <w:r>
        <w:rPr>
          <w:rFonts w:hint="eastAsia"/>
          <w:szCs w:val="40"/>
        </w:rPr>
        <w:t>（3）连通度。建议2035年罗江区县道连通度取值1.5，其中部分地区以三路连通为主，其他地区在技术经济条件可行情况下，应尽量实现三路连通。</w:t>
      </w:r>
    </w:p>
    <w:p>
      <w:pPr>
        <w:pStyle w:val="64"/>
        <w:spacing w:line="240" w:lineRule="auto"/>
        <w:rPr>
          <w:rFonts w:ascii="黑体" w:hAnsi="黑体" w:eastAsia="黑体" w:cs="黑体"/>
          <w:b w:val="0"/>
          <w:bCs/>
          <w:sz w:val="24"/>
        </w:rPr>
      </w:pPr>
      <w:r>
        <w:rPr>
          <w:rFonts w:hint="eastAsia" w:eastAsia="黑体"/>
          <w:b w:val="0"/>
          <w:bCs/>
          <w:sz w:val="24"/>
        </w:rPr>
        <w:t>表</w:t>
      </w:r>
      <w:r>
        <w:rPr>
          <w:rFonts w:eastAsia="黑体"/>
          <w:b w:val="0"/>
          <w:bCs/>
          <w:sz w:val="24"/>
        </w:rPr>
        <w:t>4</w:t>
      </w:r>
      <w:r>
        <w:rPr>
          <w:rFonts w:hint="eastAsia" w:eastAsia="黑体"/>
          <w:b w:val="0"/>
          <w:bCs/>
          <w:sz w:val="24"/>
        </w:rPr>
        <w:t>-</w:t>
      </w:r>
      <w:r>
        <w:rPr>
          <w:rFonts w:eastAsia="黑体"/>
          <w:b w:val="0"/>
          <w:bCs/>
          <w:sz w:val="24"/>
        </w:rPr>
        <w:t>4</w:t>
      </w:r>
      <w:r>
        <w:rPr>
          <w:rFonts w:hint="eastAsia" w:eastAsia="黑体"/>
          <w:b w:val="0"/>
          <w:bCs/>
          <w:sz w:val="24"/>
        </w:rPr>
        <w:t xml:space="preserve">  连通度法预测县道公路网规模</w:t>
      </w:r>
    </w:p>
    <w:tbl>
      <w:tblPr>
        <w:tblStyle w:val="29"/>
        <w:tblpPr w:leftFromText="180" w:rightFromText="180" w:vertAnchor="text" w:horzAnchor="margin" w:tblpY="227"/>
        <w:tblOverlap w:val="never"/>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D9E2F3" w:themeFill="accent5" w:themeFillTint="33"/>
        <w:tblLayout w:type="autofit"/>
        <w:tblCellMar>
          <w:top w:w="0" w:type="dxa"/>
          <w:left w:w="108" w:type="dxa"/>
          <w:bottom w:w="0" w:type="dxa"/>
          <w:right w:w="108" w:type="dxa"/>
        </w:tblCellMar>
      </w:tblPr>
      <w:tblGrid>
        <w:gridCol w:w="872"/>
        <w:gridCol w:w="1266"/>
        <w:gridCol w:w="936"/>
        <w:gridCol w:w="868"/>
        <w:gridCol w:w="1162"/>
        <w:gridCol w:w="1909"/>
        <w:gridCol w:w="15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D9E2F3" w:themeFill="accent5" w:themeFillTint="33"/>
        </w:tblPrEx>
        <w:trPr>
          <w:trHeight w:val="454" w:hRule="atLeast"/>
        </w:trPr>
        <w:tc>
          <w:tcPr>
            <w:tcW w:w="512" w:type="pct"/>
            <w:shd w:val="clear" w:color="auto" w:fill="D9E2F3" w:themeFill="accent5" w:themeFillTint="33"/>
            <w:vAlign w:val="center"/>
          </w:tcPr>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年份</w:t>
            </w:r>
          </w:p>
        </w:tc>
        <w:tc>
          <w:tcPr>
            <w:tcW w:w="742" w:type="pct"/>
            <w:shd w:val="clear" w:color="auto" w:fill="D9E2F3" w:themeFill="accent5" w:themeFillTint="33"/>
            <w:vAlign w:val="center"/>
          </w:tcPr>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区域面积（km</w:t>
            </w:r>
            <w:r>
              <w:rPr>
                <w:rFonts w:hint="eastAsia" w:ascii="黑体" w:hAnsi="黑体" w:eastAsia="黑体" w:cs="黑体"/>
                <w:sz w:val="21"/>
                <w:szCs w:val="21"/>
                <w:vertAlign w:val="superscript"/>
              </w:rPr>
              <w:t>2</w:t>
            </w:r>
            <w:r>
              <w:rPr>
                <w:rFonts w:hint="eastAsia" w:ascii="黑体" w:hAnsi="黑体" w:eastAsia="黑体" w:cs="黑体"/>
                <w:sz w:val="21"/>
                <w:szCs w:val="21"/>
              </w:rPr>
              <w:t>）</w:t>
            </w:r>
          </w:p>
        </w:tc>
        <w:tc>
          <w:tcPr>
            <w:tcW w:w="549" w:type="pct"/>
            <w:shd w:val="clear" w:color="auto" w:fill="D9E2F3" w:themeFill="accent5" w:themeFillTint="33"/>
            <w:vAlign w:val="center"/>
          </w:tcPr>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节点数（个）</w:t>
            </w:r>
          </w:p>
        </w:tc>
        <w:tc>
          <w:tcPr>
            <w:tcW w:w="509" w:type="pct"/>
            <w:shd w:val="clear" w:color="auto" w:fill="D9E2F3" w:themeFill="accent5" w:themeFillTint="33"/>
            <w:vAlign w:val="center"/>
          </w:tcPr>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连通度</w:t>
            </w:r>
          </w:p>
        </w:tc>
        <w:tc>
          <w:tcPr>
            <w:tcW w:w="681" w:type="pct"/>
            <w:shd w:val="clear" w:color="auto" w:fill="D9E2F3" w:themeFill="accent5" w:themeFillTint="33"/>
            <w:vAlign w:val="center"/>
          </w:tcPr>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路网变形系数</w:t>
            </w:r>
          </w:p>
        </w:tc>
        <w:tc>
          <w:tcPr>
            <w:tcW w:w="1119" w:type="pct"/>
            <w:shd w:val="clear" w:color="auto" w:fill="D9E2F3" w:themeFill="accent5" w:themeFillTint="33"/>
            <w:vAlign w:val="center"/>
          </w:tcPr>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县道及以上路网里程（km）</w:t>
            </w:r>
          </w:p>
        </w:tc>
        <w:tc>
          <w:tcPr>
            <w:tcW w:w="888" w:type="pct"/>
            <w:shd w:val="clear" w:color="auto" w:fill="D9E2F3" w:themeFill="accent5" w:themeFillTint="33"/>
            <w:vAlign w:val="center"/>
          </w:tcPr>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县道预测规模（km）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D9E2F3" w:themeFill="accent5" w:themeFillTint="33"/>
        </w:tblPrEx>
        <w:trPr>
          <w:trHeight w:val="454" w:hRule="atLeast"/>
        </w:trPr>
        <w:tc>
          <w:tcPr>
            <w:tcW w:w="512" w:type="pct"/>
            <w:shd w:val="clear" w:color="auto" w:fill="auto"/>
            <w:vAlign w:val="center"/>
          </w:tcPr>
          <w:p>
            <w:pPr>
              <w:pStyle w:val="73"/>
              <w:rPr>
                <w:rFonts w:ascii="宋体" w:hAnsi="宋体" w:cs="宋体"/>
                <w:sz w:val="21"/>
              </w:rPr>
            </w:pPr>
            <w:r>
              <w:rPr>
                <w:rFonts w:hint="eastAsia" w:ascii="宋体" w:hAnsi="宋体" w:cs="宋体"/>
                <w:sz w:val="21"/>
              </w:rPr>
              <w:t>2035</w:t>
            </w:r>
          </w:p>
        </w:tc>
        <w:tc>
          <w:tcPr>
            <w:tcW w:w="742" w:type="pct"/>
            <w:shd w:val="clear" w:color="auto" w:fill="auto"/>
            <w:vAlign w:val="center"/>
          </w:tcPr>
          <w:p>
            <w:pPr>
              <w:pStyle w:val="73"/>
              <w:rPr>
                <w:rFonts w:ascii="宋体" w:hAnsi="宋体" w:cs="宋体"/>
                <w:sz w:val="21"/>
              </w:rPr>
            </w:pPr>
            <w:r>
              <w:rPr>
                <w:rFonts w:hint="eastAsia" w:ascii="宋体" w:hAnsi="宋体" w:cs="宋体"/>
                <w:sz w:val="21"/>
              </w:rPr>
              <w:t>447.88</w:t>
            </w:r>
          </w:p>
        </w:tc>
        <w:tc>
          <w:tcPr>
            <w:tcW w:w="549" w:type="pct"/>
            <w:shd w:val="clear" w:color="auto" w:fill="auto"/>
            <w:vAlign w:val="center"/>
          </w:tcPr>
          <w:p>
            <w:pPr>
              <w:pStyle w:val="73"/>
              <w:rPr>
                <w:rFonts w:ascii="宋体" w:hAnsi="宋体" w:cs="宋体"/>
                <w:sz w:val="21"/>
              </w:rPr>
            </w:pPr>
            <w:r>
              <w:rPr>
                <w:rFonts w:hint="eastAsia" w:ascii="宋体" w:hAnsi="宋体" w:cs="宋体"/>
                <w:sz w:val="21"/>
              </w:rPr>
              <w:t>23</w:t>
            </w:r>
          </w:p>
        </w:tc>
        <w:tc>
          <w:tcPr>
            <w:tcW w:w="509" w:type="pct"/>
            <w:shd w:val="clear" w:color="auto" w:fill="auto"/>
            <w:vAlign w:val="center"/>
          </w:tcPr>
          <w:p>
            <w:pPr>
              <w:pStyle w:val="73"/>
              <w:rPr>
                <w:rFonts w:ascii="宋体" w:hAnsi="宋体" w:cs="宋体"/>
                <w:sz w:val="21"/>
              </w:rPr>
            </w:pPr>
            <w:r>
              <w:rPr>
                <w:rFonts w:hint="eastAsia" w:ascii="宋体" w:hAnsi="宋体" w:cs="宋体"/>
                <w:sz w:val="21"/>
              </w:rPr>
              <w:t>1.5</w:t>
            </w:r>
          </w:p>
        </w:tc>
        <w:tc>
          <w:tcPr>
            <w:tcW w:w="681" w:type="pct"/>
            <w:shd w:val="clear" w:color="auto" w:fill="auto"/>
            <w:vAlign w:val="center"/>
          </w:tcPr>
          <w:p>
            <w:pPr>
              <w:pStyle w:val="73"/>
              <w:rPr>
                <w:rFonts w:ascii="宋体" w:hAnsi="宋体" w:cs="宋体"/>
                <w:sz w:val="21"/>
              </w:rPr>
            </w:pPr>
            <w:r>
              <w:rPr>
                <w:rFonts w:hint="eastAsia" w:ascii="宋体" w:hAnsi="宋体" w:cs="宋体"/>
                <w:sz w:val="21"/>
              </w:rPr>
              <w:t>1.3</w:t>
            </w:r>
          </w:p>
        </w:tc>
        <w:tc>
          <w:tcPr>
            <w:tcW w:w="1119" w:type="pct"/>
            <w:shd w:val="clear" w:color="auto" w:fill="auto"/>
            <w:vAlign w:val="center"/>
          </w:tcPr>
          <w:p>
            <w:pPr>
              <w:pStyle w:val="73"/>
              <w:rPr>
                <w:rFonts w:ascii="宋体" w:hAnsi="宋体" w:cs="宋体"/>
                <w:sz w:val="21"/>
              </w:rPr>
            </w:pPr>
            <w:r>
              <w:rPr>
                <w:rFonts w:hint="eastAsia" w:ascii="宋体" w:hAnsi="宋体" w:cs="宋体"/>
                <w:sz w:val="21"/>
              </w:rPr>
              <w:t>500</w:t>
            </w:r>
          </w:p>
        </w:tc>
        <w:tc>
          <w:tcPr>
            <w:tcW w:w="888" w:type="pct"/>
            <w:shd w:val="clear" w:color="auto" w:fill="auto"/>
            <w:vAlign w:val="center"/>
          </w:tcPr>
          <w:p>
            <w:pPr>
              <w:pStyle w:val="73"/>
              <w:rPr>
                <w:rFonts w:ascii="宋体" w:hAnsi="宋体" w:cs="宋体"/>
                <w:sz w:val="21"/>
              </w:rPr>
            </w:pPr>
            <w:r>
              <w:rPr>
                <w:rFonts w:hint="eastAsia" w:ascii="宋体" w:hAnsi="宋体" w:cs="宋体"/>
                <w:sz w:val="21"/>
              </w:rPr>
              <w:t>250</w:t>
            </w:r>
          </w:p>
        </w:tc>
      </w:tr>
    </w:tbl>
    <w:p>
      <w:pPr>
        <w:pStyle w:val="64"/>
        <w:spacing w:before="120" w:line="240" w:lineRule="auto"/>
        <w:ind w:firstLine="458"/>
        <w:rPr>
          <w:rFonts w:ascii="宋体" w:hAnsi="宋体" w:eastAsia="宋体" w:cs="宋体"/>
          <w:b w:val="0"/>
          <w:sz w:val="24"/>
        </w:rPr>
      </w:pPr>
    </w:p>
    <w:p>
      <w:pPr>
        <w:pStyle w:val="69"/>
        <w:ind w:firstLine="628"/>
        <w:outlineLvl w:val="9"/>
        <w:rPr>
          <w:rFonts w:cs="Times New Roman"/>
        </w:rPr>
      </w:pPr>
      <w:r>
        <w:rPr>
          <w:rFonts w:hint="eastAsia" w:cs="Times New Roman"/>
        </w:rPr>
        <w:t>（二）国土系数法</w:t>
      </w:r>
    </w:p>
    <w:p>
      <w:pPr>
        <w:ind w:firstLine="628"/>
      </w:pPr>
      <w:r>
        <w:rPr>
          <w:rFonts w:hint="eastAsia"/>
        </w:rPr>
        <w:t>利用国土系数法进行预测，主要是根据历年具有连通乡镇功能的公路网规模、区域总人口以及区域总面积，求得公路网系数，并根据历年公路网系数平均值发展规律，给出规划期末区域公路网系数推荐值。</w:t>
      </w:r>
    </w:p>
    <w:p>
      <w:pPr>
        <w:ind w:firstLine="628"/>
      </w:pPr>
      <w:r>
        <w:rPr>
          <w:rFonts w:hint="eastAsia"/>
        </w:rPr>
        <w:t>经对2012-2019年罗江区人口作为基础数据，并参考《 罗江区城市总体规划（2015-2030）》，预计2035年罗江区人口将达到35.23万人左右，测算未来罗江区的公路网规模如下表。</w:t>
      </w:r>
    </w:p>
    <w:p>
      <w:pPr>
        <w:pStyle w:val="64"/>
        <w:spacing w:line="240" w:lineRule="auto"/>
        <w:rPr>
          <w:rFonts w:eastAsia="黑体"/>
          <w:b w:val="0"/>
          <w:bCs/>
          <w:sz w:val="24"/>
        </w:rPr>
      </w:pPr>
      <w:r>
        <w:rPr>
          <w:rFonts w:hint="eastAsia" w:eastAsia="黑体"/>
          <w:b w:val="0"/>
          <w:bCs/>
          <w:sz w:val="24"/>
        </w:rPr>
        <w:t>表</w:t>
      </w:r>
      <w:r>
        <w:rPr>
          <w:rFonts w:eastAsia="黑体"/>
          <w:b w:val="0"/>
          <w:bCs/>
          <w:sz w:val="24"/>
        </w:rPr>
        <w:t>4</w:t>
      </w:r>
      <w:r>
        <w:rPr>
          <w:rFonts w:hint="eastAsia" w:eastAsia="黑体"/>
          <w:b w:val="0"/>
          <w:bCs/>
          <w:sz w:val="24"/>
        </w:rPr>
        <w:t>-</w:t>
      </w:r>
      <w:r>
        <w:rPr>
          <w:rFonts w:eastAsia="黑体"/>
          <w:b w:val="0"/>
          <w:bCs/>
          <w:sz w:val="24"/>
        </w:rPr>
        <w:t>5</w:t>
      </w:r>
      <w:r>
        <w:rPr>
          <w:rFonts w:hint="eastAsia" w:eastAsia="黑体"/>
          <w:b w:val="0"/>
          <w:bCs/>
          <w:sz w:val="24"/>
        </w:rPr>
        <w:t xml:space="preserve">  连通度法预测县道公路网规模</w:t>
      </w:r>
    </w:p>
    <w:p>
      <w:pPr>
        <w:pStyle w:val="64"/>
        <w:spacing w:line="240" w:lineRule="auto"/>
        <w:rPr>
          <w:rFonts w:eastAsia="黑体"/>
          <w:b w:val="0"/>
          <w:bCs/>
          <w:sz w:val="24"/>
        </w:rPr>
      </w:pPr>
    </w:p>
    <w:tbl>
      <w:tblPr>
        <w:tblStyle w:val="29"/>
        <w:tblW w:w="5053"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Layout w:type="autofit"/>
        <w:tblCellMar>
          <w:top w:w="0" w:type="dxa"/>
          <w:left w:w="108" w:type="dxa"/>
          <w:bottom w:w="0" w:type="dxa"/>
          <w:right w:w="108" w:type="dxa"/>
        </w:tblCellMar>
      </w:tblPr>
      <w:tblGrid>
        <w:gridCol w:w="865"/>
        <w:gridCol w:w="1899"/>
        <w:gridCol w:w="2229"/>
        <w:gridCol w:w="1720"/>
        <w:gridCol w:w="19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CellMar>
            <w:top w:w="0" w:type="dxa"/>
            <w:left w:w="108" w:type="dxa"/>
            <w:bottom w:w="0" w:type="dxa"/>
            <w:right w:w="108" w:type="dxa"/>
          </w:tblCellMar>
        </w:tblPrEx>
        <w:trPr>
          <w:trHeight w:val="441" w:hRule="atLeast"/>
          <w:tblHeader/>
          <w:jc w:val="center"/>
        </w:trPr>
        <w:tc>
          <w:tcPr>
            <w:tcW w:w="502" w:type="pct"/>
            <w:shd w:val="clear" w:color="auto" w:fill="D9E2F3" w:themeFill="accent5" w:themeFillTint="33"/>
            <w:noWrap/>
            <w:vAlign w:val="center"/>
          </w:tcPr>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年份</w:t>
            </w:r>
          </w:p>
        </w:tc>
        <w:tc>
          <w:tcPr>
            <w:tcW w:w="1102" w:type="pct"/>
            <w:shd w:val="clear" w:color="auto" w:fill="D9E2F3" w:themeFill="accent5" w:themeFillTint="33"/>
            <w:noWrap/>
            <w:vAlign w:val="center"/>
          </w:tcPr>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等级</w:t>
            </w:r>
          </w:p>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公路里程（km）</w:t>
            </w:r>
          </w:p>
        </w:tc>
        <w:tc>
          <w:tcPr>
            <w:tcW w:w="1293" w:type="pct"/>
            <w:shd w:val="clear" w:color="auto" w:fill="D9E2F3" w:themeFill="accent5" w:themeFillTint="33"/>
            <w:noWrap/>
            <w:vAlign w:val="center"/>
          </w:tcPr>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区域人口（万人）</w:t>
            </w:r>
          </w:p>
        </w:tc>
        <w:tc>
          <w:tcPr>
            <w:tcW w:w="997" w:type="pct"/>
            <w:shd w:val="clear" w:color="auto" w:fill="D9E2F3" w:themeFill="accent5" w:themeFillTint="33"/>
            <w:noWrap/>
            <w:vAlign w:val="center"/>
          </w:tcPr>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区域面积</w:t>
            </w:r>
          </w:p>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（km2）</w:t>
            </w:r>
          </w:p>
        </w:tc>
        <w:tc>
          <w:tcPr>
            <w:tcW w:w="1105" w:type="pct"/>
            <w:shd w:val="clear" w:color="auto" w:fill="D9E2F3" w:themeFill="accent5" w:themeFillTint="33"/>
            <w:noWrap/>
            <w:vAlign w:val="center"/>
          </w:tcPr>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区域公路网系数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CellMar>
            <w:top w:w="0" w:type="dxa"/>
            <w:left w:w="108" w:type="dxa"/>
            <w:bottom w:w="0" w:type="dxa"/>
            <w:right w:w="108" w:type="dxa"/>
          </w:tblCellMar>
        </w:tblPrEx>
        <w:trPr>
          <w:trHeight w:val="441" w:hRule="atLeast"/>
          <w:jc w:val="center"/>
        </w:trPr>
        <w:tc>
          <w:tcPr>
            <w:tcW w:w="502" w:type="pc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2016</w:t>
            </w:r>
          </w:p>
        </w:tc>
        <w:tc>
          <w:tcPr>
            <w:tcW w:w="1102" w:type="pc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597.62</w:t>
            </w:r>
          </w:p>
        </w:tc>
        <w:tc>
          <w:tcPr>
            <w:tcW w:w="1293" w:type="pc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24.46</w:t>
            </w:r>
          </w:p>
        </w:tc>
        <w:tc>
          <w:tcPr>
            <w:tcW w:w="997" w:type="pct"/>
            <w:vMerge w:val="restar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447.88</w:t>
            </w:r>
          </w:p>
        </w:tc>
        <w:tc>
          <w:tcPr>
            <w:tcW w:w="1105" w:type="pc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1.06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CellMar>
            <w:top w:w="0" w:type="dxa"/>
            <w:left w:w="108" w:type="dxa"/>
            <w:bottom w:w="0" w:type="dxa"/>
            <w:right w:w="108" w:type="dxa"/>
          </w:tblCellMar>
        </w:tblPrEx>
        <w:trPr>
          <w:trHeight w:val="441" w:hRule="atLeast"/>
          <w:jc w:val="center"/>
        </w:trPr>
        <w:tc>
          <w:tcPr>
            <w:tcW w:w="502" w:type="pc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2017</w:t>
            </w:r>
          </w:p>
        </w:tc>
        <w:tc>
          <w:tcPr>
            <w:tcW w:w="1102" w:type="pc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599.02</w:t>
            </w:r>
          </w:p>
        </w:tc>
        <w:tc>
          <w:tcPr>
            <w:tcW w:w="1293" w:type="pc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24.51</w:t>
            </w:r>
          </w:p>
        </w:tc>
        <w:tc>
          <w:tcPr>
            <w:tcW w:w="997" w:type="pct"/>
            <w:vMerge w:val="continue"/>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p>
        </w:tc>
        <w:tc>
          <w:tcPr>
            <w:tcW w:w="1105" w:type="pc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CellMar>
            <w:top w:w="0" w:type="dxa"/>
            <w:left w:w="108" w:type="dxa"/>
            <w:bottom w:w="0" w:type="dxa"/>
            <w:right w:w="108" w:type="dxa"/>
          </w:tblCellMar>
        </w:tblPrEx>
        <w:trPr>
          <w:trHeight w:val="441" w:hRule="atLeast"/>
          <w:jc w:val="center"/>
        </w:trPr>
        <w:tc>
          <w:tcPr>
            <w:tcW w:w="502" w:type="pc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2018</w:t>
            </w:r>
          </w:p>
        </w:tc>
        <w:tc>
          <w:tcPr>
            <w:tcW w:w="1102" w:type="pc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599.25</w:t>
            </w:r>
          </w:p>
        </w:tc>
        <w:tc>
          <w:tcPr>
            <w:tcW w:w="1293" w:type="pc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24.58</w:t>
            </w:r>
          </w:p>
        </w:tc>
        <w:tc>
          <w:tcPr>
            <w:tcW w:w="997" w:type="pct"/>
            <w:vMerge w:val="continue"/>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p>
        </w:tc>
        <w:tc>
          <w:tcPr>
            <w:tcW w:w="1105" w:type="pc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1.14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CellMar>
            <w:top w:w="0" w:type="dxa"/>
            <w:left w:w="108" w:type="dxa"/>
            <w:bottom w:w="0" w:type="dxa"/>
            <w:right w:w="108" w:type="dxa"/>
          </w:tblCellMar>
        </w:tblPrEx>
        <w:trPr>
          <w:trHeight w:val="441" w:hRule="atLeast"/>
          <w:jc w:val="center"/>
        </w:trPr>
        <w:tc>
          <w:tcPr>
            <w:tcW w:w="502" w:type="pc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2019</w:t>
            </w:r>
          </w:p>
        </w:tc>
        <w:tc>
          <w:tcPr>
            <w:tcW w:w="1102" w:type="pc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599.25</w:t>
            </w:r>
          </w:p>
        </w:tc>
        <w:tc>
          <w:tcPr>
            <w:tcW w:w="1293" w:type="pc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24.35</w:t>
            </w:r>
          </w:p>
        </w:tc>
        <w:tc>
          <w:tcPr>
            <w:tcW w:w="997" w:type="pct"/>
            <w:vMerge w:val="continue"/>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p>
        </w:tc>
        <w:tc>
          <w:tcPr>
            <w:tcW w:w="1105" w:type="pc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1.19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CellMar>
            <w:top w:w="0" w:type="dxa"/>
            <w:left w:w="108" w:type="dxa"/>
            <w:bottom w:w="0" w:type="dxa"/>
            <w:right w:w="108" w:type="dxa"/>
          </w:tblCellMar>
        </w:tblPrEx>
        <w:trPr>
          <w:trHeight w:val="441" w:hRule="atLeast"/>
          <w:jc w:val="center"/>
        </w:trPr>
        <w:tc>
          <w:tcPr>
            <w:tcW w:w="3895" w:type="pct"/>
            <w:gridSpan w:val="4"/>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eastAsia="宋体" w:cs="宋体"/>
                <w:sz w:val="21"/>
                <w:szCs w:val="21"/>
              </w:rPr>
              <w:t>2035年区域公路网系数推荐值</w:t>
            </w:r>
          </w:p>
        </w:tc>
        <w:tc>
          <w:tcPr>
            <w:tcW w:w="1105" w:type="pct"/>
            <w:shd w:val="solid" w:color="FFFFFF" w:fill="auto"/>
            <w:noWrap/>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1.85</w:t>
            </w:r>
          </w:p>
        </w:tc>
      </w:tr>
    </w:tbl>
    <w:p>
      <w:pPr>
        <w:pStyle w:val="64"/>
        <w:spacing w:line="240" w:lineRule="auto"/>
        <w:rPr>
          <w:rFonts w:eastAsia="黑体"/>
          <w:b w:val="0"/>
          <w:bCs/>
          <w:sz w:val="24"/>
        </w:rPr>
      </w:pPr>
    </w:p>
    <w:p>
      <w:pPr>
        <w:pStyle w:val="64"/>
        <w:spacing w:line="240" w:lineRule="auto"/>
        <w:rPr>
          <w:rFonts w:eastAsia="黑体"/>
          <w:b w:val="0"/>
          <w:bCs/>
          <w:sz w:val="24"/>
        </w:rPr>
      </w:pPr>
      <w:r>
        <w:rPr>
          <w:rFonts w:hint="eastAsia" w:eastAsia="黑体"/>
          <w:b w:val="0"/>
          <w:bCs/>
          <w:sz w:val="24"/>
        </w:rPr>
        <w:t>表</w:t>
      </w:r>
      <w:r>
        <w:rPr>
          <w:rFonts w:eastAsia="黑体"/>
          <w:b w:val="0"/>
          <w:bCs/>
          <w:sz w:val="24"/>
        </w:rPr>
        <w:t>4</w:t>
      </w:r>
      <w:r>
        <w:rPr>
          <w:rFonts w:hint="eastAsia" w:eastAsia="黑体"/>
          <w:b w:val="0"/>
          <w:bCs/>
          <w:sz w:val="24"/>
        </w:rPr>
        <w:t>-</w:t>
      </w:r>
      <w:r>
        <w:rPr>
          <w:rFonts w:eastAsia="黑体"/>
          <w:b w:val="0"/>
          <w:bCs/>
          <w:sz w:val="24"/>
        </w:rPr>
        <w:t>6</w:t>
      </w:r>
      <w:r>
        <w:rPr>
          <w:rFonts w:hint="eastAsia" w:eastAsia="黑体"/>
          <w:b w:val="0"/>
          <w:bCs/>
          <w:sz w:val="24"/>
        </w:rPr>
        <w:t xml:space="preserve">  国土系数法预测县道公路网规模</w:t>
      </w:r>
    </w:p>
    <w:tbl>
      <w:tblPr>
        <w:tblStyle w:val="29"/>
        <w:tblpPr w:leftFromText="180" w:rightFromText="180" w:vertAnchor="text" w:horzAnchor="page" w:tblpX="1970" w:tblpY="308"/>
        <w:tblOverlap w:val="never"/>
        <w:tblW w:w="4963"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Layout w:type="autofit"/>
        <w:tblCellMar>
          <w:top w:w="0" w:type="dxa"/>
          <w:left w:w="108" w:type="dxa"/>
          <w:bottom w:w="0" w:type="dxa"/>
          <w:right w:w="108" w:type="dxa"/>
        </w:tblCellMar>
      </w:tblPr>
      <w:tblGrid>
        <w:gridCol w:w="1033"/>
        <w:gridCol w:w="1546"/>
        <w:gridCol w:w="1984"/>
        <w:gridCol w:w="2126"/>
        <w:gridCol w:w="17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CellMar>
            <w:top w:w="0" w:type="dxa"/>
            <w:left w:w="108" w:type="dxa"/>
            <w:bottom w:w="0" w:type="dxa"/>
            <w:right w:w="108" w:type="dxa"/>
          </w:tblCellMar>
        </w:tblPrEx>
        <w:trPr>
          <w:trHeight w:val="402" w:hRule="atLeast"/>
        </w:trPr>
        <w:tc>
          <w:tcPr>
            <w:tcW w:w="610" w:type="pct"/>
            <w:shd w:val="clear" w:color="auto" w:fill="D9E2F3" w:themeFill="accent5" w:themeFillTint="33"/>
            <w:vAlign w:val="center"/>
          </w:tcPr>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年份</w:t>
            </w:r>
          </w:p>
        </w:tc>
        <w:tc>
          <w:tcPr>
            <w:tcW w:w="913" w:type="pct"/>
            <w:shd w:val="clear" w:color="auto" w:fill="D9E2F3" w:themeFill="accent5" w:themeFillTint="33"/>
            <w:vAlign w:val="center"/>
          </w:tcPr>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区域总人口（万人）</w:t>
            </w:r>
          </w:p>
        </w:tc>
        <w:tc>
          <w:tcPr>
            <w:tcW w:w="1172" w:type="pct"/>
            <w:shd w:val="clear" w:color="auto" w:fill="D9E2F3" w:themeFill="accent5" w:themeFillTint="33"/>
            <w:vAlign w:val="center"/>
          </w:tcPr>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区域总面积(km2)</w:t>
            </w:r>
          </w:p>
        </w:tc>
        <w:tc>
          <w:tcPr>
            <w:tcW w:w="1256" w:type="pct"/>
            <w:shd w:val="clear" w:color="auto" w:fill="D9E2F3" w:themeFill="accent5" w:themeFillTint="33"/>
            <w:vAlign w:val="center"/>
          </w:tcPr>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县道及以上路网里程(km)</w:t>
            </w:r>
          </w:p>
        </w:tc>
        <w:tc>
          <w:tcPr>
            <w:tcW w:w="1049" w:type="pct"/>
            <w:shd w:val="clear" w:color="auto" w:fill="D9E2F3" w:themeFill="accent5" w:themeFillTint="33"/>
            <w:vAlign w:val="center"/>
          </w:tcPr>
          <w:p>
            <w:pPr>
              <w:pStyle w:val="15"/>
              <w:spacing w:after="0" w:line="240" w:lineRule="auto"/>
              <w:ind w:left="0" w:leftChars="0" w:firstLine="0" w:firstLineChars="0"/>
              <w:jc w:val="center"/>
              <w:rPr>
                <w:rFonts w:ascii="黑体" w:hAnsi="黑体" w:eastAsia="黑体" w:cs="黑体"/>
                <w:sz w:val="21"/>
                <w:szCs w:val="21"/>
              </w:rPr>
            </w:pPr>
            <w:r>
              <w:rPr>
                <w:rFonts w:hint="eastAsia" w:ascii="黑体" w:hAnsi="黑体" w:eastAsia="黑体" w:cs="黑体"/>
                <w:sz w:val="21"/>
                <w:szCs w:val="21"/>
              </w:rPr>
              <w:t>县道公路总里程(km)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CellMar>
            <w:top w:w="0" w:type="dxa"/>
            <w:left w:w="108" w:type="dxa"/>
            <w:bottom w:w="0" w:type="dxa"/>
            <w:right w:w="108" w:type="dxa"/>
          </w:tblCellMar>
        </w:tblPrEx>
        <w:trPr>
          <w:trHeight w:val="402" w:hRule="atLeast"/>
        </w:trPr>
        <w:tc>
          <w:tcPr>
            <w:tcW w:w="610" w:type="pct"/>
            <w:shd w:val="solid" w:color="FFFFFF" w:fill="auto"/>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2035</w:t>
            </w:r>
          </w:p>
        </w:tc>
        <w:tc>
          <w:tcPr>
            <w:tcW w:w="913" w:type="pct"/>
            <w:shd w:val="solid" w:color="FFFFFF" w:fill="auto"/>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35.23</w:t>
            </w:r>
          </w:p>
        </w:tc>
        <w:tc>
          <w:tcPr>
            <w:tcW w:w="1172" w:type="pct"/>
            <w:shd w:val="solid" w:color="FFFFFF" w:fill="auto"/>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447.88</w:t>
            </w:r>
          </w:p>
        </w:tc>
        <w:tc>
          <w:tcPr>
            <w:tcW w:w="1256" w:type="pct"/>
            <w:shd w:val="solid" w:color="FFFFFF" w:fill="auto"/>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500</w:t>
            </w:r>
          </w:p>
        </w:tc>
        <w:tc>
          <w:tcPr>
            <w:tcW w:w="1049" w:type="pct"/>
            <w:shd w:val="solid" w:color="FFFFFF" w:fill="auto"/>
            <w:vAlign w:val="center"/>
          </w:tcPr>
          <w:p>
            <w:pPr>
              <w:pStyle w:val="15"/>
              <w:spacing w:after="0" w:line="240" w:lineRule="auto"/>
              <w:ind w:left="0" w:leftChars="0" w:firstLine="0" w:firstLineChars="0"/>
              <w:jc w:val="center"/>
              <w:rPr>
                <w:rFonts w:ascii="宋体" w:hAnsi="宋体" w:cs="宋体"/>
                <w:sz w:val="21"/>
                <w:szCs w:val="21"/>
              </w:rPr>
            </w:pPr>
            <w:r>
              <w:rPr>
                <w:rFonts w:hint="eastAsia" w:ascii="宋体" w:hAnsi="宋体" w:cs="宋体"/>
                <w:sz w:val="21"/>
                <w:szCs w:val="21"/>
              </w:rPr>
              <w:t>250</w:t>
            </w:r>
          </w:p>
        </w:tc>
      </w:tr>
    </w:tbl>
    <w:p>
      <w:pPr>
        <w:pStyle w:val="69"/>
        <w:ind w:firstLine="628"/>
        <w:outlineLvl w:val="9"/>
        <w:rPr>
          <w:rFonts w:cs="Times New Roman"/>
        </w:rPr>
      </w:pPr>
      <w:r>
        <w:rPr>
          <w:rFonts w:hint="eastAsia" w:cs="Times New Roman"/>
        </w:rPr>
        <w:t>（三）预测结果汇总</w:t>
      </w:r>
    </w:p>
    <w:p>
      <w:pPr>
        <w:widowControl/>
        <w:ind w:firstLine="628"/>
        <w:jc w:val="left"/>
        <w:rPr>
          <w:szCs w:val="40"/>
        </w:rPr>
      </w:pPr>
      <w:r>
        <w:rPr>
          <w:rFonts w:hint="eastAsia"/>
          <w:szCs w:val="40"/>
        </w:rPr>
        <w:t>结合以上分析和预测结果，综合确定2035年，罗江区道公路网规模如下表所示。</w:t>
      </w:r>
    </w:p>
    <w:p>
      <w:pPr>
        <w:pStyle w:val="64"/>
        <w:spacing w:line="240" w:lineRule="auto"/>
        <w:rPr>
          <w:rFonts w:eastAsia="黑体"/>
          <w:b w:val="0"/>
          <w:bCs/>
          <w:sz w:val="24"/>
        </w:rPr>
      </w:pPr>
      <w:r>
        <w:rPr>
          <w:rFonts w:hint="eastAsia" w:eastAsia="黑体"/>
          <w:b w:val="0"/>
          <w:bCs/>
          <w:sz w:val="24"/>
        </w:rPr>
        <w:t>表4-</w:t>
      </w:r>
      <w:r>
        <w:rPr>
          <w:rFonts w:eastAsia="黑体"/>
          <w:b w:val="0"/>
          <w:bCs/>
          <w:sz w:val="24"/>
        </w:rPr>
        <w:t>7</w:t>
      </w:r>
      <w:r>
        <w:rPr>
          <w:rFonts w:hint="eastAsia" w:eastAsia="黑体"/>
          <w:b w:val="0"/>
          <w:bCs/>
          <w:sz w:val="24"/>
        </w:rPr>
        <w:t xml:space="preserve">  县道公路网规模汇总表（单位：公里）</w:t>
      </w:r>
    </w:p>
    <w:p>
      <w:pPr>
        <w:pStyle w:val="64"/>
        <w:spacing w:line="240" w:lineRule="auto"/>
        <w:rPr>
          <w:rFonts w:eastAsia="黑体"/>
          <w:b w:val="0"/>
          <w:bCs/>
          <w:sz w:val="24"/>
        </w:rPr>
      </w:pPr>
    </w:p>
    <w:tbl>
      <w:tblPr>
        <w:tblStyle w:val="2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Layout w:type="autofit"/>
        <w:tblCellMar>
          <w:top w:w="0" w:type="dxa"/>
          <w:left w:w="108" w:type="dxa"/>
          <w:bottom w:w="0" w:type="dxa"/>
          <w:right w:w="108" w:type="dxa"/>
        </w:tblCellMar>
      </w:tblPr>
      <w:tblGrid>
        <w:gridCol w:w="1209"/>
        <w:gridCol w:w="2268"/>
        <w:gridCol w:w="2163"/>
        <w:gridCol w:w="288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jc w:val="center"/>
        </w:trPr>
        <w:tc>
          <w:tcPr>
            <w:tcW w:w="709" w:type="pct"/>
            <w:shd w:val="clear" w:color="auto" w:fill="D9E2F3" w:themeFill="accent5" w:themeFillTint="33"/>
            <w:vAlign w:val="center"/>
          </w:tcPr>
          <w:p>
            <w:pPr>
              <w:pStyle w:val="73"/>
              <w:rPr>
                <w:rFonts w:ascii="黑体" w:hAnsi="黑体" w:eastAsia="黑体" w:cs="黑体"/>
                <w:color w:val="000000"/>
                <w:sz w:val="21"/>
              </w:rPr>
            </w:pPr>
            <w:r>
              <w:rPr>
                <w:rFonts w:hint="eastAsia" w:ascii="黑体" w:hAnsi="黑体" w:eastAsia="黑体" w:cs="黑体"/>
                <w:color w:val="000000"/>
                <w:sz w:val="21"/>
              </w:rPr>
              <w:t>年份</w:t>
            </w:r>
          </w:p>
        </w:tc>
        <w:tc>
          <w:tcPr>
            <w:tcW w:w="1330" w:type="pct"/>
            <w:shd w:val="clear" w:color="auto" w:fill="D9E2F3" w:themeFill="accent5" w:themeFillTint="33"/>
            <w:vAlign w:val="center"/>
          </w:tcPr>
          <w:p>
            <w:pPr>
              <w:pStyle w:val="73"/>
              <w:rPr>
                <w:rFonts w:ascii="黑体" w:hAnsi="黑体" w:eastAsia="黑体" w:cs="黑体"/>
                <w:color w:val="000000"/>
                <w:sz w:val="21"/>
              </w:rPr>
            </w:pPr>
            <w:r>
              <w:rPr>
                <w:rFonts w:hint="eastAsia" w:ascii="黑体" w:hAnsi="黑体" w:eastAsia="黑体" w:cs="黑体"/>
                <w:color w:val="000000"/>
                <w:sz w:val="21"/>
              </w:rPr>
              <w:t>连通度法</w:t>
            </w:r>
          </w:p>
        </w:tc>
        <w:tc>
          <w:tcPr>
            <w:tcW w:w="1268" w:type="pct"/>
            <w:shd w:val="clear" w:color="auto" w:fill="D9E2F3" w:themeFill="accent5" w:themeFillTint="33"/>
            <w:vAlign w:val="center"/>
          </w:tcPr>
          <w:p>
            <w:pPr>
              <w:pStyle w:val="73"/>
              <w:rPr>
                <w:rFonts w:ascii="黑体" w:hAnsi="黑体" w:eastAsia="黑体" w:cs="黑体"/>
                <w:color w:val="000000"/>
                <w:sz w:val="21"/>
              </w:rPr>
            </w:pPr>
            <w:r>
              <w:rPr>
                <w:rFonts w:hint="eastAsia" w:ascii="黑体" w:hAnsi="黑体" w:eastAsia="黑体" w:cs="黑体"/>
                <w:color w:val="000000"/>
                <w:sz w:val="21"/>
              </w:rPr>
              <w:t>国土系数法</w:t>
            </w:r>
          </w:p>
        </w:tc>
        <w:tc>
          <w:tcPr>
            <w:tcW w:w="1693" w:type="pct"/>
            <w:shd w:val="clear" w:color="auto" w:fill="D9E2F3" w:themeFill="accent5" w:themeFillTint="33"/>
            <w:vAlign w:val="center"/>
          </w:tcPr>
          <w:p>
            <w:pPr>
              <w:pStyle w:val="73"/>
              <w:rPr>
                <w:rFonts w:ascii="黑体" w:hAnsi="黑体" w:eastAsia="黑体" w:cs="黑体"/>
                <w:color w:val="000000"/>
                <w:sz w:val="21"/>
              </w:rPr>
            </w:pPr>
            <w:r>
              <w:rPr>
                <w:rFonts w:hint="eastAsia" w:ascii="黑体" w:hAnsi="黑体" w:eastAsia="黑体" w:cs="黑体"/>
                <w:color w:val="000000"/>
                <w:sz w:val="21"/>
              </w:rPr>
              <w:t>推荐值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CellMar>
            <w:top w:w="0" w:type="dxa"/>
            <w:left w:w="108" w:type="dxa"/>
            <w:bottom w:w="0" w:type="dxa"/>
            <w:right w:w="108" w:type="dxa"/>
          </w:tblCellMar>
        </w:tblPrEx>
        <w:trPr>
          <w:trHeight w:val="454" w:hRule="exact"/>
          <w:jc w:val="center"/>
        </w:trPr>
        <w:tc>
          <w:tcPr>
            <w:tcW w:w="709" w:type="pct"/>
            <w:shd w:val="solid" w:color="FFFFFF" w:fill="auto"/>
            <w:vAlign w:val="center"/>
          </w:tcPr>
          <w:p>
            <w:pPr>
              <w:pStyle w:val="73"/>
              <w:rPr>
                <w:rFonts w:ascii="宋体" w:hAnsi="宋体" w:cs="宋体"/>
                <w:color w:val="000000"/>
                <w:sz w:val="21"/>
              </w:rPr>
            </w:pPr>
            <w:r>
              <w:rPr>
                <w:rFonts w:hint="eastAsia" w:ascii="宋体" w:hAnsi="宋体" w:cs="宋体"/>
                <w:color w:val="000000"/>
                <w:sz w:val="21"/>
              </w:rPr>
              <w:t>2035</w:t>
            </w:r>
          </w:p>
        </w:tc>
        <w:tc>
          <w:tcPr>
            <w:tcW w:w="1330" w:type="pct"/>
            <w:shd w:val="solid" w:color="FFFFFF" w:fill="auto"/>
            <w:vAlign w:val="center"/>
          </w:tcPr>
          <w:p>
            <w:pPr>
              <w:pStyle w:val="73"/>
              <w:rPr>
                <w:rFonts w:ascii="宋体" w:hAnsi="宋体" w:cs="宋体"/>
                <w:color w:val="000000"/>
                <w:sz w:val="21"/>
              </w:rPr>
            </w:pPr>
            <w:r>
              <w:rPr>
                <w:rFonts w:hint="eastAsia" w:ascii="宋体" w:hAnsi="宋体" w:cs="宋体"/>
                <w:color w:val="000000"/>
                <w:sz w:val="21"/>
              </w:rPr>
              <w:t>550</w:t>
            </w:r>
          </w:p>
        </w:tc>
        <w:tc>
          <w:tcPr>
            <w:tcW w:w="1268" w:type="pct"/>
            <w:shd w:val="solid" w:color="FFFFFF" w:fill="auto"/>
            <w:vAlign w:val="center"/>
          </w:tcPr>
          <w:p>
            <w:pPr>
              <w:pStyle w:val="73"/>
              <w:rPr>
                <w:rFonts w:ascii="宋体" w:hAnsi="宋体" w:cs="宋体"/>
                <w:sz w:val="21"/>
              </w:rPr>
            </w:pPr>
            <w:r>
              <w:rPr>
                <w:rFonts w:hint="eastAsia" w:ascii="宋体" w:hAnsi="宋体" w:cs="宋体"/>
                <w:sz w:val="21"/>
              </w:rPr>
              <w:t>350</w:t>
            </w:r>
          </w:p>
        </w:tc>
        <w:tc>
          <w:tcPr>
            <w:tcW w:w="1693" w:type="pct"/>
            <w:shd w:val="solid" w:color="FFFFFF" w:fill="auto"/>
            <w:vAlign w:val="center"/>
          </w:tcPr>
          <w:p>
            <w:pPr>
              <w:pStyle w:val="73"/>
              <w:rPr>
                <w:rFonts w:ascii="宋体" w:hAnsi="宋体" w:cs="宋体"/>
                <w:sz w:val="21"/>
              </w:rPr>
            </w:pPr>
            <w:r>
              <w:rPr>
                <w:rFonts w:hint="eastAsia" w:ascii="宋体" w:hAnsi="宋体" w:cs="宋体"/>
                <w:sz w:val="21"/>
              </w:rPr>
              <w:t>240-340</w:t>
            </w:r>
          </w:p>
        </w:tc>
      </w:tr>
    </w:tbl>
    <w:p>
      <w:pPr>
        <w:pStyle w:val="5"/>
        <w:ind w:firstLine="630"/>
      </w:pPr>
      <w:r>
        <w:rPr>
          <w:rFonts w:hint="eastAsia"/>
        </w:rPr>
        <w:t>4.2.</w:t>
      </w:r>
      <w:r>
        <w:t>2</w:t>
      </w:r>
      <w:r>
        <w:rPr>
          <w:rFonts w:hint="eastAsia"/>
        </w:rPr>
        <w:t>乡道网预测规模</w:t>
      </w:r>
    </w:p>
    <w:p>
      <w:pPr>
        <w:ind w:firstLine="628"/>
      </w:pPr>
      <w:r>
        <w:rPr>
          <w:rFonts w:hint="eastAsia"/>
        </w:rPr>
        <w:t>考虑罗江区未来建制村行政区划调整工作，采用连通度法和国土系数法预测乡道规模将不再适用。因此，在预测乡道规模时将采用类比法。</w:t>
      </w:r>
    </w:p>
    <w:p>
      <w:pPr>
        <w:ind w:firstLine="628"/>
      </w:pPr>
      <w:r>
        <w:rPr>
          <w:rFonts w:hint="eastAsia"/>
        </w:rPr>
        <w:t>罗江区重要节点13个，一般节点42个，一般节点数量约为重要节点3.23倍，由于部分乡道衔接多个建制村（平均约2个），因此乡道规模约为县道规模的1.4倍较为适宜。根据</w:t>
      </w:r>
      <w:r>
        <w:t>4</w:t>
      </w:r>
      <w:r>
        <w:rPr>
          <w:rFonts w:hint="eastAsia"/>
        </w:rPr>
        <w:t>.2.1县道预测规模为240公里-340公里，推荐罗江区乡道规模控制为336公里-476公里。</w:t>
      </w:r>
    </w:p>
    <w:p>
      <w:pPr>
        <w:pStyle w:val="4"/>
        <w:ind w:firstLine="628"/>
      </w:pPr>
      <w:bookmarkStart w:id="132" w:name="_Toc16976"/>
      <w:r>
        <w:rPr>
          <w:rFonts w:hint="eastAsia"/>
        </w:rPr>
        <w:t>4.3道路</w:t>
      </w:r>
      <w:r>
        <w:t>布局方案</w:t>
      </w:r>
      <w:bookmarkEnd w:id="132"/>
    </w:p>
    <w:p>
      <w:pPr>
        <w:ind w:firstLine="628"/>
      </w:pPr>
      <w:r>
        <w:rPr>
          <w:rFonts w:hint="eastAsia"/>
        </w:rPr>
        <w:t>在确定路网总体规模和层次结构的基础上，用分层布局、咨询反馈等方法，提出农村公路网布局方案。针对罗江区农村公路建设的实际，结合乡村振兴战略对农村公路建设的要求，通过对比常用的理论方法，本次规划采取“节点重要度法”对集美农村公路进行规划。即：首先从罗江区内农村公路的节点分析着手，通过对节点重要度、路线重要度和路网重要度的分析，以主干线（县道）衔接重要节点，次干线（乡道）衔接一般节点，支线（村道）衔接边缘节点，完成自点到线，由线及网的规划布局过程。在充分考虑罗江区社会发展现状，经济发展趋势、未来产业布局、城镇空间体系及其它相关规划的基础上，基于“适度超前、统筹协调、节点全覆盖、注重效率、因地制宜”的发展原则；以实现农村公路与国省干道、主要场站枢纽联通，辖区内行政村、主要经济节点路网全覆盖，强化城镇公交线路、重要桥梁设施安全保障，充分挖掘公路休闲旅游资源，着力建设特色旅游专线公路为目标，构建罗江区农村公路网络。</w:t>
      </w:r>
    </w:p>
    <w:p>
      <w:pPr>
        <w:pStyle w:val="5"/>
        <w:ind w:firstLine="630"/>
      </w:pPr>
      <w:r>
        <w:rPr>
          <w:rFonts w:hint="eastAsia"/>
        </w:rPr>
        <w:t>4</w:t>
      </w:r>
      <w:r>
        <w:t>.3.2县道</w:t>
      </w:r>
      <w:r>
        <w:rPr>
          <w:rFonts w:hint="eastAsia"/>
        </w:rPr>
        <w:t>规划</w:t>
      </w:r>
      <w:r>
        <w:t>方案</w:t>
      </w:r>
    </w:p>
    <w:p>
      <w:pPr>
        <w:ind w:firstLine="643"/>
        <w:rPr>
          <w:b/>
          <w:spacing w:val="0"/>
          <w:szCs w:val="40"/>
        </w:rPr>
      </w:pPr>
      <w:r>
        <w:rPr>
          <w:rFonts w:hint="eastAsia"/>
          <w:b/>
          <w:spacing w:val="0"/>
          <w:szCs w:val="40"/>
        </w:rPr>
        <w:t>（</w:t>
      </w:r>
      <w:r>
        <w:rPr>
          <w:b/>
          <w:spacing w:val="0"/>
          <w:szCs w:val="40"/>
        </w:rPr>
        <w:t>1</w:t>
      </w:r>
      <w:r>
        <w:rPr>
          <w:rFonts w:hint="eastAsia"/>
          <w:b/>
          <w:spacing w:val="0"/>
          <w:szCs w:val="40"/>
        </w:rPr>
        <w:t>）县道公路网功能定位</w:t>
      </w:r>
    </w:p>
    <w:p>
      <w:pPr>
        <w:ind w:firstLine="628"/>
      </w:pPr>
      <w:r>
        <w:rPr>
          <w:rFonts w:hint="eastAsia"/>
        </w:rPr>
        <w:t>农村公路县道公路网是具有全区政治、经济、文化、社会等及重 要意义的农村公路路网的重要组成部分，是农村重要的公益性基础设施，规模大，覆盖面广，涉及人口多。至2019年底罗江区境内公路总里程643.21公里，其中农村公路县道公路网总里程82.4公里，占12.81%。农村公路县道是直接服务于农业、农村经济发展和农民出行，是解决“三农”问题的基础条件之一，是连结县城和县内乡（镇）、重要商品生产和集散地及不属于国道、省道的县际间的主要公路。</w:t>
      </w:r>
    </w:p>
    <w:p>
      <w:pPr>
        <w:ind w:firstLine="643"/>
        <w:rPr>
          <w:b/>
          <w:spacing w:val="0"/>
          <w:szCs w:val="40"/>
        </w:rPr>
      </w:pPr>
      <w:r>
        <w:rPr>
          <w:rFonts w:hint="eastAsia"/>
          <w:b/>
          <w:spacing w:val="0"/>
          <w:szCs w:val="40"/>
        </w:rPr>
        <w:t>（2）县道规划目标</w:t>
      </w:r>
    </w:p>
    <w:p>
      <w:pPr>
        <w:ind w:firstLine="628"/>
      </w:pPr>
      <w:r>
        <w:rPr>
          <w:rFonts w:hint="eastAsia"/>
        </w:rPr>
        <w:t>总体目标是有效服务于罗江区深入实践科学发展观，直接服务于工业、农业和旅游景点等，加快转变农村经济发展方式，推进经济结构调整；服务于统筹城乡协调发展，加强和改善民生；服务于全力推进生态文明建设，促进资源节约、环境友好以及土地集约利用。具体目标是：</w:t>
      </w:r>
    </w:p>
    <w:p>
      <w:pPr>
        <w:ind w:firstLine="628"/>
      </w:pPr>
      <w:r>
        <w:rPr>
          <w:rFonts w:hint="eastAsia"/>
        </w:rPr>
        <w:t xml:space="preserve">①县城到各乡（镇）之间以及相邻县之间全部实现县道公路便捷 相连，构筑县际公路网络。 </w:t>
      </w:r>
    </w:p>
    <w:p>
      <w:pPr>
        <w:ind w:firstLine="628"/>
      </w:pPr>
      <w:r>
        <w:rPr>
          <w:rFonts w:hint="eastAsia"/>
        </w:rPr>
        <w:t xml:space="preserve">②县道公路网连接邻县周边县、乡镇形成出县通道。 </w:t>
      </w:r>
    </w:p>
    <w:p>
      <w:pPr>
        <w:ind w:firstLine="628"/>
      </w:pPr>
      <w:r>
        <w:rPr>
          <w:rFonts w:hint="eastAsia"/>
        </w:rPr>
        <w:t xml:space="preserve">③县道公路网连接县内主要集散地、农业基地、乡与乡之间的连 接形成便利通道。 </w:t>
      </w:r>
    </w:p>
    <w:p>
      <w:pPr>
        <w:ind w:firstLine="628"/>
      </w:pPr>
      <w:r>
        <w:rPr>
          <w:rFonts w:hint="eastAsia"/>
        </w:rPr>
        <w:t>④国省道之间的连接线。</w:t>
      </w:r>
    </w:p>
    <w:p>
      <w:pPr>
        <w:widowControl/>
        <w:ind w:firstLine="630"/>
        <w:jc w:val="left"/>
        <w:rPr>
          <w:b/>
          <w:szCs w:val="40"/>
        </w:rPr>
      </w:pPr>
      <w:r>
        <w:rPr>
          <w:rFonts w:hint="eastAsia"/>
          <w:b/>
          <w:szCs w:val="40"/>
        </w:rPr>
        <w:t xml:space="preserve">（3）县道布局原则 </w:t>
      </w:r>
    </w:p>
    <w:p>
      <w:pPr>
        <w:widowControl/>
        <w:ind w:firstLine="628"/>
        <w:jc w:val="left"/>
        <w:rPr>
          <w:szCs w:val="40"/>
        </w:rPr>
      </w:pPr>
      <w:r>
        <w:rPr>
          <w:rFonts w:hint="eastAsia"/>
          <w:szCs w:val="40"/>
        </w:rPr>
        <w:t>①突出重点，强化城区与乡（镇）政府的连接，形成以县城为中心，连接所有的乡（镇），连通乡与乡之间的连接线，打通与周边县际间的连接，形成布局合理、覆盖面广、内外畅通的农村公路县道公路网。</w:t>
      </w:r>
    </w:p>
    <w:p>
      <w:pPr>
        <w:widowControl/>
        <w:ind w:firstLine="628"/>
        <w:jc w:val="left"/>
        <w:rPr>
          <w:szCs w:val="40"/>
        </w:rPr>
      </w:pPr>
      <w:r>
        <w:rPr>
          <w:rFonts w:hint="eastAsia"/>
          <w:szCs w:val="40"/>
        </w:rPr>
        <w:t xml:space="preserve">②因地制宜，结合国道、省道公路网现状，充分利用地形和现有农村公路网络进行布局，少占耕地，节约资源和投资，保护环境，坚持走可持续发展道路。 </w:t>
      </w:r>
    </w:p>
    <w:p>
      <w:pPr>
        <w:ind w:firstLine="628"/>
      </w:pPr>
      <w:r>
        <w:rPr>
          <w:rFonts w:hint="eastAsia"/>
          <w:szCs w:val="40"/>
        </w:rPr>
        <w:t>③均衡布局，有利于国土资源的均衡开发和利用，有利于国防安全，有利于促进少数民族地区和贫困地区的经济和交通发展。</w:t>
      </w:r>
    </w:p>
    <w:p>
      <w:pPr>
        <w:widowControl/>
        <w:ind w:firstLine="630"/>
        <w:jc w:val="left"/>
        <w:rPr>
          <w:b/>
          <w:szCs w:val="40"/>
        </w:rPr>
      </w:pPr>
      <w:r>
        <w:rPr>
          <w:rFonts w:hint="eastAsia"/>
          <w:b/>
          <w:szCs w:val="40"/>
        </w:rPr>
        <w:t>（</w:t>
      </w:r>
      <w:r>
        <w:rPr>
          <w:b/>
          <w:szCs w:val="40"/>
        </w:rPr>
        <w:t>4</w:t>
      </w:r>
      <w:r>
        <w:rPr>
          <w:rFonts w:hint="eastAsia"/>
          <w:b/>
          <w:szCs w:val="40"/>
        </w:rPr>
        <w:t>）县道布局方案</w:t>
      </w:r>
    </w:p>
    <w:p>
      <w:pPr>
        <w:ind w:firstLine="628"/>
      </w:pPr>
      <w:r>
        <w:rPr>
          <w:rFonts w:hint="eastAsia"/>
        </w:rPr>
        <w:t>罗江区农村公路县道公路网布局方案由24条路线组成，县道总规模</w:t>
      </w:r>
      <w:r>
        <w:t>2</w:t>
      </w:r>
      <w:r>
        <w:rPr>
          <w:rFonts w:hint="eastAsia"/>
        </w:rPr>
        <w:t>41</w:t>
      </w:r>
      <w:r>
        <w:t>.9</w:t>
      </w:r>
      <w:r>
        <w:rPr>
          <w:rFonts w:hint="eastAsia"/>
        </w:rPr>
        <w:t>6</w:t>
      </w:r>
      <w:r>
        <w:t>08</w:t>
      </w:r>
      <w:r>
        <w:rPr>
          <w:rFonts w:hint="eastAsia"/>
        </w:rPr>
        <w:t>公里，基本形成横跨东西、纵贯南北，覆盖全区的乡镇和主要的农业基地、集散地、旅游景点，有效衔接城区与乡（镇）的交通要道，对接相邻县市区主要公路通道的农村公路县道公路网。（详见附表1）</w:t>
      </w:r>
    </w:p>
    <w:p>
      <w:pPr>
        <w:pStyle w:val="64"/>
        <w:spacing w:line="240" w:lineRule="auto"/>
        <w:rPr>
          <w:rFonts w:eastAsia="黑体"/>
          <w:b w:val="0"/>
          <w:bCs/>
          <w:sz w:val="24"/>
        </w:rPr>
      </w:pPr>
      <w:r>
        <w:rPr>
          <w:rFonts w:eastAsia="黑体"/>
          <w:b w:val="0"/>
          <w:bCs/>
          <w:sz w:val="24"/>
        </w:rPr>
        <w:t>表</w:t>
      </w:r>
      <w:r>
        <w:rPr>
          <w:rFonts w:hint="eastAsia" w:eastAsia="黑体"/>
          <w:b w:val="0"/>
          <w:bCs/>
          <w:sz w:val="24"/>
        </w:rPr>
        <w:t>4</w:t>
      </w:r>
      <w:r>
        <w:rPr>
          <w:rFonts w:eastAsia="黑体"/>
          <w:b w:val="0"/>
          <w:bCs/>
          <w:sz w:val="24"/>
        </w:rPr>
        <w:t xml:space="preserve">-8  </w:t>
      </w:r>
      <w:r>
        <w:rPr>
          <w:rFonts w:hint="eastAsia" w:eastAsia="黑体"/>
          <w:b w:val="0"/>
          <w:bCs/>
          <w:sz w:val="24"/>
        </w:rPr>
        <w:t>罗江区县</w:t>
      </w:r>
      <w:r>
        <w:rPr>
          <w:rFonts w:eastAsia="黑体"/>
          <w:b w:val="0"/>
          <w:bCs/>
          <w:sz w:val="24"/>
        </w:rPr>
        <w:t>道网规划布局方案表</w:t>
      </w:r>
    </w:p>
    <w:tbl>
      <w:tblPr>
        <w:tblStyle w:val="29"/>
        <w:tblW w:w="5000" w:type="pct"/>
        <w:tblInd w:w="0" w:type="dxa"/>
        <w:tblLayout w:type="fixed"/>
        <w:tblCellMar>
          <w:top w:w="0" w:type="dxa"/>
          <w:left w:w="108" w:type="dxa"/>
          <w:bottom w:w="0" w:type="dxa"/>
          <w:right w:w="108" w:type="dxa"/>
        </w:tblCellMar>
      </w:tblPr>
      <w:tblGrid>
        <w:gridCol w:w="934"/>
        <w:gridCol w:w="871"/>
        <w:gridCol w:w="944"/>
        <w:gridCol w:w="3273"/>
        <w:gridCol w:w="1333"/>
        <w:gridCol w:w="1173"/>
      </w:tblGrid>
      <w:tr>
        <w:tblPrEx>
          <w:tblCellMar>
            <w:top w:w="0" w:type="dxa"/>
            <w:left w:w="108" w:type="dxa"/>
            <w:bottom w:w="0" w:type="dxa"/>
            <w:right w:w="108" w:type="dxa"/>
          </w:tblCellMar>
        </w:tblPrEx>
        <w:trPr>
          <w:trHeight w:val="600" w:hRule="atLeast"/>
        </w:trPr>
        <w:tc>
          <w:tcPr>
            <w:tcW w:w="547" w:type="pct"/>
            <w:tcBorders>
              <w:top w:val="single" w:color="000000" w:sz="4" w:space="0"/>
              <w:left w:val="single" w:color="000000" w:sz="4" w:space="0"/>
              <w:bottom w:val="single" w:color="000000" w:sz="4" w:space="0"/>
              <w:right w:val="single" w:color="000000" w:sz="4" w:space="0"/>
            </w:tcBorders>
            <w:shd w:val="clear" w:color="auto" w:fill="BDD6EE"/>
            <w:vAlign w:val="center"/>
          </w:tcPr>
          <w:p>
            <w:pPr>
              <w:widowControl/>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序号</w:t>
            </w:r>
          </w:p>
        </w:tc>
        <w:tc>
          <w:tcPr>
            <w:tcW w:w="510" w:type="pct"/>
            <w:tcBorders>
              <w:top w:val="single" w:color="000000" w:sz="4" w:space="0"/>
              <w:left w:val="single" w:color="000000" w:sz="4" w:space="0"/>
              <w:bottom w:val="single" w:color="000000" w:sz="4" w:space="0"/>
              <w:right w:val="single" w:color="000000" w:sz="4" w:space="0"/>
            </w:tcBorders>
            <w:shd w:val="clear" w:color="auto" w:fill="BDD6EE"/>
            <w:vAlign w:val="center"/>
          </w:tcPr>
          <w:p>
            <w:pPr>
              <w:widowControl/>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规划路线编码</w:t>
            </w:r>
          </w:p>
        </w:tc>
        <w:tc>
          <w:tcPr>
            <w:tcW w:w="553" w:type="pct"/>
            <w:tcBorders>
              <w:top w:val="single" w:color="000000" w:sz="4" w:space="0"/>
              <w:left w:val="single" w:color="000000" w:sz="4" w:space="0"/>
              <w:bottom w:val="single" w:color="000000" w:sz="4" w:space="0"/>
              <w:right w:val="single" w:color="000000" w:sz="4" w:space="0"/>
            </w:tcBorders>
            <w:shd w:val="clear" w:color="auto" w:fill="BDD6EE"/>
            <w:vAlign w:val="center"/>
          </w:tcPr>
          <w:p>
            <w:pPr>
              <w:widowControl/>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规划路线名称</w:t>
            </w:r>
          </w:p>
        </w:tc>
        <w:tc>
          <w:tcPr>
            <w:tcW w:w="1917" w:type="pct"/>
            <w:tcBorders>
              <w:top w:val="single" w:color="000000" w:sz="4" w:space="0"/>
              <w:left w:val="single" w:color="000000" w:sz="4" w:space="0"/>
              <w:bottom w:val="single" w:color="000000" w:sz="4" w:space="0"/>
              <w:right w:val="single" w:color="000000" w:sz="4" w:space="0"/>
            </w:tcBorders>
            <w:shd w:val="clear" w:color="auto" w:fill="BDD6EE"/>
            <w:vAlign w:val="center"/>
          </w:tcPr>
          <w:p>
            <w:pPr>
              <w:widowControl/>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主要控制点</w:t>
            </w:r>
          </w:p>
        </w:tc>
        <w:tc>
          <w:tcPr>
            <w:tcW w:w="782" w:type="pct"/>
            <w:tcBorders>
              <w:top w:val="single" w:color="000000" w:sz="4" w:space="0"/>
              <w:left w:val="single" w:color="000000" w:sz="4" w:space="0"/>
              <w:bottom w:val="single" w:color="000000" w:sz="4" w:space="0"/>
              <w:right w:val="single" w:color="000000" w:sz="4" w:space="0"/>
            </w:tcBorders>
            <w:shd w:val="clear" w:color="auto" w:fill="BDD6EE"/>
            <w:vAlign w:val="center"/>
          </w:tcPr>
          <w:p>
            <w:pPr>
              <w:widowControl/>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技术等级</w:t>
            </w:r>
          </w:p>
        </w:tc>
        <w:tc>
          <w:tcPr>
            <w:tcW w:w="688" w:type="pct"/>
            <w:tcBorders>
              <w:top w:val="single" w:color="000000" w:sz="4" w:space="0"/>
              <w:left w:val="single" w:color="000000" w:sz="4" w:space="0"/>
              <w:bottom w:val="single" w:color="000000" w:sz="4" w:space="0"/>
              <w:right w:val="single" w:color="000000" w:sz="4" w:space="0"/>
            </w:tcBorders>
            <w:shd w:val="clear" w:color="auto" w:fill="BDD6EE"/>
            <w:vAlign w:val="center"/>
          </w:tcPr>
          <w:p>
            <w:pPr>
              <w:widowControl/>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规划路线总里程（km）</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X601510604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新慧路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慧觉镇客运站</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三级公路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7.9631</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2</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X602510604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新石路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绵阳涪城区</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三级公路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6.1353</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3</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X603510604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新玉路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宝镜寺旅游景点</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三级公路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3.8941</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4</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X605510604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安星路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绵阳安州区</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三级公路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10.9503</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5</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X607510604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子汉路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罗汉寺、金莲寺、绵阳安州区、中江县</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城市道路、二级道路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32.9799</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6</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X608510604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御新路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绵阳涪城区</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三级公路、四级公路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9.8901</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7</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X609510604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罗吴路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万安镇、御营镇、御营客运站、慧觉镇</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城市道路、二级道路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12.8375</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8</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X610510604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慧青路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元宝山晚熟柑橘园现代农业园区</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三级公路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10.3099</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9</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X611510604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文广路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观音岩庙、调元镇、调元故里、诗歌博物馆</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二级公路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24.9230</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10</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X613510604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鄢文路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范家大院景点、春花秋月景点、调元青花椒基地、御营镇、御营客运站、后乐园</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城市道路、二级道路、三级公路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16.0647</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11</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X615510604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鄢通路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晚熟柑橘产业园、岭山农业公园</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三级公路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9.1153</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12</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X616510604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蟠御路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高铁站、城际列车客运枢纽站</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城市道路、二级道路、三级公路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9.9889</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13</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X617510604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安罗路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万安镇、调元镇、调元客运中心</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二级公路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8.4375</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14</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X618510604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罗中路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G108</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二级公路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1.2806</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15</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X621510604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罗文路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万安镇、四川工业科技学校、调元镇、调元故里</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三级公路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7.9675</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16</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X622510604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罗新路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蟠龙镇</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二级公路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4.8932</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X623510604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酉鱼路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调元镇、G108</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三级公路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10.7148</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X625510604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慧广路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宝峰山休闲农业公园、中华圣桃园、万亩青花椒产业园、贵妃园、蟠龙镇、宝峰寺、白马关镇、万佛寺</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城市道路、二级道路、三级公路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9.9110</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19</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X626510604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罗白路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倒湾、白马关镇客运中心、五丁谷、倒湾、庞统门景点、点将台景点、八卦谷、德阳市罗江</w:t>
            </w:r>
            <w:r>
              <w:rPr>
                <w:rFonts w:hint="eastAsia" w:ascii="Arial" w:hAnsi="Arial" w:eastAsia="宋体" w:cs="Arial"/>
                <w:color w:val="000000"/>
                <w:kern w:val="0"/>
                <w:sz w:val="20"/>
                <w:szCs w:val="20"/>
                <w:lang w:bidi="ar"/>
              </w:rPr>
              <w:t>区</w:t>
            </w:r>
            <w:r>
              <w:rPr>
                <w:rFonts w:ascii="Arial" w:hAnsi="Arial" w:eastAsia="宋体" w:cs="Arial"/>
                <w:color w:val="000000"/>
                <w:kern w:val="0"/>
                <w:sz w:val="20"/>
                <w:szCs w:val="20"/>
                <w:lang w:bidi="ar"/>
              </w:rPr>
              <w:t>白马关旅游景区、乐途森活馆</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三级公路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11.2081</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20</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X627510604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蟠黄路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蟠龙客运中心</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三级公路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7.2103</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21</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X628510604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蟠旌路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旌阳区</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三级公路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5.3359</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22</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X629510604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白略路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滑草场景点、庞统祠景点</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三级公路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9.7078</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23</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X630510604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河黄路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绵阳安州区</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二级公路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5.2863</w:t>
            </w:r>
          </w:p>
        </w:tc>
      </w:tr>
      <w:tr>
        <w:tblPrEx>
          <w:tblCellMar>
            <w:top w:w="0" w:type="dxa"/>
            <w:left w:w="108" w:type="dxa"/>
            <w:bottom w:w="0" w:type="dxa"/>
            <w:right w:w="108" w:type="dxa"/>
          </w:tblCellMar>
        </w:tblPrEx>
        <w:trPr>
          <w:trHeight w:val="402"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24</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X631510604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齐河路</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绵竹市界</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三级公路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4.9559</w:t>
            </w:r>
          </w:p>
        </w:tc>
      </w:tr>
    </w:tbl>
    <w:p>
      <w:pPr>
        <w:pStyle w:val="5"/>
        <w:ind w:firstLine="630"/>
        <w:rPr>
          <w:highlight w:val="yellow"/>
        </w:rPr>
      </w:pPr>
      <w:r>
        <w:rPr>
          <w:rFonts w:hint="eastAsia"/>
        </w:rPr>
        <w:t>4</w:t>
      </w:r>
      <w:r>
        <w:t>.3.3乡道布局方案</w:t>
      </w:r>
    </w:p>
    <w:p>
      <w:pPr>
        <w:widowControl/>
        <w:ind w:firstLine="630"/>
        <w:jc w:val="left"/>
        <w:rPr>
          <w:b/>
          <w:szCs w:val="40"/>
        </w:rPr>
      </w:pPr>
      <w:r>
        <w:rPr>
          <w:rFonts w:hint="eastAsia"/>
          <w:b/>
          <w:szCs w:val="40"/>
        </w:rPr>
        <w:t>（</w:t>
      </w:r>
      <w:r>
        <w:rPr>
          <w:b/>
          <w:szCs w:val="40"/>
        </w:rPr>
        <w:t>1</w:t>
      </w:r>
      <w:r>
        <w:rPr>
          <w:rFonts w:hint="eastAsia"/>
          <w:b/>
          <w:szCs w:val="40"/>
        </w:rPr>
        <w:t xml:space="preserve">）乡道功能定位 </w:t>
      </w:r>
    </w:p>
    <w:p>
      <w:pPr>
        <w:ind w:firstLine="628"/>
      </w:pPr>
      <w:r>
        <w:rPr>
          <w:rFonts w:hint="eastAsia"/>
        </w:rPr>
        <w:t>乡道即为乡镇道路，是乡镇通往各个地方的交通保障，主要为乡镇内部经济、文化、行政服务。</w:t>
      </w:r>
    </w:p>
    <w:p>
      <w:pPr>
        <w:widowControl/>
        <w:ind w:firstLine="630"/>
        <w:jc w:val="left"/>
        <w:rPr>
          <w:b/>
          <w:szCs w:val="40"/>
        </w:rPr>
      </w:pPr>
      <w:r>
        <w:rPr>
          <w:rFonts w:hint="eastAsia"/>
          <w:b/>
          <w:szCs w:val="40"/>
        </w:rPr>
        <w:t xml:space="preserve">（2）乡道规划目标 </w:t>
      </w:r>
    </w:p>
    <w:p>
      <w:pPr>
        <w:ind w:firstLine="628"/>
      </w:pPr>
      <w:r>
        <w:rPr>
          <w:rFonts w:hint="eastAsia"/>
        </w:rPr>
        <w:t>农村公路乡道网的规划目标是服务于罗江区深入实践科学发展观，加快转变经济发展方式；服务于罗江区经济社会重点发展战略和规划，加强社会建设，保障和改善民生；推进经济结构战略性调整； 服务于罗江区全力推进生态文明建设，促进资源节约、环境保护以及土地集约利用。</w:t>
      </w:r>
    </w:p>
    <w:p>
      <w:pPr>
        <w:widowControl/>
        <w:ind w:firstLine="630"/>
        <w:jc w:val="left"/>
        <w:rPr>
          <w:b/>
          <w:szCs w:val="40"/>
        </w:rPr>
      </w:pPr>
      <w:r>
        <w:rPr>
          <w:rFonts w:hint="eastAsia"/>
          <w:b/>
          <w:szCs w:val="40"/>
        </w:rPr>
        <w:t>（3）乡道布局原则</w:t>
      </w:r>
    </w:p>
    <w:p>
      <w:pPr>
        <w:ind w:firstLine="628"/>
      </w:pPr>
      <w:r>
        <w:rPr>
          <w:rFonts w:hint="eastAsia"/>
        </w:rPr>
        <w:t xml:space="preserve">①突出罗江区的经济地位，连接城区内各个乡镇和重要村，形成布局合理完善的公路网络； </w:t>
      </w:r>
    </w:p>
    <w:p>
      <w:pPr>
        <w:ind w:firstLine="628"/>
      </w:pPr>
      <w:r>
        <w:rPr>
          <w:rFonts w:hint="eastAsia"/>
        </w:rPr>
        <w:t xml:space="preserve">②加强乡镇和重要村间的连接； </w:t>
      </w:r>
    </w:p>
    <w:p>
      <w:pPr>
        <w:ind w:firstLine="628"/>
      </w:pPr>
      <w:r>
        <w:rPr>
          <w:rFonts w:hint="eastAsia"/>
        </w:rPr>
        <w:t xml:space="preserve">③因地制宜，结合公路网现状，充分利用地形和现有公路进行布局，少占耕地，节约资源和投资，保护环境，坚持走可持续发展道路； </w:t>
      </w:r>
    </w:p>
    <w:p>
      <w:pPr>
        <w:ind w:firstLine="628"/>
      </w:pPr>
      <w:r>
        <w:rPr>
          <w:rFonts w:hint="eastAsia"/>
        </w:rPr>
        <w:t>④均衡布局，有利于土地的均衡开发和利用，有利于国防安全， 有利于促进贫困地区的经济和交通发展。</w:t>
      </w:r>
    </w:p>
    <w:p>
      <w:pPr>
        <w:widowControl/>
        <w:ind w:firstLine="630"/>
        <w:jc w:val="left"/>
        <w:rPr>
          <w:b/>
          <w:szCs w:val="40"/>
        </w:rPr>
      </w:pPr>
      <w:r>
        <w:rPr>
          <w:rFonts w:hint="eastAsia"/>
          <w:b/>
          <w:szCs w:val="40"/>
        </w:rPr>
        <w:t>（</w:t>
      </w:r>
      <w:r>
        <w:rPr>
          <w:b/>
          <w:szCs w:val="40"/>
        </w:rPr>
        <w:t>4</w:t>
      </w:r>
      <w:r>
        <w:rPr>
          <w:rFonts w:hint="eastAsia"/>
          <w:b/>
          <w:szCs w:val="40"/>
        </w:rPr>
        <w:t>）乡道布局方案</w:t>
      </w:r>
    </w:p>
    <w:p>
      <w:pPr>
        <w:ind w:firstLine="628"/>
      </w:pPr>
      <w:r>
        <w:rPr>
          <w:rFonts w:hint="eastAsia"/>
        </w:rPr>
        <w:t>罗江区</w:t>
      </w:r>
      <w:r>
        <w:t>共规划乡道77条</w:t>
      </w:r>
      <w:r>
        <w:rPr>
          <w:rFonts w:hint="eastAsia"/>
        </w:rPr>
        <w:t>，合计</w:t>
      </w:r>
      <w:r>
        <w:t>31</w:t>
      </w:r>
      <w:r>
        <w:rPr>
          <w:rFonts w:hint="eastAsia"/>
        </w:rPr>
        <w:t>8</w:t>
      </w:r>
      <w:r>
        <w:t>.</w:t>
      </w:r>
      <w:r>
        <w:rPr>
          <w:rFonts w:hint="eastAsia"/>
        </w:rPr>
        <w:t>96公里</w:t>
      </w:r>
      <w:r>
        <w:t>，</w:t>
      </w:r>
      <w:r>
        <w:rPr>
          <w:rFonts w:hint="eastAsia"/>
        </w:rPr>
        <w:t>主要以三级公路为主。（详见附表2）</w:t>
      </w:r>
    </w:p>
    <w:p>
      <w:pPr>
        <w:pStyle w:val="64"/>
        <w:spacing w:line="240" w:lineRule="auto"/>
        <w:rPr>
          <w:rFonts w:eastAsia="黑体"/>
          <w:b w:val="0"/>
          <w:bCs/>
          <w:sz w:val="24"/>
        </w:rPr>
      </w:pPr>
      <w:r>
        <w:rPr>
          <w:rFonts w:eastAsia="黑体"/>
          <w:b w:val="0"/>
          <w:bCs/>
          <w:sz w:val="24"/>
        </w:rPr>
        <w:t>表</w:t>
      </w:r>
      <w:r>
        <w:rPr>
          <w:rFonts w:hint="eastAsia" w:eastAsia="黑体"/>
          <w:b w:val="0"/>
          <w:bCs/>
          <w:sz w:val="24"/>
        </w:rPr>
        <w:t>4</w:t>
      </w:r>
      <w:r>
        <w:rPr>
          <w:rFonts w:eastAsia="黑体"/>
          <w:b w:val="0"/>
          <w:bCs/>
          <w:sz w:val="24"/>
        </w:rPr>
        <w:t xml:space="preserve">-9  </w:t>
      </w:r>
      <w:r>
        <w:rPr>
          <w:rFonts w:hint="eastAsia" w:eastAsia="黑体"/>
          <w:b w:val="0"/>
          <w:bCs/>
          <w:sz w:val="24"/>
        </w:rPr>
        <w:t>罗江区</w:t>
      </w:r>
      <w:r>
        <w:rPr>
          <w:rFonts w:eastAsia="黑体"/>
          <w:b w:val="0"/>
          <w:bCs/>
          <w:sz w:val="24"/>
        </w:rPr>
        <w:t>乡道网规划布局方案表</w:t>
      </w:r>
    </w:p>
    <w:p>
      <w:pPr>
        <w:pStyle w:val="64"/>
        <w:spacing w:line="240" w:lineRule="auto"/>
        <w:rPr>
          <w:rFonts w:eastAsia="黑体"/>
          <w:b w:val="0"/>
          <w:bCs/>
          <w:sz w:val="24"/>
        </w:rPr>
      </w:pPr>
    </w:p>
    <w:tbl>
      <w:tblPr>
        <w:tblStyle w:val="29"/>
        <w:tblW w:w="4998" w:type="pct"/>
        <w:tblInd w:w="0" w:type="dxa"/>
        <w:tblLayout w:type="autofit"/>
        <w:tblCellMar>
          <w:top w:w="0" w:type="dxa"/>
          <w:left w:w="108" w:type="dxa"/>
          <w:bottom w:w="0" w:type="dxa"/>
          <w:right w:w="108" w:type="dxa"/>
        </w:tblCellMar>
      </w:tblPr>
      <w:tblGrid>
        <w:gridCol w:w="723"/>
        <w:gridCol w:w="1260"/>
        <w:gridCol w:w="1110"/>
        <w:gridCol w:w="3840"/>
        <w:gridCol w:w="1592"/>
      </w:tblGrid>
      <w:tr>
        <w:tblPrEx>
          <w:tblCellMar>
            <w:top w:w="0" w:type="dxa"/>
            <w:left w:w="108" w:type="dxa"/>
            <w:bottom w:w="0" w:type="dxa"/>
            <w:right w:w="108" w:type="dxa"/>
          </w:tblCellMar>
        </w:tblPrEx>
        <w:trPr>
          <w:trHeight w:val="660" w:hRule="atLeast"/>
        </w:trPr>
        <w:tc>
          <w:tcPr>
            <w:tcW w:w="424" w:type="pct"/>
            <w:tcBorders>
              <w:top w:val="single" w:color="000000" w:sz="4" w:space="0"/>
              <w:left w:val="single" w:color="000000" w:sz="4" w:space="0"/>
              <w:bottom w:val="single" w:color="000000" w:sz="4" w:space="0"/>
              <w:right w:val="single" w:color="000000" w:sz="4" w:space="0"/>
            </w:tcBorders>
            <w:shd w:val="clear" w:color="auto" w:fill="BDD6EE"/>
            <w:vAlign w:val="center"/>
          </w:tcPr>
          <w:p>
            <w:pPr>
              <w:widowControl/>
              <w:ind w:firstLine="0" w:firstLineChars="0"/>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序号</w:t>
            </w:r>
          </w:p>
        </w:tc>
        <w:tc>
          <w:tcPr>
            <w:tcW w:w="739" w:type="pct"/>
            <w:tcBorders>
              <w:top w:val="single" w:color="000000" w:sz="4" w:space="0"/>
              <w:left w:val="single" w:color="000000" w:sz="4" w:space="0"/>
              <w:bottom w:val="single" w:color="000000" w:sz="4" w:space="0"/>
              <w:right w:val="single" w:color="000000" w:sz="4" w:space="0"/>
            </w:tcBorders>
            <w:shd w:val="clear" w:color="auto" w:fill="BDD6EE"/>
            <w:vAlign w:val="center"/>
          </w:tcPr>
          <w:p>
            <w:pPr>
              <w:widowControl/>
              <w:ind w:firstLine="0" w:firstLineChars="0"/>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规划路线编码</w:t>
            </w:r>
          </w:p>
        </w:tc>
        <w:tc>
          <w:tcPr>
            <w:tcW w:w="651" w:type="pct"/>
            <w:tcBorders>
              <w:top w:val="single" w:color="000000" w:sz="4" w:space="0"/>
              <w:left w:val="single" w:color="000000" w:sz="4" w:space="0"/>
              <w:bottom w:val="single" w:color="000000" w:sz="4" w:space="0"/>
              <w:right w:val="single" w:color="000000" w:sz="4" w:space="0"/>
            </w:tcBorders>
            <w:shd w:val="clear" w:color="auto" w:fill="BDD6EE"/>
            <w:vAlign w:val="center"/>
          </w:tcPr>
          <w:p>
            <w:pPr>
              <w:widowControl/>
              <w:ind w:firstLine="0" w:firstLineChars="0"/>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规划路线名称</w:t>
            </w:r>
          </w:p>
        </w:tc>
        <w:tc>
          <w:tcPr>
            <w:tcW w:w="2251" w:type="pct"/>
            <w:tcBorders>
              <w:top w:val="single" w:color="000000" w:sz="4" w:space="0"/>
              <w:left w:val="single" w:color="000000" w:sz="4" w:space="0"/>
              <w:bottom w:val="single" w:color="000000" w:sz="4" w:space="0"/>
              <w:right w:val="single" w:color="000000" w:sz="4" w:space="0"/>
            </w:tcBorders>
            <w:shd w:val="clear" w:color="auto" w:fill="BDD6EE"/>
            <w:vAlign w:val="center"/>
          </w:tcPr>
          <w:p>
            <w:pPr>
              <w:widowControl/>
              <w:ind w:firstLine="0" w:firstLineChars="0"/>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主要控制点</w:t>
            </w:r>
          </w:p>
        </w:tc>
        <w:tc>
          <w:tcPr>
            <w:tcW w:w="933" w:type="pct"/>
            <w:tcBorders>
              <w:top w:val="single" w:color="000000" w:sz="4" w:space="0"/>
              <w:left w:val="single" w:color="000000" w:sz="4" w:space="0"/>
              <w:bottom w:val="single" w:color="000000" w:sz="4" w:space="0"/>
              <w:right w:val="single" w:color="000000" w:sz="4" w:space="0"/>
            </w:tcBorders>
            <w:shd w:val="clear" w:color="auto" w:fill="BDD6EE"/>
            <w:vAlign w:val="center"/>
          </w:tcPr>
          <w:p>
            <w:pPr>
              <w:widowControl/>
              <w:ind w:firstLine="0" w:firstLineChars="0"/>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规划路线总里程（公里）</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Y601510604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连吴路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吴家陵村村委会、连沟村村委会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6.480</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Y602510604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金马路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G108、马驰村村委会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3.608</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Y604510604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罗湾路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绵阳市界</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4.458</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Y605510604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川金路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金山镇</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eastAsia="宋体" w:cs="Arial"/>
                <w:spacing w:val="0"/>
                <w:kern w:val="0"/>
                <w:sz w:val="20"/>
                <w:szCs w:val="20"/>
              </w:rPr>
            </w:pPr>
            <w:r>
              <w:rPr>
                <w:rFonts w:ascii="宋体" w:hAnsi="宋体" w:eastAsia="宋体" w:cs="宋体"/>
                <w:color w:val="000000"/>
                <w:kern w:val="0"/>
                <w:sz w:val="20"/>
                <w:szCs w:val="20"/>
                <w:lang w:bidi="ar"/>
              </w:rPr>
              <w:t>2.971</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Y606510604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安龙路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骑龙村村委会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2.669</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Y607510604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子百路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子汉路</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2.960</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Y608510604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金银路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御营镇水产基地、御新路</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3.296</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Y609510604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红响路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红土村村委会、响石村村委会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9.716</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Y610510604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响石路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蟠御路</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6.</w:t>
            </w:r>
            <w:r>
              <w:rPr>
                <w:rFonts w:ascii="宋体" w:hAnsi="宋体" w:eastAsia="宋体" w:cs="宋体"/>
                <w:color w:val="000000"/>
                <w:kern w:val="0"/>
                <w:sz w:val="20"/>
                <w:szCs w:val="20"/>
                <w:lang w:bidi="ar"/>
              </w:rPr>
              <w:t>601</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Y611510604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罗井路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三井村村委会、万寿桥村村委会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6.867</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Y613510604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荣富路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S211</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2.226</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Y614510604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河堤路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龙王村村委会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3.950</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Y615510604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石慧路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新慧路</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2.538</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Y616510604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双月路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S211</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7.981</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Y617510604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兴台路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华兴村村委会、星光村村委会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5.11</w:t>
            </w:r>
            <w:r>
              <w:rPr>
                <w:rFonts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Y619510604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金木路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新石路</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3.227</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Y620510604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金铃路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慧青路</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3.21</w:t>
            </w:r>
            <w:r>
              <w:rPr>
                <w:rFonts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Y621510604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壁河路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拦河村村委会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1.744</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Y622510604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万河路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拦河村村委会、万安村村委会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3.739</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Y623510604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天光路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S419</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1.853</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Y625510604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金中路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中江县</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3.728</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Y626510604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金桥路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金龙村村委会、木桥村村委会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4.77</w:t>
            </w:r>
            <w:r>
              <w:rPr>
                <w:rFonts w:ascii="宋体" w:hAnsi="宋体" w:eastAsia="宋体" w:cs="宋体"/>
                <w:color w:val="000000"/>
                <w:kern w:val="0"/>
                <w:sz w:val="20"/>
                <w:szCs w:val="20"/>
                <w:lang w:bidi="ar"/>
              </w:rPr>
              <w:t>7</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Y627510604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罗桂路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新盛镇水稻产业基地、S419</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2.873</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Y628510604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天星路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新盛镇</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1.389</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Y630510604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月星路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龙形村村委会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2.488</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Y631510604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天鹅路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S419</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1.804</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Y632510604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新安堂路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长堰村、新安堂村、龙形村</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5.467</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Y633510604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广安路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新安堂村村委会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1.401</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Y635510604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鄢御路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御文路</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2.118</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Y636510604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长峰路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高峰村村委会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3.583</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Y637510604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长平路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和平村村委会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3.73</w:t>
            </w:r>
            <w:r>
              <w:rPr>
                <w:rFonts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Y638510604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和印路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和平村村委会、印台村村委会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3.538</w:t>
            </w:r>
          </w:p>
        </w:tc>
      </w:tr>
      <w:tr>
        <w:tblPrEx>
          <w:tblCellMar>
            <w:top w:w="0" w:type="dxa"/>
            <w:left w:w="108" w:type="dxa"/>
            <w:bottom w:w="0" w:type="dxa"/>
            <w:right w:w="108" w:type="dxa"/>
          </w:tblCellMar>
        </w:tblPrEx>
        <w:trPr>
          <w:trHeight w:val="360"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Y639510604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罗青路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鄢家镇水产基地、海棠村</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4.340</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Y640510604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海棠路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S211</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1.899</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Y642510604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龙土路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土城村、月亮村、龙形村</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4.95</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Y643510604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德梨路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罗汉村村委会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2.469</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Y644510604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青中路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月亮村村委会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7.416</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Y645510604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灯通路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灯盏村村委会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1.462</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Y646510604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灯龙路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鄢家镇柑橘产业基地、灯盏村村委会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3.637</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Y647510604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鄢垭路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高垭村村委会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5.792</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Y648510604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大垭路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大垭村村委会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3.676</w:t>
            </w:r>
          </w:p>
        </w:tc>
      </w:tr>
      <w:tr>
        <w:tblPrEx>
          <w:tblCellMar>
            <w:top w:w="0" w:type="dxa"/>
            <w:left w:w="108" w:type="dxa"/>
            <w:bottom w:w="0" w:type="dxa"/>
            <w:right w:w="108" w:type="dxa"/>
          </w:tblCellMar>
        </w:tblPrEx>
        <w:trPr>
          <w:trHeight w:val="522"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Y649510604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小鞍路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白马关镇青花椒产业基地、小鞍村村委会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2.224</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43</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Y650510604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蟠鞍路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小鞍村村委会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3.456</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44</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Y651510604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三合路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太三村村委会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1.715</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Y652510604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中鱼路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吴家陵村村委会、中发村村委会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2.836</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46</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Y653510604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中发路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大顺路</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5.474</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47</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Y654510604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文宝路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云龙寺、安县界</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2.167</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Y655510604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文垭路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翠冠梨种植基地、S108</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3.498</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49</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Y656510604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红花路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百花村村委会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1.483</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Y657510604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花龙路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调元镇青花椒产业基地、三龙路</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7.276</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51</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Y658510604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三龙路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三鱼村村委会、花龙村村委会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3.791</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Y659510604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酒渔路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S108</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3.318</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Y660510604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联丰路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联丰村</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4</w:t>
            </w:r>
            <w:r>
              <w:rPr>
                <w:rFonts w:ascii="宋体" w:hAnsi="宋体" w:eastAsia="宋体" w:cs="宋体"/>
                <w:color w:val="000000"/>
                <w:kern w:val="0"/>
                <w:sz w:val="20"/>
                <w:szCs w:val="20"/>
                <w:lang w:bidi="ar"/>
              </w:rPr>
              <w:t>.437</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54</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Y661510604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罗引路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换马村</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2.979</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Y662510604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罗高路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雷祖寺、金雁村</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3.466</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56</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Y663510604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凤白路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凤雏村村委会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2.874</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57</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Y664510604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罗河路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白略路</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4.238</w:t>
            </w:r>
          </w:p>
        </w:tc>
      </w:tr>
      <w:tr>
        <w:tblPrEx>
          <w:tblCellMar>
            <w:top w:w="0" w:type="dxa"/>
            <w:left w:w="108" w:type="dxa"/>
            <w:bottom w:w="0" w:type="dxa"/>
            <w:right w:w="108" w:type="dxa"/>
          </w:tblCellMar>
        </w:tblPrEx>
        <w:trPr>
          <w:trHeight w:val="319"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58</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Y666510604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长印路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翠冠梨产业园、G108</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6.7</w:t>
            </w:r>
            <w:r>
              <w:rPr>
                <w:rFonts w:ascii="宋体" w:hAnsi="宋体" w:eastAsia="宋体" w:cs="宋体"/>
                <w:color w:val="000000"/>
                <w:kern w:val="0"/>
                <w:sz w:val="20"/>
                <w:szCs w:val="20"/>
                <w:lang w:bidi="ar"/>
              </w:rPr>
              <w:t>24</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59</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Y667510604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进站路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罗江南塔电站、G108</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4.</w:t>
            </w:r>
            <w:r>
              <w:rPr>
                <w:rFonts w:ascii="宋体" w:hAnsi="宋体" w:eastAsia="宋体" w:cs="宋体"/>
                <w:color w:val="000000"/>
                <w:kern w:val="0"/>
                <w:sz w:val="20"/>
                <w:szCs w:val="20"/>
                <w:lang w:bidi="ar"/>
              </w:rPr>
              <w:t>448</w:t>
            </w:r>
          </w:p>
        </w:tc>
      </w:tr>
      <w:tr>
        <w:tblPrEx>
          <w:tblCellMar>
            <w:top w:w="0" w:type="dxa"/>
            <w:left w:w="108" w:type="dxa"/>
            <w:bottom w:w="0" w:type="dxa"/>
            <w:right w:w="108" w:type="dxa"/>
          </w:tblCellMar>
        </w:tblPrEx>
        <w:trPr>
          <w:trHeight w:val="402"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Y669510604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五广路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道湾古镇、东篱南山高尔夫球场、罗白路</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6.202</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61</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Y670510604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松万路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旌阳区界、G108</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5.55</w:t>
            </w:r>
            <w:r>
              <w:rPr>
                <w:rFonts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62</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Y671510604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万佛路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广济村村委会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2.778</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63</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Y673510604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宝峰路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宝峰村村委会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1.838</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64</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Y674510604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合圣路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青花椒种植基地、合圣村村委会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3.633</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65</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Y676510604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前文路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前龙村村委会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3.681</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66</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Y677510604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松文路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文明村村委会、送花村村委会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3.518</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67</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Y679510604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广玉路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广安村村委会、长玉村村委会、文明村村委会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4.372</w:t>
            </w:r>
          </w:p>
        </w:tc>
      </w:tr>
      <w:tr>
        <w:tblPrEx>
          <w:tblCellMar>
            <w:top w:w="0" w:type="dxa"/>
            <w:left w:w="108" w:type="dxa"/>
            <w:bottom w:w="0" w:type="dxa"/>
            <w:right w:w="108" w:type="dxa"/>
          </w:tblCellMar>
        </w:tblPrEx>
        <w:trPr>
          <w:trHeight w:val="379"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68</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Y680510604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齐广路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略坪镇翠冠梨产业基地、文广路</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4.757</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69</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Y681510604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建玉路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建国村村委会、高玉村村委会</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5.377</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70</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Y683510604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建国路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安平村水产基地、建国水产业、S108</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4.624</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71</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Y684510604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金隐路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G108</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2.429</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72</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Y685510604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景黑路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中江县界</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6.83</w:t>
            </w:r>
            <w:r>
              <w:rPr>
                <w:rFonts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73</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Y686510604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大回湾路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大回湾景点、旌阳区界</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10.435</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74</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Y687510604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马酉路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S419</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7.912</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75</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Y688510604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团酒路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S108</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4.281</w:t>
            </w:r>
          </w:p>
        </w:tc>
      </w:tr>
      <w:tr>
        <w:tblPrEx>
          <w:tblCellMar>
            <w:top w:w="0" w:type="dxa"/>
            <w:left w:w="108" w:type="dxa"/>
            <w:bottom w:w="0" w:type="dxa"/>
            <w:right w:w="108" w:type="dxa"/>
          </w:tblCellMar>
        </w:tblPrEx>
        <w:trPr>
          <w:trHeight w:val="285"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76</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Y689510604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营百路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绵阳涪城区</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6.55</w:t>
            </w:r>
          </w:p>
        </w:tc>
      </w:tr>
      <w:tr>
        <w:tblPrEx>
          <w:tblCellMar>
            <w:top w:w="0" w:type="dxa"/>
            <w:left w:w="108" w:type="dxa"/>
            <w:bottom w:w="0" w:type="dxa"/>
            <w:right w:w="108" w:type="dxa"/>
          </w:tblCellMar>
        </w:tblPrEx>
        <w:trPr>
          <w:trHeight w:val="480"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77</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Y690510604</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大顺路</w:t>
            </w:r>
          </w:p>
        </w:tc>
        <w:tc>
          <w:tcPr>
            <w:tcW w:w="2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青花椒产业园、省级藤源家庭农场、现代农业园区春花秋月（优质梨）</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9.997</w:t>
            </w:r>
          </w:p>
        </w:tc>
      </w:tr>
    </w:tbl>
    <w:p>
      <w:pPr>
        <w:pStyle w:val="5"/>
        <w:ind w:firstLine="630"/>
        <w:rPr>
          <w:highlight w:val="yellow"/>
        </w:rPr>
      </w:pPr>
      <w:r>
        <w:rPr>
          <w:rFonts w:hint="eastAsia"/>
        </w:rPr>
        <w:t>4</w:t>
      </w:r>
      <w:r>
        <w:t>.3.4</w:t>
      </w:r>
      <w:r>
        <w:rPr>
          <w:rFonts w:hint="eastAsia"/>
        </w:rPr>
        <w:t>村</w:t>
      </w:r>
      <w:r>
        <w:t>道布局方案</w:t>
      </w:r>
    </w:p>
    <w:p>
      <w:pPr>
        <w:widowControl/>
        <w:ind w:firstLine="630"/>
        <w:jc w:val="left"/>
        <w:rPr>
          <w:b/>
          <w:szCs w:val="40"/>
        </w:rPr>
      </w:pPr>
      <w:r>
        <w:rPr>
          <w:rFonts w:hint="eastAsia"/>
          <w:b/>
          <w:szCs w:val="40"/>
        </w:rPr>
        <w:t>（</w:t>
      </w:r>
      <w:r>
        <w:rPr>
          <w:b/>
          <w:szCs w:val="40"/>
        </w:rPr>
        <w:t>1</w:t>
      </w:r>
      <w:r>
        <w:rPr>
          <w:rFonts w:hint="eastAsia"/>
          <w:b/>
          <w:szCs w:val="40"/>
        </w:rPr>
        <w:t>）村道功能</w:t>
      </w:r>
    </w:p>
    <w:p>
      <w:pPr>
        <w:ind w:firstLine="628"/>
      </w:pPr>
      <w:r>
        <w:t>村道的功能</w:t>
      </w:r>
      <w:r>
        <w:rPr>
          <w:rFonts w:hint="eastAsia"/>
        </w:rPr>
        <w:t>为</w:t>
      </w:r>
      <w:r>
        <w:t>联络相邻行政村</w:t>
      </w:r>
      <w:r>
        <w:rPr>
          <w:rFonts w:hint="eastAsia"/>
        </w:rPr>
        <w:t>、</w:t>
      </w:r>
      <w:r>
        <w:t>联络行政村至所辖区域内居民集中居住点</w:t>
      </w:r>
      <w:r>
        <w:rPr>
          <w:rFonts w:hint="eastAsia"/>
        </w:rPr>
        <w:t>、</w:t>
      </w:r>
      <w:r>
        <w:t>串联多个居民集中居住点</w:t>
      </w:r>
      <w:r>
        <w:rPr>
          <w:rFonts w:hint="eastAsia"/>
        </w:rPr>
        <w:t>、</w:t>
      </w:r>
      <w:r>
        <w:t>其他行政村内的主要道路。</w:t>
      </w:r>
    </w:p>
    <w:p>
      <w:pPr>
        <w:widowControl/>
        <w:ind w:firstLine="630"/>
        <w:jc w:val="left"/>
        <w:rPr>
          <w:b/>
          <w:szCs w:val="40"/>
        </w:rPr>
      </w:pPr>
      <w:r>
        <w:rPr>
          <w:rFonts w:hint="eastAsia"/>
          <w:b/>
          <w:szCs w:val="40"/>
        </w:rPr>
        <w:t>（</w:t>
      </w:r>
      <w:r>
        <w:rPr>
          <w:b/>
          <w:szCs w:val="40"/>
        </w:rPr>
        <w:t>2</w:t>
      </w:r>
      <w:r>
        <w:rPr>
          <w:rFonts w:hint="eastAsia"/>
          <w:b/>
          <w:szCs w:val="40"/>
        </w:rPr>
        <w:t>）村道布局方案</w:t>
      </w:r>
    </w:p>
    <w:p>
      <w:pPr>
        <w:ind w:firstLine="628"/>
      </w:pPr>
      <w:r>
        <w:rPr>
          <w:rFonts w:hint="eastAsia"/>
        </w:rPr>
        <w:t>罗江区</w:t>
      </w:r>
      <w:r>
        <w:t>共规划</w:t>
      </w:r>
      <w:r>
        <w:rPr>
          <w:rFonts w:hint="eastAsia"/>
        </w:rPr>
        <w:t>村</w:t>
      </w:r>
      <w:r>
        <w:t>道220.845</w:t>
      </w:r>
      <w:r>
        <w:rPr>
          <w:rFonts w:hint="eastAsia"/>
        </w:rPr>
        <w:t>公里</w:t>
      </w:r>
      <w:r>
        <w:t>,</w:t>
      </w:r>
      <w:r>
        <w:rPr>
          <w:rFonts w:hint="eastAsia"/>
        </w:rPr>
        <w:t>规划改建道路以</w:t>
      </w:r>
      <w:r>
        <w:t>四级公路</w:t>
      </w:r>
      <w:r>
        <w:rPr>
          <w:rFonts w:hint="eastAsia"/>
        </w:rPr>
        <w:t>标准进行改造，规划改建道路路基宽度不低于4</w:t>
      </w:r>
      <w:r>
        <w:t>.5</w:t>
      </w:r>
      <w:r>
        <w:rPr>
          <w:rFonts w:hint="eastAsia"/>
        </w:rPr>
        <w:t>米。（详见附表5）</w:t>
      </w:r>
    </w:p>
    <w:p>
      <w:pPr>
        <w:pStyle w:val="4"/>
        <w:ind w:firstLine="628"/>
      </w:pPr>
      <w:bookmarkStart w:id="133" w:name="_Toc12034"/>
      <w:r>
        <w:rPr>
          <w:rFonts w:hint="eastAsia"/>
        </w:rPr>
        <w:t>4.</w:t>
      </w:r>
      <w:r>
        <w:t>4</w:t>
      </w:r>
      <w:r>
        <w:rPr>
          <w:rFonts w:hint="eastAsia"/>
        </w:rPr>
        <w:t>道路用地规划</w:t>
      </w:r>
      <w:bookmarkEnd w:id="133"/>
    </w:p>
    <w:p>
      <w:pPr>
        <w:ind w:firstLine="628"/>
      </w:pPr>
      <w:r>
        <w:rPr>
          <w:rFonts w:hint="eastAsia"/>
        </w:rPr>
        <w:t>根据《公路工程项目建设用地指标》（建标〔2011〕124号）， 罗江区属Ⅱ类地区，根据《公路工程项目建设用地指标》（建标〔2011〕124号）， 罗江区属Ⅱ类地区，二级公路路基宽度按照10-12米控制，三级公路路基宽度按照</w:t>
      </w:r>
      <w:r>
        <w:t>7.5</w:t>
      </w:r>
      <w:r>
        <w:rPr>
          <w:rFonts w:hint="eastAsia"/>
        </w:rPr>
        <w:t>-</w:t>
      </w:r>
      <w:r>
        <w:t>8.5</w:t>
      </w:r>
      <w:r>
        <w:rPr>
          <w:rFonts w:hint="eastAsia"/>
        </w:rPr>
        <w:t>米控制，四级公路路基宽度按照6.5米控制。</w:t>
      </w:r>
    </w:p>
    <w:p>
      <w:pPr>
        <w:pStyle w:val="5"/>
        <w:ind w:firstLine="630"/>
      </w:pPr>
      <w:r>
        <w:rPr>
          <w:rFonts w:hint="eastAsia"/>
        </w:rPr>
        <w:t>4</w:t>
      </w:r>
      <w:r>
        <w:t>.4.1</w:t>
      </w:r>
      <w:r>
        <w:rPr>
          <w:rFonts w:hint="eastAsia"/>
        </w:rPr>
        <w:t>县道用地规划</w:t>
      </w:r>
    </w:p>
    <w:p>
      <w:pPr>
        <w:ind w:firstLine="628"/>
      </w:pPr>
      <w:r>
        <w:rPr>
          <w:rFonts w:hint="eastAsia"/>
        </w:rPr>
        <w:t>规划县道总里程</w:t>
      </w:r>
      <w:r>
        <w:t>2</w:t>
      </w:r>
      <w:r>
        <w:rPr>
          <w:rFonts w:hint="eastAsia"/>
        </w:rPr>
        <w:t>41</w:t>
      </w:r>
      <w:r>
        <w:t>.9</w:t>
      </w:r>
      <w:r>
        <w:rPr>
          <w:rFonts w:hint="eastAsia"/>
        </w:rPr>
        <w:t>6公里，规划县道按照二级公路和三级公路的标准提升改造，规划路基宽度按照</w:t>
      </w:r>
      <w:r>
        <w:t>12</w:t>
      </w:r>
      <w:r>
        <w:rPr>
          <w:rFonts w:hint="eastAsia"/>
        </w:rPr>
        <w:t>米和8</w:t>
      </w:r>
      <w:r>
        <w:t>.5</w:t>
      </w:r>
      <w:r>
        <w:rPr>
          <w:rFonts w:hint="eastAsia"/>
        </w:rPr>
        <w:t>米控制。规划改扩建县道规模为</w:t>
      </w:r>
      <w:r>
        <w:t>193.582</w:t>
      </w:r>
      <w:r>
        <w:rPr>
          <w:rFonts w:hint="eastAsia"/>
        </w:rPr>
        <w:t>公里，除扩建外46</w:t>
      </w:r>
      <w:r>
        <w:t>.</w:t>
      </w:r>
      <w:r>
        <w:rPr>
          <w:rFonts w:hint="eastAsia"/>
        </w:rPr>
        <w:t>19</w:t>
      </w:r>
      <w:r>
        <w:t>48</w:t>
      </w:r>
      <w:r>
        <w:rPr>
          <w:rFonts w:hint="eastAsia"/>
        </w:rPr>
        <w:t>道路保持现状。规划期末罗江区县道用地面积为</w:t>
      </w:r>
      <w:r>
        <w:t>269.7080</w:t>
      </w:r>
      <w:r>
        <w:rPr>
          <w:rFonts w:hint="eastAsia"/>
        </w:rPr>
        <w:t>公顷。（详见附表3）</w:t>
      </w:r>
    </w:p>
    <w:p>
      <w:pPr>
        <w:pStyle w:val="5"/>
        <w:ind w:firstLine="630"/>
      </w:pPr>
      <w:r>
        <w:rPr>
          <w:rFonts w:hint="eastAsia"/>
        </w:rPr>
        <w:t>4</w:t>
      </w:r>
      <w:r>
        <w:t>.4.2</w:t>
      </w:r>
      <w:r>
        <w:rPr>
          <w:rFonts w:hint="eastAsia"/>
        </w:rPr>
        <w:t>乡道用地规划</w:t>
      </w:r>
    </w:p>
    <w:p>
      <w:pPr>
        <w:ind w:left="308" w:leftChars="100" w:firstLine="308" w:firstLineChars="100"/>
      </w:pPr>
      <w:r>
        <w:rPr>
          <w:rFonts w:hint="eastAsia"/>
        </w:rPr>
        <w:t>规划乡道总里程</w:t>
      </w:r>
      <w:r>
        <w:t>31</w:t>
      </w:r>
      <w:r>
        <w:rPr>
          <w:rFonts w:hint="eastAsia"/>
        </w:rPr>
        <w:t>8</w:t>
      </w:r>
      <w:r>
        <w:t>.</w:t>
      </w:r>
      <w:r>
        <w:rPr>
          <w:rFonts w:hint="eastAsia"/>
        </w:rPr>
        <w:t>9</w:t>
      </w:r>
      <w:r>
        <w:t>23</w:t>
      </w:r>
      <w:r>
        <w:rPr>
          <w:rFonts w:hint="eastAsia"/>
        </w:rPr>
        <w:t>，规划乡道按照三级公路和四级公路标准进行提升改造，规划路基宽度按照</w:t>
      </w:r>
      <w:r>
        <w:t>7.5</w:t>
      </w:r>
      <w:r>
        <w:rPr>
          <w:rFonts w:hint="eastAsia"/>
        </w:rPr>
        <w:t>米和6</w:t>
      </w:r>
      <w:r>
        <w:t>.5</w:t>
      </w:r>
      <w:r>
        <w:rPr>
          <w:rFonts w:hint="eastAsia"/>
        </w:rPr>
        <w:t>米进行控制；规划改扩建乡道规模为</w:t>
      </w:r>
      <w:r>
        <w:t>285.692</w:t>
      </w:r>
      <w:r>
        <w:rPr>
          <w:rFonts w:hint="eastAsia"/>
        </w:rPr>
        <w:t>公里，除扩建外</w:t>
      </w:r>
      <w:r>
        <w:t>33.231</w:t>
      </w:r>
      <w:r>
        <w:rPr>
          <w:rFonts w:hint="eastAsia"/>
        </w:rPr>
        <w:t>现状。规划期末罗江区乡道用地面积为</w:t>
      </w:r>
      <w:r>
        <w:t>218.7961</w:t>
      </w:r>
      <w:r>
        <w:rPr>
          <w:rFonts w:hint="eastAsia"/>
        </w:rPr>
        <w:t>公顷。（详见附表4）</w:t>
      </w:r>
    </w:p>
    <w:p>
      <w:pPr>
        <w:pStyle w:val="5"/>
        <w:ind w:firstLine="630"/>
      </w:pPr>
      <w:r>
        <w:rPr>
          <w:rFonts w:hint="eastAsia"/>
        </w:rPr>
        <w:t>4</w:t>
      </w:r>
      <w:r>
        <w:t>.4.3</w:t>
      </w:r>
      <w:r>
        <w:rPr>
          <w:rFonts w:hint="eastAsia"/>
        </w:rPr>
        <w:t>村道用地规划</w:t>
      </w:r>
    </w:p>
    <w:p>
      <w:pPr>
        <w:ind w:firstLine="628"/>
      </w:pPr>
      <w:r>
        <w:rPr>
          <w:rFonts w:hint="eastAsia"/>
        </w:rPr>
        <w:t>规划村道总里程</w:t>
      </w:r>
      <w:r>
        <w:t>220.845</w:t>
      </w:r>
      <w:r>
        <w:rPr>
          <w:rFonts w:hint="eastAsia"/>
        </w:rPr>
        <w:t>村道按照四级公路标准进行提升改造，规划路基宽度按照</w:t>
      </w:r>
      <w:r>
        <w:t>4.5</w:t>
      </w:r>
      <w:r>
        <w:rPr>
          <w:rFonts w:hint="eastAsia"/>
        </w:rPr>
        <w:t>米和6</w:t>
      </w:r>
      <w:r>
        <w:t>.5</w:t>
      </w:r>
      <w:r>
        <w:rPr>
          <w:rFonts w:hint="eastAsia"/>
        </w:rPr>
        <w:t>米进行控制。规划改扩建村道规模为</w:t>
      </w:r>
      <w:r>
        <w:t>147.668</w:t>
      </w:r>
      <w:r>
        <w:rPr>
          <w:rFonts w:hint="eastAsia"/>
        </w:rPr>
        <w:t>公里，除扩建外</w:t>
      </w:r>
      <w:r>
        <w:t>73.177</w:t>
      </w:r>
      <w:r>
        <w:rPr>
          <w:rFonts w:hint="eastAsia"/>
        </w:rPr>
        <w:t>公里道路保持现状。规划期末罗江区村道用地面积为</w:t>
      </w:r>
      <w:r>
        <w:t>124.6125</w:t>
      </w:r>
      <w:r>
        <w:rPr>
          <w:rFonts w:hint="eastAsia"/>
        </w:rPr>
        <w:t>公顷。（详见附表5）</w:t>
      </w:r>
    </w:p>
    <w:p>
      <w:pPr>
        <w:pStyle w:val="62"/>
        <w:ind w:firstLine="628"/>
        <w:outlineLvl w:val="1"/>
      </w:pPr>
      <w:bookmarkStart w:id="134" w:name="_Toc2573"/>
      <w:r>
        <w:rPr>
          <w:rFonts w:hint="eastAsia"/>
        </w:rPr>
        <w:t>4.</w:t>
      </w:r>
      <w:r>
        <w:t>5</w:t>
      </w:r>
      <w:r>
        <w:rPr>
          <w:rFonts w:hint="eastAsia"/>
        </w:rPr>
        <w:t>效果分析</w:t>
      </w:r>
      <w:bookmarkEnd w:id="134"/>
    </w:p>
    <w:p>
      <w:pPr>
        <w:pStyle w:val="5"/>
        <w:ind w:firstLine="630"/>
      </w:pPr>
      <w:bookmarkStart w:id="135" w:name="_Toc14626"/>
      <w:bookmarkStart w:id="136" w:name="_Toc10915"/>
      <w:bookmarkStart w:id="137" w:name="_Toc29064"/>
      <w:bookmarkStart w:id="138" w:name="_Toc2503"/>
      <w:bookmarkStart w:id="139" w:name="_Toc7174"/>
      <w:bookmarkStart w:id="140" w:name="_Toc23036"/>
      <w:bookmarkStart w:id="141" w:name="_Toc4069"/>
      <w:bookmarkStart w:id="142" w:name="_Toc10425"/>
      <w:bookmarkStart w:id="143" w:name="_Toc16136"/>
      <w:bookmarkStart w:id="144" w:name="_Toc9063"/>
      <w:bookmarkStart w:id="145" w:name="_Toc1787"/>
      <w:bookmarkStart w:id="146" w:name="_Toc24727"/>
      <w:bookmarkStart w:id="147" w:name="_Toc47447406"/>
      <w:r>
        <w:rPr>
          <w:rFonts w:hint="eastAsia"/>
        </w:rPr>
        <w:t>4.</w:t>
      </w:r>
      <w:r>
        <w:t>5</w:t>
      </w:r>
      <w:r>
        <w:rPr>
          <w:rFonts w:hint="eastAsia"/>
        </w:rPr>
        <w:t>.1路网技术分析</w:t>
      </w:r>
      <w:bookmarkEnd w:id="135"/>
      <w:bookmarkEnd w:id="136"/>
      <w:bookmarkEnd w:id="137"/>
      <w:bookmarkEnd w:id="138"/>
      <w:bookmarkEnd w:id="139"/>
      <w:bookmarkEnd w:id="140"/>
      <w:bookmarkEnd w:id="141"/>
      <w:bookmarkEnd w:id="142"/>
      <w:bookmarkEnd w:id="143"/>
      <w:bookmarkEnd w:id="144"/>
      <w:bookmarkEnd w:id="145"/>
      <w:bookmarkEnd w:id="146"/>
      <w:bookmarkEnd w:id="147"/>
    </w:p>
    <w:p>
      <w:pPr>
        <w:ind w:firstLine="628"/>
        <w:rPr>
          <w:rFonts w:eastAsia="楷体_GB2312"/>
          <w:b/>
        </w:rPr>
      </w:pPr>
      <w:r>
        <w:rPr>
          <w:rFonts w:hint="eastAsia" w:eastAsia="楷体_GB2312"/>
          <w:b/>
        </w:rPr>
        <w:t>（一）规模结构</w:t>
      </w:r>
    </w:p>
    <w:p>
      <w:pPr>
        <w:widowControl/>
        <w:ind w:firstLine="628"/>
        <w:jc w:val="left"/>
      </w:pPr>
      <w:r>
        <w:rPr>
          <w:rFonts w:hint="eastAsia"/>
          <w:color w:val="000000"/>
          <w:szCs w:val="40"/>
        </w:rPr>
        <w:t>到2035年，全区农村公路县乡道总里程达到</w:t>
      </w:r>
      <w:r>
        <w:rPr>
          <w:color w:val="000000"/>
          <w:szCs w:val="40"/>
        </w:rPr>
        <w:t>5</w:t>
      </w:r>
      <w:r>
        <w:rPr>
          <w:rFonts w:hint="eastAsia"/>
          <w:color w:val="000000"/>
          <w:szCs w:val="40"/>
        </w:rPr>
        <w:t>60</w:t>
      </w:r>
      <w:r>
        <w:rPr>
          <w:color w:val="000000"/>
          <w:szCs w:val="40"/>
        </w:rPr>
        <w:t>.8838</w:t>
      </w:r>
      <w:r>
        <w:rPr>
          <w:rFonts w:hint="eastAsia"/>
          <w:color w:val="000000"/>
          <w:szCs w:val="40"/>
        </w:rPr>
        <w:t>公里，其中县道241</w:t>
      </w:r>
      <w:r>
        <w:rPr>
          <w:color w:val="000000"/>
          <w:szCs w:val="40"/>
        </w:rPr>
        <w:t>.9</w:t>
      </w:r>
      <w:r>
        <w:rPr>
          <w:rFonts w:hint="eastAsia"/>
          <w:color w:val="000000"/>
          <w:szCs w:val="40"/>
        </w:rPr>
        <w:t>6</w:t>
      </w:r>
      <w:r>
        <w:rPr>
          <w:color w:val="000000"/>
          <w:szCs w:val="40"/>
        </w:rPr>
        <w:t>08</w:t>
      </w:r>
      <w:r>
        <w:rPr>
          <w:rFonts w:hint="eastAsia"/>
          <w:color w:val="000000"/>
          <w:szCs w:val="40"/>
        </w:rPr>
        <w:t>公里(新增</w:t>
      </w:r>
      <w:r>
        <w:rPr>
          <w:color w:val="000000"/>
          <w:szCs w:val="40"/>
        </w:rPr>
        <w:t>15</w:t>
      </w:r>
      <w:r>
        <w:rPr>
          <w:rFonts w:hint="eastAsia"/>
          <w:color w:val="000000"/>
          <w:szCs w:val="40"/>
        </w:rPr>
        <w:t>7</w:t>
      </w:r>
      <w:r>
        <w:rPr>
          <w:color w:val="000000"/>
          <w:szCs w:val="40"/>
        </w:rPr>
        <w:t>.</w:t>
      </w:r>
      <w:r>
        <w:rPr>
          <w:rFonts w:hint="eastAsia"/>
          <w:color w:val="000000"/>
          <w:szCs w:val="40"/>
        </w:rPr>
        <w:t>83</w:t>
      </w:r>
      <w:r>
        <w:rPr>
          <w:color w:val="000000"/>
          <w:szCs w:val="40"/>
        </w:rPr>
        <w:t>6</w:t>
      </w:r>
      <w:r>
        <w:rPr>
          <w:rFonts w:hint="eastAsia"/>
          <w:color w:val="000000"/>
          <w:szCs w:val="40"/>
        </w:rPr>
        <w:t>公里)、面积密度</w:t>
      </w:r>
      <w:r>
        <w:rPr>
          <w:color w:val="000000"/>
          <w:szCs w:val="40"/>
        </w:rPr>
        <w:t>5</w:t>
      </w:r>
      <w:r>
        <w:rPr>
          <w:rFonts w:hint="eastAsia"/>
          <w:color w:val="000000"/>
          <w:szCs w:val="40"/>
        </w:rPr>
        <w:t>4</w:t>
      </w:r>
      <w:r>
        <w:rPr>
          <w:color w:val="000000"/>
          <w:szCs w:val="40"/>
        </w:rPr>
        <w:t>.</w:t>
      </w:r>
      <w:r>
        <w:rPr>
          <w:rFonts w:hint="eastAsia"/>
          <w:color w:val="000000"/>
          <w:szCs w:val="40"/>
        </w:rPr>
        <w:t>02公里/百平方公里，乡道</w:t>
      </w:r>
      <w:r>
        <w:rPr>
          <w:color w:val="000000"/>
          <w:szCs w:val="40"/>
        </w:rPr>
        <w:t>31</w:t>
      </w:r>
      <w:r>
        <w:rPr>
          <w:rFonts w:hint="eastAsia"/>
          <w:color w:val="000000"/>
          <w:szCs w:val="40"/>
        </w:rPr>
        <w:t>8</w:t>
      </w:r>
      <w:r>
        <w:rPr>
          <w:color w:val="000000"/>
          <w:szCs w:val="40"/>
        </w:rPr>
        <w:t>.923</w:t>
      </w:r>
      <w:r>
        <w:rPr>
          <w:rFonts w:hint="eastAsia"/>
          <w:color w:val="000000"/>
          <w:szCs w:val="40"/>
        </w:rPr>
        <w:t>公里（新增</w:t>
      </w:r>
      <w:r>
        <w:rPr>
          <w:color w:val="000000"/>
          <w:szCs w:val="40"/>
        </w:rPr>
        <w:t>7</w:t>
      </w:r>
      <w:r>
        <w:rPr>
          <w:rFonts w:hint="eastAsia"/>
          <w:color w:val="000000"/>
          <w:szCs w:val="40"/>
        </w:rPr>
        <w:t>9</w:t>
      </w:r>
      <w:r>
        <w:rPr>
          <w:color w:val="000000"/>
          <w:szCs w:val="40"/>
        </w:rPr>
        <w:t>.568</w:t>
      </w:r>
      <w:r>
        <w:rPr>
          <w:rFonts w:hint="eastAsia"/>
          <w:color w:val="000000"/>
          <w:szCs w:val="40"/>
        </w:rPr>
        <w:t>公里）、面积密度71</w:t>
      </w:r>
      <w:r>
        <w:rPr>
          <w:color w:val="000000"/>
          <w:szCs w:val="40"/>
        </w:rPr>
        <w:t>.1</w:t>
      </w:r>
      <w:r>
        <w:rPr>
          <w:rFonts w:hint="eastAsia"/>
          <w:color w:val="000000"/>
          <w:szCs w:val="40"/>
        </w:rPr>
        <w:t>2公里/百平方公里，农村公路县乡道路总规模显著提升。</w:t>
      </w:r>
    </w:p>
    <w:p>
      <w:pPr>
        <w:pStyle w:val="64"/>
        <w:spacing w:line="240" w:lineRule="auto"/>
        <w:rPr>
          <w:rFonts w:eastAsia="黑体"/>
          <w:b w:val="0"/>
          <w:bCs/>
          <w:sz w:val="24"/>
        </w:rPr>
      </w:pPr>
      <w:r>
        <w:rPr>
          <w:rFonts w:hint="eastAsia" w:eastAsia="黑体"/>
          <w:b w:val="0"/>
          <w:bCs/>
          <w:sz w:val="24"/>
        </w:rPr>
        <w:t>表</w:t>
      </w:r>
      <w:r>
        <w:rPr>
          <w:rFonts w:eastAsia="黑体"/>
          <w:b w:val="0"/>
          <w:bCs/>
          <w:sz w:val="24"/>
        </w:rPr>
        <w:t>4</w:t>
      </w:r>
      <w:r>
        <w:rPr>
          <w:rFonts w:hint="eastAsia" w:eastAsia="黑体"/>
          <w:b w:val="0"/>
          <w:bCs/>
          <w:sz w:val="24"/>
        </w:rPr>
        <w:t>-</w:t>
      </w:r>
      <w:r>
        <w:rPr>
          <w:rFonts w:eastAsia="黑体"/>
          <w:b w:val="0"/>
          <w:bCs/>
          <w:sz w:val="24"/>
        </w:rPr>
        <w:t>10</w:t>
      </w:r>
      <w:r>
        <w:rPr>
          <w:rFonts w:hint="eastAsia" w:eastAsia="黑体"/>
          <w:b w:val="0"/>
          <w:bCs/>
          <w:sz w:val="24"/>
        </w:rPr>
        <w:t xml:space="preserve">  罗江区农村公路规模结构对比表</w:t>
      </w:r>
    </w:p>
    <w:p>
      <w:pPr>
        <w:pStyle w:val="64"/>
        <w:spacing w:line="240" w:lineRule="auto"/>
        <w:rPr>
          <w:rFonts w:eastAsia="黑体"/>
          <w:b w:val="0"/>
          <w:bCs/>
          <w:sz w:val="24"/>
        </w:rPr>
      </w:pPr>
    </w:p>
    <w:tbl>
      <w:tblPr>
        <w:tblStyle w:val="2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Layout w:type="autofit"/>
        <w:tblCellMar>
          <w:top w:w="0" w:type="dxa"/>
          <w:left w:w="108" w:type="dxa"/>
          <w:bottom w:w="0" w:type="dxa"/>
          <w:right w:w="108" w:type="dxa"/>
        </w:tblCellMar>
      </w:tblPr>
      <w:tblGrid>
        <w:gridCol w:w="865"/>
        <w:gridCol w:w="3904"/>
        <w:gridCol w:w="1881"/>
        <w:gridCol w:w="187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CellMar>
            <w:top w:w="0" w:type="dxa"/>
            <w:left w:w="108" w:type="dxa"/>
            <w:bottom w:w="0" w:type="dxa"/>
            <w:right w:w="108" w:type="dxa"/>
          </w:tblCellMar>
        </w:tblPrEx>
        <w:trPr>
          <w:trHeight w:val="454" w:hRule="atLeast"/>
          <w:jc w:val="center"/>
        </w:trPr>
        <w:tc>
          <w:tcPr>
            <w:tcW w:w="2795" w:type="pct"/>
            <w:gridSpan w:val="2"/>
            <w:shd w:val="clear" w:color="auto" w:fill="D9E2F3" w:themeFill="accent5" w:themeFillTint="33"/>
            <w:vAlign w:val="center"/>
          </w:tcPr>
          <w:p>
            <w:pPr>
              <w:spacing w:line="240" w:lineRule="auto"/>
              <w:ind w:firstLine="0" w:firstLineChars="0"/>
              <w:jc w:val="center"/>
              <w:rPr>
                <w:rFonts w:ascii="Calibri" w:hAnsi="Calibri" w:eastAsia="宋体"/>
                <w:sz w:val="21"/>
                <w:szCs w:val="21"/>
              </w:rPr>
            </w:pPr>
            <w:r>
              <w:rPr>
                <w:rFonts w:hint="eastAsia" w:ascii="Calibri" w:hAnsi="Calibri" w:eastAsia="宋体"/>
                <w:sz w:val="21"/>
                <w:szCs w:val="21"/>
              </w:rPr>
              <w:t>指标</w:t>
            </w:r>
          </w:p>
        </w:tc>
        <w:tc>
          <w:tcPr>
            <w:tcW w:w="1103" w:type="pct"/>
            <w:shd w:val="clear" w:color="auto" w:fill="D9E2F3" w:themeFill="accent5" w:themeFillTint="33"/>
            <w:vAlign w:val="center"/>
          </w:tcPr>
          <w:p>
            <w:pPr>
              <w:spacing w:line="240" w:lineRule="auto"/>
              <w:ind w:firstLine="0" w:firstLineChars="0"/>
              <w:jc w:val="center"/>
              <w:rPr>
                <w:rFonts w:ascii="Calibri" w:hAnsi="Calibri" w:eastAsia="宋体"/>
                <w:sz w:val="21"/>
                <w:szCs w:val="21"/>
              </w:rPr>
            </w:pPr>
            <w:r>
              <w:rPr>
                <w:rFonts w:ascii="Calibri" w:hAnsi="Calibri" w:eastAsia="宋体"/>
                <w:sz w:val="21"/>
                <w:szCs w:val="21"/>
              </w:rPr>
              <w:t>2019</w:t>
            </w:r>
            <w:r>
              <w:rPr>
                <w:rFonts w:hint="eastAsia" w:ascii="Calibri" w:hAnsi="Calibri" w:eastAsia="宋体"/>
                <w:sz w:val="21"/>
                <w:szCs w:val="21"/>
              </w:rPr>
              <w:t>年</w:t>
            </w:r>
          </w:p>
        </w:tc>
        <w:tc>
          <w:tcPr>
            <w:tcW w:w="1102" w:type="pct"/>
            <w:shd w:val="clear" w:color="auto" w:fill="D9E2F3" w:themeFill="accent5" w:themeFillTint="33"/>
            <w:vAlign w:val="center"/>
          </w:tcPr>
          <w:p>
            <w:pPr>
              <w:spacing w:line="240" w:lineRule="auto"/>
              <w:ind w:firstLine="0" w:firstLineChars="0"/>
              <w:jc w:val="center"/>
              <w:rPr>
                <w:rFonts w:ascii="Calibri" w:hAnsi="Calibri" w:eastAsia="宋体"/>
                <w:sz w:val="21"/>
                <w:szCs w:val="21"/>
              </w:rPr>
            </w:pPr>
            <w:r>
              <w:rPr>
                <w:rFonts w:hint="eastAsia" w:ascii="Calibri" w:hAnsi="Calibri" w:eastAsia="宋体"/>
                <w:sz w:val="21"/>
                <w:szCs w:val="21"/>
              </w:rPr>
              <w:t>2035年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CellMar>
            <w:top w:w="0" w:type="dxa"/>
            <w:left w:w="108" w:type="dxa"/>
            <w:bottom w:w="0" w:type="dxa"/>
            <w:right w:w="108" w:type="dxa"/>
          </w:tblCellMar>
        </w:tblPrEx>
        <w:trPr>
          <w:trHeight w:val="454" w:hRule="atLeast"/>
          <w:jc w:val="center"/>
        </w:trPr>
        <w:tc>
          <w:tcPr>
            <w:tcW w:w="2795" w:type="pct"/>
            <w:gridSpan w:val="2"/>
            <w:shd w:val="solid" w:color="FFFFFF" w:fill="auto"/>
            <w:vAlign w:val="center"/>
          </w:tcPr>
          <w:p>
            <w:pPr>
              <w:spacing w:line="240" w:lineRule="auto"/>
              <w:ind w:firstLine="0" w:firstLineChars="0"/>
              <w:jc w:val="center"/>
              <w:rPr>
                <w:rFonts w:ascii="Calibri" w:hAnsi="Calibri" w:eastAsia="宋体"/>
                <w:sz w:val="21"/>
                <w:szCs w:val="21"/>
              </w:rPr>
            </w:pPr>
            <w:r>
              <w:rPr>
                <w:rFonts w:hint="eastAsia" w:ascii="Calibri" w:hAnsi="Calibri" w:eastAsia="宋体"/>
                <w:sz w:val="21"/>
                <w:szCs w:val="21"/>
              </w:rPr>
              <w:t>县乡公路总里程（公里）</w:t>
            </w:r>
          </w:p>
        </w:tc>
        <w:tc>
          <w:tcPr>
            <w:tcW w:w="1103" w:type="pct"/>
            <w:shd w:val="solid" w:color="FFFFFF" w:fill="auto"/>
            <w:vAlign w:val="center"/>
          </w:tcPr>
          <w:p>
            <w:pPr>
              <w:spacing w:line="240" w:lineRule="auto"/>
              <w:ind w:firstLine="0" w:firstLineChars="0"/>
              <w:jc w:val="center"/>
              <w:rPr>
                <w:rFonts w:ascii="Calibri" w:hAnsi="Calibri" w:eastAsia="宋体"/>
                <w:sz w:val="21"/>
                <w:szCs w:val="21"/>
              </w:rPr>
            </w:pPr>
            <w:r>
              <w:rPr>
                <w:rFonts w:hint="eastAsia" w:ascii="Calibri" w:hAnsi="Calibri" w:eastAsia="宋体"/>
                <w:sz w:val="21"/>
                <w:szCs w:val="21"/>
              </w:rPr>
              <w:t>323.479</w:t>
            </w:r>
          </w:p>
        </w:tc>
        <w:tc>
          <w:tcPr>
            <w:tcW w:w="1102" w:type="pct"/>
            <w:shd w:val="solid" w:color="FFFFFF" w:fill="auto"/>
            <w:vAlign w:val="center"/>
          </w:tcPr>
          <w:p>
            <w:pPr>
              <w:spacing w:line="240" w:lineRule="auto"/>
              <w:ind w:firstLine="0" w:firstLineChars="0"/>
              <w:jc w:val="center"/>
              <w:rPr>
                <w:rFonts w:ascii="Calibri" w:hAnsi="Calibri" w:eastAsia="宋体"/>
                <w:sz w:val="21"/>
                <w:szCs w:val="21"/>
              </w:rPr>
            </w:pPr>
            <w:r>
              <w:rPr>
                <w:rFonts w:ascii="Calibri" w:hAnsi="Calibri" w:eastAsia="宋体"/>
                <w:sz w:val="21"/>
                <w:szCs w:val="21"/>
              </w:rPr>
              <w:t>5</w:t>
            </w:r>
            <w:r>
              <w:rPr>
                <w:rFonts w:hint="eastAsia" w:ascii="Calibri" w:hAnsi="Calibri" w:eastAsia="宋体"/>
                <w:sz w:val="21"/>
                <w:szCs w:val="21"/>
              </w:rPr>
              <w:t>60</w:t>
            </w:r>
            <w:r>
              <w:rPr>
                <w:rFonts w:ascii="Calibri" w:hAnsi="Calibri" w:eastAsia="宋体"/>
                <w:sz w:val="21"/>
                <w:szCs w:val="21"/>
              </w:rPr>
              <w:t>.8838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CellMar>
            <w:top w:w="0" w:type="dxa"/>
            <w:left w:w="108" w:type="dxa"/>
            <w:bottom w:w="0" w:type="dxa"/>
            <w:right w:w="108" w:type="dxa"/>
          </w:tblCellMar>
        </w:tblPrEx>
        <w:trPr>
          <w:trHeight w:val="454" w:hRule="atLeast"/>
          <w:jc w:val="center"/>
        </w:trPr>
        <w:tc>
          <w:tcPr>
            <w:tcW w:w="507" w:type="pct"/>
            <w:vMerge w:val="restart"/>
            <w:shd w:val="solid" w:color="FFFFFF" w:fill="auto"/>
            <w:vAlign w:val="center"/>
          </w:tcPr>
          <w:p>
            <w:pPr>
              <w:spacing w:line="240" w:lineRule="auto"/>
              <w:ind w:firstLine="0" w:firstLineChars="0"/>
              <w:jc w:val="center"/>
              <w:rPr>
                <w:rFonts w:ascii="Calibri" w:hAnsi="Calibri" w:eastAsia="宋体"/>
                <w:sz w:val="21"/>
                <w:szCs w:val="21"/>
              </w:rPr>
            </w:pPr>
            <w:r>
              <w:rPr>
                <w:rFonts w:hint="eastAsia" w:ascii="Calibri" w:hAnsi="Calibri" w:eastAsia="宋体"/>
                <w:sz w:val="21"/>
                <w:szCs w:val="21"/>
              </w:rPr>
              <w:t>县道</w:t>
            </w:r>
          </w:p>
        </w:tc>
        <w:tc>
          <w:tcPr>
            <w:tcW w:w="2289" w:type="pct"/>
            <w:shd w:val="solid" w:color="FFFFFF" w:fill="auto"/>
            <w:vAlign w:val="center"/>
          </w:tcPr>
          <w:p>
            <w:pPr>
              <w:spacing w:line="240" w:lineRule="auto"/>
              <w:ind w:firstLine="0" w:firstLineChars="0"/>
              <w:jc w:val="center"/>
              <w:rPr>
                <w:rFonts w:ascii="Calibri" w:hAnsi="Calibri" w:eastAsia="宋体"/>
                <w:sz w:val="21"/>
                <w:szCs w:val="21"/>
              </w:rPr>
            </w:pPr>
            <w:r>
              <w:rPr>
                <w:rFonts w:hint="eastAsia" w:ascii="Calibri" w:hAnsi="Calibri" w:eastAsia="宋体"/>
                <w:sz w:val="21"/>
                <w:szCs w:val="21"/>
              </w:rPr>
              <w:t>里程（公里）</w:t>
            </w:r>
          </w:p>
        </w:tc>
        <w:tc>
          <w:tcPr>
            <w:tcW w:w="1103" w:type="pct"/>
            <w:shd w:val="solid" w:color="FFFFFF" w:fill="auto"/>
            <w:vAlign w:val="center"/>
          </w:tcPr>
          <w:p>
            <w:pPr>
              <w:spacing w:line="240" w:lineRule="auto"/>
              <w:ind w:firstLine="0" w:firstLineChars="0"/>
              <w:jc w:val="center"/>
              <w:rPr>
                <w:rFonts w:ascii="Calibri" w:hAnsi="Calibri" w:eastAsia="宋体"/>
                <w:sz w:val="21"/>
                <w:szCs w:val="21"/>
              </w:rPr>
            </w:pPr>
            <w:r>
              <w:rPr>
                <w:rFonts w:hint="eastAsia" w:ascii="Calibri" w:hAnsi="Calibri" w:eastAsia="宋体"/>
                <w:sz w:val="21"/>
                <w:szCs w:val="21"/>
              </w:rPr>
              <w:t>84.124</w:t>
            </w:r>
          </w:p>
        </w:tc>
        <w:tc>
          <w:tcPr>
            <w:tcW w:w="1102" w:type="pct"/>
            <w:shd w:val="solid" w:color="FFFFFF" w:fill="auto"/>
            <w:vAlign w:val="center"/>
          </w:tcPr>
          <w:p>
            <w:pPr>
              <w:spacing w:line="240" w:lineRule="auto"/>
              <w:ind w:firstLine="0" w:firstLineChars="0"/>
              <w:jc w:val="center"/>
              <w:rPr>
                <w:rFonts w:ascii="Calibri" w:hAnsi="Calibri" w:eastAsia="宋体"/>
                <w:sz w:val="21"/>
                <w:szCs w:val="21"/>
              </w:rPr>
            </w:pPr>
            <w:r>
              <w:rPr>
                <w:rFonts w:ascii="Calibri" w:hAnsi="Calibri" w:eastAsia="宋体"/>
                <w:sz w:val="21"/>
                <w:szCs w:val="21"/>
              </w:rPr>
              <w:t>241.9608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CellMar>
            <w:top w:w="0" w:type="dxa"/>
            <w:left w:w="108" w:type="dxa"/>
            <w:bottom w:w="0" w:type="dxa"/>
            <w:right w:w="108" w:type="dxa"/>
          </w:tblCellMar>
        </w:tblPrEx>
        <w:trPr>
          <w:trHeight w:val="454" w:hRule="atLeast"/>
          <w:jc w:val="center"/>
        </w:trPr>
        <w:tc>
          <w:tcPr>
            <w:tcW w:w="507" w:type="pct"/>
            <w:vMerge w:val="continue"/>
            <w:shd w:val="solid" w:color="FFFFFF" w:fill="auto"/>
            <w:vAlign w:val="center"/>
          </w:tcPr>
          <w:p>
            <w:pPr>
              <w:spacing w:line="240" w:lineRule="auto"/>
              <w:ind w:firstLine="0" w:firstLineChars="0"/>
              <w:jc w:val="center"/>
              <w:rPr>
                <w:rFonts w:ascii="Calibri" w:hAnsi="Calibri" w:eastAsia="宋体"/>
                <w:sz w:val="21"/>
                <w:szCs w:val="21"/>
              </w:rPr>
            </w:pPr>
          </w:p>
        </w:tc>
        <w:tc>
          <w:tcPr>
            <w:tcW w:w="2289" w:type="pct"/>
            <w:shd w:val="solid" w:color="FFFFFF" w:fill="auto"/>
            <w:vAlign w:val="center"/>
          </w:tcPr>
          <w:p>
            <w:pPr>
              <w:spacing w:line="240" w:lineRule="auto"/>
              <w:ind w:firstLine="0" w:firstLineChars="0"/>
              <w:jc w:val="center"/>
              <w:rPr>
                <w:rFonts w:ascii="Calibri" w:hAnsi="Calibri" w:eastAsia="宋体"/>
                <w:sz w:val="21"/>
                <w:szCs w:val="21"/>
              </w:rPr>
            </w:pPr>
            <w:r>
              <w:rPr>
                <w:rFonts w:hint="eastAsia" w:ascii="Calibri" w:hAnsi="Calibri" w:eastAsia="宋体"/>
                <w:sz w:val="21"/>
                <w:szCs w:val="21"/>
              </w:rPr>
              <w:t>面积密度（公里/百平方公里）</w:t>
            </w:r>
          </w:p>
        </w:tc>
        <w:tc>
          <w:tcPr>
            <w:tcW w:w="1103" w:type="pct"/>
            <w:shd w:val="solid" w:color="FFFFFF" w:fill="auto"/>
            <w:vAlign w:val="center"/>
          </w:tcPr>
          <w:p>
            <w:pPr>
              <w:spacing w:line="240" w:lineRule="auto"/>
              <w:ind w:firstLine="0" w:firstLineChars="0"/>
              <w:jc w:val="center"/>
              <w:rPr>
                <w:rFonts w:ascii="Calibri" w:hAnsi="Calibri" w:eastAsia="宋体"/>
                <w:sz w:val="21"/>
                <w:szCs w:val="21"/>
              </w:rPr>
            </w:pPr>
            <w:r>
              <w:rPr>
                <w:rFonts w:hint="eastAsia" w:ascii="Calibri" w:hAnsi="Calibri" w:eastAsia="宋体"/>
                <w:sz w:val="21"/>
                <w:szCs w:val="21"/>
              </w:rPr>
              <w:t>18.783</w:t>
            </w:r>
          </w:p>
        </w:tc>
        <w:tc>
          <w:tcPr>
            <w:tcW w:w="1102" w:type="pct"/>
            <w:shd w:val="solid" w:color="FFFFFF" w:fill="auto"/>
            <w:vAlign w:val="center"/>
          </w:tcPr>
          <w:p>
            <w:pPr>
              <w:spacing w:line="240" w:lineRule="auto"/>
              <w:ind w:firstLine="0" w:firstLineChars="0"/>
              <w:jc w:val="center"/>
              <w:rPr>
                <w:rFonts w:ascii="Calibri" w:hAnsi="Calibri" w:eastAsia="宋体"/>
                <w:sz w:val="21"/>
                <w:szCs w:val="21"/>
              </w:rPr>
            </w:pPr>
            <w:r>
              <w:rPr>
                <w:rFonts w:ascii="Calibri" w:hAnsi="Calibri" w:eastAsia="宋体"/>
                <w:sz w:val="21"/>
                <w:szCs w:val="21"/>
              </w:rPr>
              <w:t>5</w:t>
            </w:r>
            <w:r>
              <w:rPr>
                <w:rFonts w:hint="eastAsia" w:ascii="Calibri" w:hAnsi="Calibri" w:eastAsia="宋体"/>
                <w:sz w:val="21"/>
                <w:szCs w:val="21"/>
              </w:rPr>
              <w:t>4</w:t>
            </w:r>
            <w:r>
              <w:rPr>
                <w:rFonts w:ascii="Calibri" w:hAnsi="Calibri" w:eastAsia="宋体"/>
                <w:sz w:val="21"/>
                <w:szCs w:val="21"/>
              </w:rPr>
              <w:t>.</w:t>
            </w:r>
            <w:r>
              <w:rPr>
                <w:rFonts w:hint="eastAsia" w:ascii="Calibri" w:hAnsi="Calibri" w:eastAsia="宋体"/>
                <w:sz w:val="21"/>
                <w:szCs w:val="21"/>
              </w:rPr>
              <w:t>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solid" w:color="FFFFFF" w:fill="auto"/>
          <w:tblCellMar>
            <w:top w:w="0" w:type="dxa"/>
            <w:left w:w="108" w:type="dxa"/>
            <w:bottom w:w="0" w:type="dxa"/>
            <w:right w:w="108" w:type="dxa"/>
          </w:tblCellMar>
        </w:tblPrEx>
        <w:trPr>
          <w:trHeight w:val="454" w:hRule="atLeast"/>
          <w:jc w:val="center"/>
        </w:trPr>
        <w:tc>
          <w:tcPr>
            <w:tcW w:w="507" w:type="pct"/>
            <w:vMerge w:val="restart"/>
            <w:shd w:val="solid" w:color="FFFFFF" w:fill="auto"/>
            <w:vAlign w:val="center"/>
          </w:tcPr>
          <w:p>
            <w:pPr>
              <w:spacing w:line="240" w:lineRule="auto"/>
              <w:ind w:firstLine="0" w:firstLineChars="0"/>
              <w:jc w:val="center"/>
              <w:rPr>
                <w:rFonts w:ascii="Calibri" w:hAnsi="Calibri" w:eastAsia="宋体"/>
                <w:sz w:val="21"/>
                <w:szCs w:val="21"/>
              </w:rPr>
            </w:pPr>
            <w:r>
              <w:rPr>
                <w:rFonts w:hint="eastAsia" w:ascii="Calibri" w:hAnsi="Calibri" w:eastAsia="宋体"/>
                <w:sz w:val="21"/>
                <w:szCs w:val="21"/>
              </w:rPr>
              <w:t>乡道</w:t>
            </w:r>
          </w:p>
        </w:tc>
        <w:tc>
          <w:tcPr>
            <w:tcW w:w="2289" w:type="pct"/>
            <w:shd w:val="solid" w:color="FFFFFF" w:fill="auto"/>
            <w:vAlign w:val="center"/>
          </w:tcPr>
          <w:p>
            <w:pPr>
              <w:spacing w:line="240" w:lineRule="auto"/>
              <w:ind w:firstLine="0" w:firstLineChars="0"/>
              <w:jc w:val="center"/>
              <w:rPr>
                <w:rFonts w:ascii="Calibri" w:hAnsi="Calibri" w:eastAsia="宋体"/>
                <w:sz w:val="21"/>
                <w:szCs w:val="21"/>
              </w:rPr>
            </w:pPr>
            <w:r>
              <w:rPr>
                <w:rFonts w:hint="eastAsia" w:ascii="Calibri" w:hAnsi="Calibri" w:eastAsia="宋体"/>
                <w:sz w:val="21"/>
                <w:szCs w:val="21"/>
              </w:rPr>
              <w:t>里程（公里）</w:t>
            </w:r>
          </w:p>
        </w:tc>
        <w:tc>
          <w:tcPr>
            <w:tcW w:w="1103" w:type="pct"/>
            <w:shd w:val="solid" w:color="FFFFFF" w:fill="auto"/>
            <w:vAlign w:val="center"/>
          </w:tcPr>
          <w:p>
            <w:pPr>
              <w:spacing w:line="240" w:lineRule="auto"/>
              <w:ind w:firstLine="0" w:firstLineChars="0"/>
              <w:jc w:val="center"/>
              <w:rPr>
                <w:rFonts w:ascii="Calibri" w:hAnsi="Calibri" w:eastAsia="宋体"/>
                <w:sz w:val="21"/>
                <w:szCs w:val="21"/>
              </w:rPr>
            </w:pPr>
            <w:r>
              <w:rPr>
                <w:rFonts w:hint="eastAsia" w:ascii="Calibri" w:hAnsi="Calibri" w:eastAsia="宋体"/>
                <w:sz w:val="21"/>
                <w:szCs w:val="21"/>
              </w:rPr>
              <w:t>239.355</w:t>
            </w:r>
          </w:p>
        </w:tc>
        <w:tc>
          <w:tcPr>
            <w:tcW w:w="1102" w:type="pct"/>
            <w:shd w:val="solid" w:color="FFFFFF" w:fill="auto"/>
            <w:vAlign w:val="center"/>
          </w:tcPr>
          <w:p>
            <w:pPr>
              <w:spacing w:line="240" w:lineRule="auto"/>
              <w:ind w:firstLine="0" w:firstLineChars="0"/>
              <w:jc w:val="center"/>
              <w:rPr>
                <w:rFonts w:ascii="Calibri" w:hAnsi="Calibri" w:eastAsia="宋体"/>
                <w:sz w:val="21"/>
                <w:szCs w:val="21"/>
              </w:rPr>
            </w:pPr>
            <w:r>
              <w:rPr>
                <w:rFonts w:ascii="Calibri" w:hAnsi="Calibri" w:eastAsia="宋体"/>
                <w:sz w:val="21"/>
                <w:szCs w:val="21"/>
              </w:rPr>
              <w:t>318.923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pct"/>
            <w:vMerge w:val="continue"/>
            <w:shd w:val="solid" w:color="FFFFFF" w:fill="auto"/>
            <w:vAlign w:val="center"/>
          </w:tcPr>
          <w:p>
            <w:pPr>
              <w:pStyle w:val="64"/>
              <w:spacing w:line="240" w:lineRule="auto"/>
              <w:rPr>
                <w:rFonts w:eastAsia="黑体"/>
                <w:b w:val="0"/>
                <w:bCs/>
                <w:sz w:val="24"/>
              </w:rPr>
            </w:pPr>
          </w:p>
        </w:tc>
        <w:tc>
          <w:tcPr>
            <w:tcW w:w="2289" w:type="pct"/>
            <w:shd w:val="solid" w:color="FFFFFF" w:fill="auto"/>
            <w:vAlign w:val="center"/>
          </w:tcPr>
          <w:p>
            <w:pPr>
              <w:spacing w:line="240" w:lineRule="auto"/>
              <w:ind w:firstLine="0" w:firstLineChars="0"/>
              <w:jc w:val="center"/>
              <w:rPr>
                <w:rFonts w:ascii="Calibri" w:hAnsi="Calibri" w:eastAsia="宋体"/>
                <w:sz w:val="21"/>
                <w:szCs w:val="21"/>
              </w:rPr>
            </w:pPr>
            <w:r>
              <w:rPr>
                <w:rFonts w:hint="eastAsia" w:ascii="Calibri" w:hAnsi="Calibri" w:eastAsia="宋体"/>
                <w:sz w:val="21"/>
                <w:szCs w:val="21"/>
              </w:rPr>
              <w:t>面积密度（公里/百平方公里）</w:t>
            </w:r>
          </w:p>
        </w:tc>
        <w:tc>
          <w:tcPr>
            <w:tcW w:w="1103" w:type="pct"/>
            <w:shd w:val="solid" w:color="FFFFFF" w:fill="auto"/>
            <w:vAlign w:val="center"/>
          </w:tcPr>
          <w:p>
            <w:pPr>
              <w:spacing w:line="240" w:lineRule="auto"/>
              <w:ind w:firstLine="0" w:firstLineChars="0"/>
              <w:jc w:val="center"/>
              <w:rPr>
                <w:rFonts w:ascii="Calibri" w:hAnsi="Calibri" w:eastAsia="宋体"/>
                <w:sz w:val="21"/>
                <w:szCs w:val="21"/>
              </w:rPr>
            </w:pPr>
            <w:r>
              <w:rPr>
                <w:rFonts w:hint="eastAsia" w:ascii="Calibri" w:hAnsi="Calibri" w:eastAsia="宋体"/>
                <w:sz w:val="21"/>
                <w:szCs w:val="21"/>
              </w:rPr>
              <w:t>53.442</w:t>
            </w:r>
          </w:p>
        </w:tc>
        <w:tc>
          <w:tcPr>
            <w:tcW w:w="1102" w:type="pct"/>
            <w:shd w:val="solid" w:color="FFFFFF" w:fill="auto"/>
            <w:vAlign w:val="center"/>
          </w:tcPr>
          <w:p>
            <w:pPr>
              <w:spacing w:line="240" w:lineRule="auto"/>
              <w:ind w:firstLine="0" w:firstLineChars="0"/>
              <w:jc w:val="center"/>
              <w:rPr>
                <w:rFonts w:ascii="Calibri" w:hAnsi="Calibri" w:eastAsia="宋体"/>
                <w:sz w:val="21"/>
                <w:szCs w:val="21"/>
              </w:rPr>
            </w:pPr>
            <w:r>
              <w:rPr>
                <w:rFonts w:hint="eastAsia" w:ascii="Calibri" w:hAnsi="Calibri" w:eastAsia="宋体"/>
                <w:sz w:val="21"/>
                <w:szCs w:val="21"/>
              </w:rPr>
              <w:t>71</w:t>
            </w:r>
            <w:r>
              <w:rPr>
                <w:rFonts w:ascii="Calibri" w:hAnsi="Calibri" w:eastAsia="宋体"/>
                <w:sz w:val="21"/>
                <w:szCs w:val="21"/>
              </w:rPr>
              <w:t>.12</w:t>
            </w:r>
          </w:p>
        </w:tc>
      </w:tr>
    </w:tbl>
    <w:p>
      <w:pPr>
        <w:pStyle w:val="2"/>
        <w:ind w:firstLine="468"/>
        <w:rPr>
          <w:lang w:val="en-US"/>
        </w:rPr>
      </w:pPr>
    </w:p>
    <w:p>
      <w:pPr>
        <w:ind w:firstLine="628"/>
        <w:rPr>
          <w:rFonts w:eastAsia="楷体_GB2312"/>
          <w:b/>
        </w:rPr>
      </w:pPr>
      <w:r>
        <w:rPr>
          <w:rFonts w:hint="eastAsia" w:eastAsia="楷体_GB2312"/>
          <w:b/>
        </w:rPr>
        <w:t>（二）连接水平</w:t>
      </w:r>
    </w:p>
    <w:p>
      <w:pPr>
        <w:ind w:firstLine="628"/>
      </w:pPr>
      <w:r>
        <w:rPr>
          <w:rFonts w:hint="eastAsia"/>
        </w:rPr>
        <w:t>到2035年，规划县道实现现有乡镇(行政区划调整前)连接率达100%，行政区划调整后的乡镇连接率达100%，所有重要交通节点、经济节点和文化旅游节点均有县道连接。重要节点的县道及以上公路连通度达到1.5。100%的建制村、一般交通节点、产业园区和文化旅游景点等一般节点，实现乡道及以上等级公路连接。县乡道路与国省干线顺畅衔接，乡道及以上等级道路基本消除断头路，农村公路网互联互通水平明显提升。</w:t>
      </w:r>
    </w:p>
    <w:p>
      <w:pPr>
        <w:pStyle w:val="64"/>
        <w:spacing w:line="240" w:lineRule="auto"/>
        <w:rPr>
          <w:rFonts w:eastAsia="黑体"/>
          <w:b w:val="0"/>
          <w:bCs/>
          <w:sz w:val="24"/>
        </w:rPr>
      </w:pPr>
    </w:p>
    <w:p>
      <w:pPr>
        <w:pStyle w:val="64"/>
        <w:spacing w:line="240" w:lineRule="auto"/>
        <w:rPr>
          <w:rFonts w:eastAsia="黑体"/>
          <w:b w:val="0"/>
          <w:bCs/>
          <w:sz w:val="24"/>
        </w:rPr>
      </w:pPr>
      <w:r>
        <w:rPr>
          <w:rFonts w:eastAsia="黑体"/>
          <w:b w:val="0"/>
          <w:bCs/>
          <w:sz w:val="24"/>
        </w:rPr>
        <w:t>表</w:t>
      </w:r>
      <w:r>
        <w:rPr>
          <w:rFonts w:hint="eastAsia" w:eastAsia="黑体"/>
          <w:b w:val="0"/>
          <w:bCs/>
          <w:sz w:val="24"/>
        </w:rPr>
        <w:t>4</w:t>
      </w:r>
      <w:r>
        <w:rPr>
          <w:rFonts w:eastAsia="黑体"/>
          <w:b w:val="0"/>
          <w:bCs/>
          <w:sz w:val="24"/>
        </w:rPr>
        <w:t xml:space="preserve">-11 </w:t>
      </w:r>
      <w:r>
        <w:rPr>
          <w:rFonts w:hint="eastAsia" w:eastAsia="黑体"/>
          <w:b w:val="0"/>
          <w:bCs/>
          <w:sz w:val="24"/>
        </w:rPr>
        <w:t>罗江区</w:t>
      </w:r>
      <w:r>
        <w:rPr>
          <w:rFonts w:eastAsia="黑体"/>
          <w:b w:val="0"/>
          <w:bCs/>
          <w:sz w:val="24"/>
        </w:rPr>
        <w:t>农村公路连通水平对比表</w:t>
      </w:r>
    </w:p>
    <w:p>
      <w:pPr>
        <w:pStyle w:val="64"/>
        <w:spacing w:line="240" w:lineRule="auto"/>
        <w:rPr>
          <w:rFonts w:eastAsia="黑体"/>
          <w:b w:val="0"/>
          <w:bCs/>
          <w:sz w:val="24"/>
        </w:rPr>
      </w:pPr>
    </w:p>
    <w:tbl>
      <w:tblPr>
        <w:tblStyle w:val="30"/>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701"/>
        <w:gridCol w:w="1910"/>
        <w:gridCol w:w="19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56" w:type="pct"/>
            <w:shd w:val="clear" w:color="auto" w:fill="D9E2F3" w:themeFill="accent5" w:themeFillTint="33"/>
            <w:vAlign w:val="center"/>
          </w:tcPr>
          <w:p>
            <w:pPr>
              <w:spacing w:line="240" w:lineRule="auto"/>
              <w:ind w:firstLine="0" w:firstLineChars="0"/>
              <w:jc w:val="center"/>
              <w:rPr>
                <w:rFonts w:ascii="Calibri" w:hAnsi="Calibri" w:eastAsia="黑体"/>
                <w:sz w:val="21"/>
                <w:szCs w:val="21"/>
              </w:rPr>
            </w:pPr>
            <w:r>
              <w:rPr>
                <w:rFonts w:ascii="Calibri" w:hAnsi="Calibri" w:eastAsia="黑体"/>
                <w:sz w:val="21"/>
                <w:szCs w:val="21"/>
              </w:rPr>
              <w:t>指标</w:t>
            </w:r>
          </w:p>
        </w:tc>
        <w:tc>
          <w:tcPr>
            <w:tcW w:w="1120" w:type="pct"/>
            <w:shd w:val="clear" w:color="auto" w:fill="D9E2F3" w:themeFill="accent5" w:themeFillTint="33"/>
            <w:vAlign w:val="center"/>
          </w:tcPr>
          <w:p>
            <w:pPr>
              <w:spacing w:line="240" w:lineRule="auto"/>
              <w:ind w:firstLine="0" w:firstLineChars="0"/>
              <w:jc w:val="center"/>
              <w:rPr>
                <w:rFonts w:ascii="Calibri" w:hAnsi="Calibri"/>
                <w:sz w:val="21"/>
                <w:szCs w:val="21"/>
              </w:rPr>
            </w:pPr>
            <w:r>
              <w:rPr>
                <w:rFonts w:ascii="Calibri" w:hAnsi="Calibri"/>
                <w:sz w:val="21"/>
                <w:szCs w:val="21"/>
              </w:rPr>
              <w:t>2019年</w:t>
            </w:r>
          </w:p>
        </w:tc>
        <w:tc>
          <w:tcPr>
            <w:tcW w:w="1122" w:type="pct"/>
            <w:shd w:val="clear" w:color="auto" w:fill="D9E2F3" w:themeFill="accent5" w:themeFillTint="33"/>
            <w:vAlign w:val="center"/>
          </w:tcPr>
          <w:p>
            <w:pPr>
              <w:spacing w:line="240" w:lineRule="auto"/>
              <w:ind w:firstLine="0" w:firstLineChars="0"/>
              <w:jc w:val="center"/>
              <w:rPr>
                <w:rFonts w:ascii="Calibri" w:hAnsi="Calibri"/>
                <w:sz w:val="21"/>
                <w:szCs w:val="21"/>
              </w:rPr>
            </w:pPr>
            <w:r>
              <w:rPr>
                <w:rFonts w:ascii="Calibri" w:hAnsi="Calibri"/>
                <w:sz w:val="21"/>
                <w:szCs w:val="21"/>
              </w:rPr>
              <w:t>2035年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56" w:type="pct"/>
            <w:vAlign w:val="center"/>
          </w:tcPr>
          <w:p>
            <w:pPr>
              <w:spacing w:line="240" w:lineRule="auto"/>
              <w:ind w:firstLine="0" w:firstLineChars="0"/>
              <w:jc w:val="center"/>
              <w:rPr>
                <w:rFonts w:ascii="Calibri" w:hAnsi="Calibri" w:eastAsia="宋体"/>
                <w:sz w:val="21"/>
                <w:szCs w:val="21"/>
              </w:rPr>
            </w:pPr>
            <w:r>
              <w:rPr>
                <w:rFonts w:ascii="Calibri" w:hAnsi="Calibri" w:eastAsia="宋体"/>
                <w:sz w:val="21"/>
                <w:szCs w:val="21"/>
              </w:rPr>
              <w:t>县道及以上公路连通乡镇数（个）</w:t>
            </w:r>
          </w:p>
        </w:tc>
        <w:tc>
          <w:tcPr>
            <w:tcW w:w="1120" w:type="pct"/>
            <w:vAlign w:val="center"/>
          </w:tcPr>
          <w:p>
            <w:pPr>
              <w:spacing w:line="240" w:lineRule="auto"/>
              <w:ind w:firstLine="0" w:firstLineChars="0"/>
              <w:jc w:val="center"/>
              <w:rPr>
                <w:rFonts w:ascii="Calibri" w:hAnsi="Calibri" w:eastAsia="宋体"/>
                <w:sz w:val="21"/>
                <w:szCs w:val="21"/>
              </w:rPr>
            </w:pPr>
            <w:r>
              <w:rPr>
                <w:rFonts w:ascii="Calibri" w:hAnsi="Calibri" w:eastAsia="宋体"/>
                <w:sz w:val="21"/>
                <w:szCs w:val="21"/>
              </w:rPr>
              <w:t>10</w:t>
            </w:r>
          </w:p>
        </w:tc>
        <w:tc>
          <w:tcPr>
            <w:tcW w:w="1122" w:type="pct"/>
            <w:vAlign w:val="center"/>
          </w:tcPr>
          <w:p>
            <w:pPr>
              <w:spacing w:line="240" w:lineRule="auto"/>
              <w:ind w:firstLine="0" w:firstLineChars="0"/>
              <w:jc w:val="center"/>
              <w:rPr>
                <w:rFonts w:ascii="Calibri" w:hAnsi="Calibri" w:eastAsia="宋体"/>
                <w:sz w:val="21"/>
                <w:szCs w:val="21"/>
              </w:rPr>
            </w:pPr>
            <w:r>
              <w:rPr>
                <w:rFonts w:hint="eastAsia" w:ascii="Calibri" w:hAnsi="Calibri" w:eastAsia="宋体"/>
                <w:sz w:val="21"/>
                <w:szCs w:val="21"/>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56" w:type="pct"/>
            <w:vAlign w:val="center"/>
          </w:tcPr>
          <w:p>
            <w:pPr>
              <w:spacing w:line="240" w:lineRule="auto"/>
              <w:ind w:firstLine="0" w:firstLineChars="0"/>
              <w:jc w:val="center"/>
              <w:rPr>
                <w:rFonts w:ascii="Calibri" w:hAnsi="Calibri" w:eastAsia="宋体"/>
                <w:sz w:val="21"/>
                <w:szCs w:val="21"/>
              </w:rPr>
            </w:pPr>
            <w:r>
              <w:rPr>
                <w:rFonts w:ascii="Calibri" w:hAnsi="Calibri" w:eastAsia="宋体"/>
                <w:sz w:val="21"/>
                <w:szCs w:val="21"/>
              </w:rPr>
              <w:t>乡道及以上公路连通建制村数（个）</w:t>
            </w:r>
          </w:p>
        </w:tc>
        <w:tc>
          <w:tcPr>
            <w:tcW w:w="1120" w:type="pct"/>
            <w:vAlign w:val="center"/>
          </w:tcPr>
          <w:p>
            <w:pPr>
              <w:spacing w:line="240" w:lineRule="auto"/>
              <w:ind w:firstLine="0" w:firstLineChars="0"/>
              <w:jc w:val="center"/>
              <w:rPr>
                <w:rFonts w:ascii="Calibri" w:hAnsi="Calibri" w:eastAsia="宋体"/>
                <w:sz w:val="21"/>
                <w:szCs w:val="21"/>
              </w:rPr>
            </w:pPr>
            <w:r>
              <w:rPr>
                <w:rFonts w:ascii="Calibri" w:hAnsi="Calibri" w:eastAsia="宋体"/>
                <w:sz w:val="21"/>
                <w:szCs w:val="21"/>
              </w:rPr>
              <w:t>98</w:t>
            </w:r>
          </w:p>
        </w:tc>
        <w:tc>
          <w:tcPr>
            <w:tcW w:w="1122" w:type="pct"/>
            <w:vAlign w:val="center"/>
          </w:tcPr>
          <w:p>
            <w:pPr>
              <w:spacing w:line="240" w:lineRule="auto"/>
              <w:ind w:firstLine="0" w:firstLineChars="0"/>
              <w:jc w:val="center"/>
              <w:rPr>
                <w:rFonts w:ascii="Calibri" w:hAnsi="Calibri" w:eastAsia="宋体"/>
                <w:sz w:val="21"/>
                <w:szCs w:val="21"/>
              </w:rPr>
            </w:pPr>
            <w:r>
              <w:rPr>
                <w:rFonts w:hint="eastAsia" w:ascii="Calibri" w:hAnsi="Calibri" w:eastAsia="宋体"/>
                <w:sz w:val="21"/>
                <w:szCs w:val="21"/>
              </w:rPr>
              <w:t>62</w:t>
            </w:r>
          </w:p>
        </w:tc>
      </w:tr>
    </w:tbl>
    <w:p>
      <w:pPr>
        <w:ind w:firstLine="628"/>
        <w:rPr>
          <w:rFonts w:eastAsia="楷体_GB2312"/>
          <w:b/>
          <w:highlight w:val="yellow"/>
        </w:rPr>
      </w:pPr>
    </w:p>
    <w:p>
      <w:pPr>
        <w:ind w:firstLine="628"/>
        <w:rPr>
          <w:rFonts w:eastAsia="楷体_GB2312"/>
          <w:b/>
        </w:rPr>
      </w:pPr>
      <w:r>
        <w:rPr>
          <w:rFonts w:hint="eastAsia" w:eastAsia="楷体_GB2312"/>
          <w:b/>
        </w:rPr>
        <w:t>（三）技术等级</w:t>
      </w:r>
      <w:bookmarkStart w:id="148" w:name="_Toc8051"/>
      <w:bookmarkStart w:id="149" w:name="_Toc30042"/>
      <w:bookmarkStart w:id="150" w:name="_Toc23137"/>
      <w:bookmarkStart w:id="151" w:name="_Toc23069"/>
      <w:bookmarkStart w:id="152" w:name="_Toc9044"/>
      <w:bookmarkStart w:id="153" w:name="_Toc10825"/>
      <w:bookmarkStart w:id="154" w:name="_Toc27968"/>
      <w:bookmarkStart w:id="155" w:name="_Toc47447407"/>
      <w:bookmarkStart w:id="156" w:name="_Toc8874"/>
      <w:bookmarkStart w:id="157" w:name="_Toc27630"/>
      <w:bookmarkStart w:id="158" w:name="_Toc5676"/>
      <w:bookmarkStart w:id="159" w:name="_Toc10762"/>
      <w:bookmarkStart w:id="160" w:name="_Toc6574"/>
    </w:p>
    <w:p>
      <w:pPr>
        <w:ind w:firstLine="628"/>
      </w:pPr>
      <w:r>
        <w:rPr>
          <w:rFonts w:hint="eastAsia"/>
        </w:rPr>
        <w:t>罗江区的农村公路网技术等级经过数年来的改扩建，已经由多低 等级公路（砂石路、水泥路）逐步形成了以高等级公路（沥青路)为主的农村公路网，使老百姓出行更为便捷和舒畅。</w:t>
      </w:r>
    </w:p>
    <w:p>
      <w:pPr>
        <w:ind w:firstLine="628"/>
        <w:rPr>
          <w:rFonts w:eastAsia="楷体_GB2312"/>
          <w:b/>
        </w:rPr>
      </w:pPr>
      <w:r>
        <w:rPr>
          <w:rFonts w:hint="eastAsia" w:eastAsia="楷体_GB2312"/>
          <w:b/>
        </w:rPr>
        <w:t>（四）节点连通情况</w:t>
      </w:r>
    </w:p>
    <w:p>
      <w:pPr>
        <w:widowControl/>
        <w:ind w:firstLine="628"/>
        <w:jc w:val="left"/>
        <w:rPr>
          <w:rFonts w:ascii="宋体" w:hAnsi="宋体" w:eastAsia="宋体" w:cs="宋体"/>
          <w:color w:val="000000"/>
          <w:kern w:val="0"/>
          <w:sz w:val="28"/>
          <w:lang w:bidi="ar"/>
        </w:rPr>
      </w:pPr>
      <w:r>
        <w:rPr>
          <w:rFonts w:hint="eastAsia"/>
          <w:szCs w:val="40"/>
        </w:rPr>
        <w:t>罗江区的农村公路网经过多年来的改扩建和合理布局，已经形成了乡镇、建制村、自然村、文化旅游景点、产业园联通的情况，使物流、出行更为便捷和快速。</w:t>
      </w:r>
      <w:r>
        <w:rPr>
          <w:rFonts w:hint="eastAsia" w:ascii="宋体" w:hAnsi="宋体" w:eastAsia="宋体" w:cs="宋体"/>
          <w:color w:val="000000"/>
          <w:kern w:val="0"/>
          <w:sz w:val="28"/>
          <w:lang w:bidi="ar"/>
        </w:rPr>
        <w:t xml:space="preserve"> </w:t>
      </w:r>
    </w:p>
    <w:p>
      <w:pPr>
        <w:ind w:firstLine="628"/>
        <w:rPr>
          <w:rFonts w:eastAsia="楷体_GB2312"/>
          <w:b/>
        </w:rPr>
      </w:pPr>
      <w:r>
        <w:rPr>
          <w:rFonts w:hint="eastAsia" w:eastAsia="楷体_GB2312"/>
          <w:b/>
        </w:rPr>
        <w:t>（五）节点连通情况</w:t>
      </w:r>
    </w:p>
    <w:p>
      <w:pPr>
        <w:widowControl/>
        <w:ind w:firstLine="628"/>
        <w:jc w:val="left"/>
        <w:rPr>
          <w:lang w:bidi="ar"/>
        </w:rPr>
      </w:pPr>
      <w:r>
        <w:rPr>
          <w:rFonts w:hint="eastAsia"/>
          <w:szCs w:val="40"/>
        </w:rPr>
        <w:t xml:space="preserve">罗江区的农村公路网覆盖面积分布在罗江区中心城区为主的周边乡镇，路网覆盖密度大，通行方便。 </w:t>
      </w:r>
    </w:p>
    <w:p>
      <w:pPr>
        <w:pStyle w:val="5"/>
        <w:ind w:firstLine="630"/>
      </w:pPr>
      <w:r>
        <w:rPr>
          <w:rFonts w:hint="eastAsia"/>
        </w:rPr>
        <w:t>4.</w:t>
      </w:r>
      <w:r>
        <w:t>5</w:t>
      </w:r>
      <w:r>
        <w:rPr>
          <w:rFonts w:hint="eastAsia"/>
        </w:rPr>
        <w:t>.2经济社会效益分析</w:t>
      </w:r>
      <w:bookmarkEnd w:id="148"/>
      <w:bookmarkEnd w:id="149"/>
      <w:bookmarkEnd w:id="150"/>
      <w:bookmarkEnd w:id="151"/>
      <w:bookmarkEnd w:id="152"/>
      <w:bookmarkEnd w:id="153"/>
      <w:bookmarkEnd w:id="154"/>
      <w:bookmarkEnd w:id="155"/>
      <w:bookmarkEnd w:id="156"/>
      <w:bookmarkEnd w:id="157"/>
      <w:bookmarkEnd w:id="158"/>
      <w:bookmarkEnd w:id="159"/>
      <w:bookmarkEnd w:id="160"/>
    </w:p>
    <w:p>
      <w:pPr>
        <w:ind w:firstLine="628"/>
      </w:pPr>
      <w:r>
        <w:rPr>
          <w:rFonts w:hint="eastAsia"/>
        </w:rPr>
        <w:t>罗江区的农村公路网近年来不断的在建设和美化，已基本做到了全区通达，本次新建部分道路通达时间以后阶段建设时间为准。</w:t>
      </w:r>
    </w:p>
    <w:p>
      <w:pPr>
        <w:ind w:firstLine="628"/>
      </w:pPr>
      <w:r>
        <w:rPr>
          <w:rFonts w:eastAsia="楷体_GB2312"/>
          <w:b/>
        </w:rPr>
        <w:t>（一）</w:t>
      </w:r>
      <w:r>
        <w:rPr>
          <w:rFonts w:hint="eastAsia" w:eastAsia="楷体_GB2312"/>
          <w:b/>
        </w:rPr>
        <w:t>促进农村经济发展</w:t>
      </w:r>
      <w:r>
        <w:rPr>
          <w:rFonts w:eastAsia="楷体_GB2312"/>
          <w:b/>
        </w:rPr>
        <w:t>。</w:t>
      </w:r>
      <w:r>
        <w:rPr>
          <w:rFonts w:hint="eastAsia"/>
        </w:rPr>
        <w:t>依据规划，罗江区农村公路技术等级将大幅提升，配套的交通基础设施进一步完善，运输效益将显著提高，从而更好的促进农村经济的发展。</w:t>
      </w:r>
    </w:p>
    <w:p>
      <w:pPr>
        <w:ind w:firstLine="628"/>
      </w:pPr>
      <w:r>
        <w:rPr>
          <w:rFonts w:eastAsia="楷体_GB2312"/>
          <w:b/>
        </w:rPr>
        <w:t>（二）</w:t>
      </w:r>
      <w:r>
        <w:rPr>
          <w:rFonts w:hint="eastAsia" w:eastAsia="楷体_GB2312"/>
          <w:b/>
        </w:rPr>
        <w:t>促进旅游业发展</w:t>
      </w:r>
      <w:r>
        <w:rPr>
          <w:rFonts w:eastAsia="楷体_GB2312"/>
          <w:b/>
        </w:rPr>
        <w:t>。</w:t>
      </w:r>
      <w:r>
        <w:rPr>
          <w:rFonts w:hint="eastAsia"/>
        </w:rPr>
        <w:t>本次农村公路网规划，含岭山花开农业公园、德阳市罗江区白马关旅游景区、万佛寺旅游区，将吸引大批游客前往罗江区观光游览，对于提升罗江区旅游业发展，推动、推广当地民风文化民俗具有重大意义。</w:t>
      </w:r>
    </w:p>
    <w:p>
      <w:pPr>
        <w:ind w:firstLine="628"/>
      </w:pPr>
      <w:r>
        <w:rPr>
          <w:rFonts w:eastAsia="楷体_GB2312"/>
          <w:b/>
        </w:rPr>
        <w:t>（三）</w:t>
      </w:r>
      <w:r>
        <w:rPr>
          <w:rFonts w:hint="eastAsia" w:eastAsia="楷体_GB2312"/>
          <w:b/>
        </w:rPr>
        <w:t>提高车辆运输效益</w:t>
      </w:r>
      <w:r>
        <w:rPr>
          <w:rFonts w:eastAsia="楷体_GB2312"/>
          <w:b/>
        </w:rPr>
        <w:t>。</w:t>
      </w:r>
      <w:r>
        <w:rPr>
          <w:rFonts w:hint="eastAsia"/>
        </w:rPr>
        <w:t>依据规划，罗江区农村公路建设的技术等级将显著提高，将极大改善现有农村公路的通行能力和服务水平。公路建设技术水平的提高，也将对进一步提高车速、降低油耗，提高车辆的运输效益。</w:t>
      </w:r>
    </w:p>
    <w:p>
      <w:pPr>
        <w:ind w:firstLine="628"/>
      </w:pPr>
      <w:r>
        <w:rPr>
          <w:rFonts w:hint="eastAsia" w:eastAsia="楷体_GB2312"/>
          <w:b/>
        </w:rPr>
        <w:t>（四）助力乡村振兴。</w:t>
      </w:r>
      <w:r>
        <w:rPr>
          <w:rFonts w:hint="eastAsia"/>
        </w:rPr>
        <w:t>农村公路网基础设施的完善也是乡村振兴的目标之一，农村公路网的发展建设一方面带动相关产业的发展，为当地农民创造了更多的就业机会，增加农民收入，改善农民生活条件，提高农民物质文化生活水平；另一方面，农村公路的改善使运输服务水平得到提高，加快农村地区与城镇之间物资、文化、信息的交流，为资源的优化配置、农副产品的流通等提供更加便利的条件；同时城镇的科技与文化向农村灌输，改变农民的较为落后思想观念，不断推进新农村建设发展。</w:t>
      </w:r>
    </w:p>
    <w:p>
      <w:pPr>
        <w:widowControl/>
        <w:ind w:firstLine="628"/>
        <w:jc w:val="left"/>
        <w:rPr>
          <w:szCs w:val="40"/>
        </w:rPr>
      </w:pPr>
      <w:r>
        <w:rPr>
          <w:rFonts w:hint="eastAsia" w:eastAsia="楷体_GB2312"/>
          <w:b/>
        </w:rPr>
        <w:t>（五）</w:t>
      </w:r>
      <w:bookmarkStart w:id="161" w:name="_Hlk99737843"/>
      <w:r>
        <w:rPr>
          <w:rFonts w:hint="eastAsia" w:eastAsia="楷体_GB2312"/>
          <w:b/>
        </w:rPr>
        <w:t xml:space="preserve">完善农村路网结构 </w:t>
      </w:r>
      <w:bookmarkEnd w:id="161"/>
      <w:r>
        <w:rPr>
          <w:rFonts w:hint="eastAsia" w:eastAsia="楷体_GB2312"/>
          <w:b/>
        </w:rPr>
        <w:t>。</w:t>
      </w:r>
      <w:r>
        <w:rPr>
          <w:rFonts w:hint="eastAsia"/>
          <w:szCs w:val="40"/>
        </w:rPr>
        <w:t>依据规划，至2035年罗江区将建成以高速铁路、快速路、城市主干路和国省道为主骨架，城市次支路和农村公路为筋脉的路网体系，届时农村公路作用将更加明确、道路衔接将更加完善，路网更趋合理。</w:t>
      </w:r>
    </w:p>
    <w:p>
      <w:pPr>
        <w:ind w:firstLine="628"/>
        <w:sectPr>
          <w:pgSz w:w="11906" w:h="16838"/>
          <w:pgMar w:top="1440" w:right="1797" w:bottom="1440" w:left="1797" w:header="851" w:footer="992" w:gutter="0"/>
          <w:cols w:space="0" w:num="1"/>
          <w:docGrid w:linePitch="435" w:charSpace="0"/>
        </w:sectPr>
      </w:pPr>
    </w:p>
    <w:p>
      <w:pPr>
        <w:pStyle w:val="3"/>
        <w:spacing w:before="240" w:after="240"/>
      </w:pPr>
      <w:bookmarkStart w:id="162" w:name="_Toc6202"/>
      <w:r>
        <w:t>第</w:t>
      </w:r>
      <w:r>
        <w:rPr>
          <w:rFonts w:hint="eastAsia"/>
        </w:rPr>
        <w:t>5章 保障措施</w:t>
      </w:r>
      <w:bookmarkEnd w:id="162"/>
    </w:p>
    <w:p>
      <w:pPr>
        <w:pStyle w:val="4"/>
        <w:ind w:firstLine="628"/>
        <w:rPr>
          <w:rFonts w:cs="Times New Roman"/>
        </w:rPr>
      </w:pPr>
      <w:bookmarkStart w:id="163" w:name="_Toc18362"/>
      <w:bookmarkStart w:id="164" w:name="_Toc63366959"/>
      <w:bookmarkStart w:id="165" w:name="_Toc64992315"/>
      <w:bookmarkStart w:id="166" w:name="_Toc61981549"/>
      <w:bookmarkStart w:id="167" w:name="_Toc5990"/>
      <w:bookmarkStart w:id="168" w:name="_Toc62746365"/>
      <w:bookmarkStart w:id="169" w:name="_Toc61960280"/>
      <w:bookmarkStart w:id="170" w:name="_Toc62746153"/>
      <w:r>
        <w:rPr>
          <w:rFonts w:hint="eastAsia" w:cs="Times New Roman"/>
        </w:rPr>
        <w:t>5.1</w:t>
      </w:r>
      <w:r>
        <w:rPr>
          <w:rFonts w:cs="Times New Roman"/>
        </w:rPr>
        <w:t>加强组织领导</w:t>
      </w:r>
      <w:bookmarkEnd w:id="163"/>
      <w:bookmarkEnd w:id="164"/>
      <w:bookmarkEnd w:id="165"/>
      <w:bookmarkEnd w:id="166"/>
      <w:bookmarkEnd w:id="167"/>
      <w:bookmarkEnd w:id="168"/>
      <w:bookmarkEnd w:id="169"/>
      <w:bookmarkEnd w:id="170"/>
    </w:p>
    <w:p>
      <w:pPr>
        <w:ind w:firstLine="628"/>
      </w:pPr>
      <w:r>
        <w:t>推行农村公路建设管理责任制，成立</w:t>
      </w:r>
      <w:r>
        <w:rPr>
          <w:rFonts w:hint="eastAsia"/>
        </w:rPr>
        <w:t>罗江区</w:t>
      </w:r>
      <w:r>
        <w:t>农村公路建设领导小组，组建农村公路建设协调办公室，负责规划</w:t>
      </w:r>
      <w:r>
        <w:rPr>
          <w:rFonts w:hint="eastAsia"/>
        </w:rPr>
        <w:t>、</w:t>
      </w:r>
      <w:r>
        <w:t>建设</w:t>
      </w:r>
      <w:r>
        <w:rPr>
          <w:rFonts w:hint="eastAsia"/>
        </w:rPr>
        <w:t>、</w:t>
      </w:r>
      <w:r>
        <w:t>协调</w:t>
      </w:r>
      <w:r>
        <w:rPr>
          <w:rFonts w:hint="eastAsia"/>
        </w:rPr>
        <w:t>、</w:t>
      </w:r>
      <w:r>
        <w:t>管理等工作，为农村公路建设创造一个良好的外部环境，保证县乡公路建设的持续稳定。各乡镇成立公路建设管理办公室，确保形成领导高度重视，工作职责分明，上下齐抓共管的工作格局，明确建设目标任务</w:t>
      </w:r>
      <w:r>
        <w:rPr>
          <w:rFonts w:hint="eastAsia"/>
        </w:rPr>
        <w:t>、</w:t>
      </w:r>
      <w:r>
        <w:t>筹资方式</w:t>
      </w:r>
      <w:r>
        <w:rPr>
          <w:rFonts w:hint="eastAsia"/>
        </w:rPr>
        <w:t>、</w:t>
      </w:r>
      <w:r>
        <w:t>技术标准</w:t>
      </w:r>
      <w:r>
        <w:rPr>
          <w:rFonts w:hint="eastAsia"/>
        </w:rPr>
        <w:t>、</w:t>
      </w:r>
      <w:r>
        <w:t>建设管理等措施，落实各部门</w:t>
      </w:r>
      <w:r>
        <w:rPr>
          <w:rFonts w:hint="eastAsia"/>
        </w:rPr>
        <w:t>、</w:t>
      </w:r>
      <w:r>
        <w:t>各乡镇的职责任务。</w:t>
      </w:r>
    </w:p>
    <w:p>
      <w:pPr>
        <w:pStyle w:val="4"/>
        <w:ind w:firstLine="628"/>
        <w:rPr>
          <w:rFonts w:cs="Times New Roman"/>
        </w:rPr>
      </w:pPr>
      <w:bookmarkStart w:id="171" w:name="_Toc1985"/>
      <w:bookmarkStart w:id="172" w:name="_Toc64992316"/>
      <w:bookmarkStart w:id="173" w:name="_Toc61960281"/>
      <w:bookmarkStart w:id="174" w:name="_Toc63366960"/>
      <w:bookmarkStart w:id="175" w:name="_Toc61981550"/>
      <w:bookmarkStart w:id="176" w:name="_Toc62746154"/>
      <w:bookmarkStart w:id="177" w:name="_Toc62746366"/>
      <w:bookmarkStart w:id="178" w:name="_Toc17233"/>
      <w:r>
        <w:rPr>
          <w:rFonts w:hint="eastAsia" w:cs="Times New Roman"/>
        </w:rPr>
        <w:t>5.2</w:t>
      </w:r>
      <w:bookmarkEnd w:id="171"/>
      <w:bookmarkEnd w:id="172"/>
      <w:bookmarkEnd w:id="173"/>
      <w:bookmarkEnd w:id="174"/>
      <w:bookmarkEnd w:id="175"/>
      <w:bookmarkEnd w:id="176"/>
      <w:bookmarkEnd w:id="177"/>
      <w:r>
        <w:rPr>
          <w:rFonts w:hint="eastAsia" w:cs="Times New Roman"/>
        </w:rPr>
        <w:t>加强规划衔接</w:t>
      </w:r>
      <w:bookmarkEnd w:id="178"/>
    </w:p>
    <w:p>
      <w:pPr>
        <w:ind w:firstLine="628"/>
      </w:pPr>
      <w:r>
        <w:rPr>
          <w:rFonts w:hint="eastAsia"/>
        </w:rPr>
        <w:t>加强本规划与上位规划的对接，做好与《四川省普通省道网布局规划（2013-2030年）》《德阳市市域城镇体系规划和德阳市城市总体规划（2016-2030）》《德阳市全域综合交通路网规划》《德阳市“十四五”综合交通运输发展规划》等相关上位规划的衔接工作。强化规划的执行力与约束力，充分发挥农村公路路网规划的指导作用，推动农村公路的健康、有序发展。规划期内全区农村公路县道、乡道和村道建设应参照本规划提出的规划、建设目标进一步细化近期建设计划。</w:t>
      </w:r>
    </w:p>
    <w:p>
      <w:pPr>
        <w:pStyle w:val="4"/>
        <w:ind w:firstLine="628"/>
        <w:rPr>
          <w:rFonts w:cs="Times New Roman"/>
        </w:rPr>
      </w:pPr>
      <w:bookmarkStart w:id="179" w:name="_Toc61981551"/>
      <w:bookmarkStart w:id="180" w:name="_Toc62746155"/>
      <w:bookmarkStart w:id="181" w:name="_Toc62746367"/>
      <w:bookmarkStart w:id="182" w:name="_Toc20653"/>
      <w:bookmarkStart w:id="183" w:name="_Toc64992317"/>
      <w:bookmarkStart w:id="184" w:name="_Toc10679"/>
      <w:bookmarkStart w:id="185" w:name="_Toc61960282"/>
      <w:bookmarkStart w:id="186" w:name="_Toc63366961"/>
      <w:r>
        <w:rPr>
          <w:rFonts w:hint="eastAsia" w:cs="Times New Roman"/>
        </w:rPr>
        <w:t>5.3拓宽筹资渠道</w:t>
      </w:r>
      <w:bookmarkEnd w:id="179"/>
      <w:bookmarkEnd w:id="180"/>
      <w:bookmarkEnd w:id="181"/>
      <w:bookmarkEnd w:id="182"/>
      <w:bookmarkEnd w:id="183"/>
      <w:bookmarkEnd w:id="184"/>
      <w:bookmarkEnd w:id="185"/>
      <w:bookmarkEnd w:id="186"/>
    </w:p>
    <w:p>
      <w:pPr>
        <w:ind w:firstLine="628"/>
      </w:pPr>
      <w:r>
        <w:rPr>
          <w:rFonts w:hint="eastAsia"/>
        </w:rPr>
        <w:t>罗江区</w:t>
      </w:r>
      <w:r>
        <w:t>农村公路网规划建设投资规模大，建设资金压力较大；同时，</w:t>
      </w:r>
      <w:r>
        <w:rPr>
          <w:rFonts w:hint="eastAsia"/>
        </w:rPr>
        <w:t>随着农村公路</w:t>
      </w:r>
      <w:r>
        <w:t>整体规模的扩大，养护资金缺口也将不断加大。应当在积极争取上级（国、省</w:t>
      </w:r>
      <w:r>
        <w:rPr>
          <w:rFonts w:hint="eastAsia"/>
        </w:rPr>
        <w:t>、市</w:t>
      </w:r>
      <w:r>
        <w:t>）补助基础上，加强财政支持力度，并创新资金筹措方式，保障建设、养护资金。积极争取四川省和德阳市政府财政资金和政策支持，大力争取省交通运输厅对德阳市农村交通发展建设的支持力度。建设融资平台，用足用好相关政策，积极争取中央车购税资金、燃油税增量资金、地方政府债券资金用于交通项目建设，争取各专项建设补助。探索多渠道筹资，推动农村公路</w:t>
      </w:r>
      <w:r>
        <w:rPr>
          <w:rFonts w:hint="eastAsia"/>
        </w:rPr>
        <w:t>“</w:t>
      </w:r>
      <w:r>
        <w:t>建养一体化</w:t>
      </w:r>
      <w:r>
        <w:rPr>
          <w:rFonts w:hint="eastAsia"/>
        </w:rPr>
        <w:t>”</w:t>
      </w:r>
      <w:r>
        <w:t>，鼓励农村公路沿线受益单位和个人进行捐助，如通过社会募捐、道路冠名、路边资源开发等方式募集社会资金。</w:t>
      </w:r>
    </w:p>
    <w:p>
      <w:pPr>
        <w:pStyle w:val="4"/>
        <w:ind w:firstLine="628"/>
        <w:rPr>
          <w:rFonts w:cs="Times New Roman"/>
        </w:rPr>
      </w:pPr>
      <w:bookmarkStart w:id="187" w:name="_Toc17590"/>
      <w:bookmarkStart w:id="188" w:name="_Toc61981552"/>
      <w:bookmarkStart w:id="189" w:name="_Toc62746156"/>
      <w:bookmarkStart w:id="190" w:name="_Toc62746368"/>
      <w:bookmarkStart w:id="191" w:name="_Toc18208"/>
      <w:bookmarkStart w:id="192" w:name="_Toc61960283"/>
      <w:bookmarkStart w:id="193" w:name="_Toc63366962"/>
      <w:bookmarkStart w:id="194" w:name="_Toc64992318"/>
      <w:r>
        <w:rPr>
          <w:rFonts w:hint="eastAsia" w:cs="Times New Roman"/>
        </w:rPr>
        <w:t>5.4强化</w:t>
      </w:r>
      <w:r>
        <w:rPr>
          <w:rFonts w:cs="Times New Roman"/>
        </w:rPr>
        <w:t>用地保障</w:t>
      </w:r>
      <w:bookmarkEnd w:id="187"/>
      <w:bookmarkEnd w:id="188"/>
      <w:bookmarkEnd w:id="189"/>
      <w:bookmarkEnd w:id="190"/>
      <w:bookmarkEnd w:id="191"/>
      <w:bookmarkEnd w:id="192"/>
      <w:bookmarkEnd w:id="193"/>
      <w:bookmarkEnd w:id="194"/>
    </w:p>
    <w:p>
      <w:pPr>
        <w:ind w:firstLine="628"/>
      </w:pPr>
      <w:r>
        <w:t>将农村公路网布局规划提早纳入</w:t>
      </w:r>
      <w:r>
        <w:rPr>
          <w:rFonts w:hint="eastAsia"/>
        </w:rPr>
        <w:t>罗江区</w:t>
      </w:r>
      <w:r>
        <w:t>国土空间规划中，控制县乡公路规划建设预留用地，保障公路建设所需的土地供给。加强交通规划勘察设计，尽量避让基本农田，尽可能占用经济效益差的土地，少占用经济效益好的土地。树立环境保护和集约高效利用资源的理念，确保公路与自然环境和谐发展，注重生态环境和文物古迹保护，积极利用路侧设置取土坑，集中取土，粉煤灰填筑路基，避免对地表植被破坏，改变原有地面坡度，扰动原有稳定的地表。</w:t>
      </w:r>
    </w:p>
    <w:p>
      <w:pPr>
        <w:pStyle w:val="4"/>
        <w:ind w:firstLine="628"/>
        <w:rPr>
          <w:rFonts w:cs="Times New Roman"/>
        </w:rPr>
      </w:pPr>
      <w:bookmarkStart w:id="195" w:name="_Toc63366963"/>
      <w:bookmarkStart w:id="196" w:name="_Toc61960284"/>
      <w:bookmarkStart w:id="197" w:name="_Toc64992319"/>
      <w:bookmarkStart w:id="198" w:name="_Toc62746157"/>
      <w:bookmarkStart w:id="199" w:name="_Toc21142"/>
      <w:bookmarkStart w:id="200" w:name="_Toc61981553"/>
      <w:bookmarkStart w:id="201" w:name="_Toc15383"/>
      <w:bookmarkStart w:id="202" w:name="_Toc62746369"/>
      <w:r>
        <w:rPr>
          <w:rFonts w:hint="eastAsia" w:cs="Times New Roman"/>
        </w:rPr>
        <w:t>5.5统筹</w:t>
      </w:r>
      <w:r>
        <w:rPr>
          <w:rFonts w:cs="Times New Roman"/>
        </w:rPr>
        <w:t>项目</w:t>
      </w:r>
      <w:r>
        <w:rPr>
          <w:rFonts w:hint="eastAsia" w:cs="Times New Roman"/>
        </w:rPr>
        <w:t>建设</w:t>
      </w:r>
      <w:bookmarkEnd w:id="195"/>
      <w:bookmarkEnd w:id="196"/>
      <w:bookmarkEnd w:id="197"/>
      <w:bookmarkEnd w:id="198"/>
      <w:bookmarkEnd w:id="199"/>
      <w:bookmarkEnd w:id="200"/>
      <w:bookmarkEnd w:id="201"/>
      <w:bookmarkEnd w:id="202"/>
    </w:p>
    <w:p>
      <w:pPr>
        <w:ind w:firstLine="628"/>
      </w:pPr>
      <w:r>
        <w:t>建立农村公路网建设项目库，针对不同路线特点选用建设标准，加大项目前期工作力度，根据轻重缓急原则合理确定项目实施优先顺序。落实县、乡、村的建设、养护责任主体地位，组织开展农村公路建设、养护和管理。协调</w:t>
      </w:r>
      <w:r>
        <w:rPr>
          <w:rFonts w:hint="eastAsia"/>
        </w:rPr>
        <w:t>罗江区国土空间规划</w:t>
      </w:r>
      <w:r>
        <w:t>，将公路规划项目用地纳入到</w:t>
      </w:r>
      <w:r>
        <w:rPr>
          <w:rFonts w:hint="eastAsia"/>
        </w:rPr>
        <w:t>国土空间规划中</w:t>
      </w:r>
      <w:r>
        <w:t>，保障农村公路建设用地。根据全</w:t>
      </w:r>
      <w:r>
        <w:rPr>
          <w:rFonts w:hint="eastAsia"/>
        </w:rPr>
        <w:t>区</w:t>
      </w:r>
      <w:r>
        <w:t>经济社会发展需求及建设实施过程中出现的问题，滚动调整农村公路网建设项目库。</w:t>
      </w:r>
    </w:p>
    <w:p>
      <w:pPr>
        <w:pStyle w:val="4"/>
        <w:ind w:firstLine="628"/>
        <w:rPr>
          <w:rFonts w:cs="Times New Roman"/>
        </w:rPr>
      </w:pPr>
      <w:bookmarkStart w:id="203" w:name="_Toc62746158"/>
      <w:bookmarkStart w:id="204" w:name="_Toc9220"/>
      <w:bookmarkStart w:id="205" w:name="_Toc62746370"/>
      <w:bookmarkStart w:id="206" w:name="_Toc31863"/>
      <w:bookmarkStart w:id="207" w:name="_Toc63366964"/>
      <w:bookmarkStart w:id="208" w:name="_Toc64992320"/>
      <w:r>
        <w:rPr>
          <w:rFonts w:hint="eastAsia" w:cs="Times New Roman"/>
        </w:rPr>
        <w:t>5.6完善体制机制</w:t>
      </w:r>
      <w:bookmarkEnd w:id="203"/>
      <w:bookmarkEnd w:id="204"/>
      <w:bookmarkEnd w:id="205"/>
      <w:bookmarkEnd w:id="206"/>
      <w:bookmarkEnd w:id="207"/>
      <w:bookmarkEnd w:id="208"/>
    </w:p>
    <w:p>
      <w:pPr>
        <w:ind w:firstLine="628"/>
        <w:sectPr>
          <w:pgSz w:w="11906" w:h="16838"/>
          <w:pgMar w:top="1440" w:right="1797" w:bottom="1440" w:left="1797" w:header="851" w:footer="992" w:gutter="0"/>
          <w:cols w:space="0" w:num="1"/>
          <w:docGrid w:linePitch="435" w:charSpace="0"/>
        </w:sectPr>
      </w:pPr>
      <w:r>
        <w:rPr>
          <w:rFonts w:hint="eastAsia"/>
        </w:rPr>
        <w:t>今后一段时期是农村公路转型发展的重要时期，农村公路大中修养护工程需求增长。罗江需要不断完善管养制度，并通过实践和探索，总结经验，调整思路，不断改进操作模式，建立符合本地实际的管养体制。需要推进农村公路安保工程建设，设置安全防护设施，确保人民群众出行安全。需要提高管理养护质量，保证公路的通达能力，发挥公路建设的经济效益和社会效益。需要强化路政管理，巩固农村公路养护和管理工作成果，在抓好农村公路养护的同时，应加强路政管理，突出依法治路，确保公路畅通。</w:t>
      </w:r>
    </w:p>
    <w:p>
      <w:pPr>
        <w:pStyle w:val="3"/>
        <w:spacing w:before="240" w:after="240"/>
        <w:jc w:val="both"/>
      </w:pPr>
      <w:bookmarkStart w:id="209" w:name="_Toc19583"/>
      <w:r>
        <w:rPr>
          <w:rFonts w:hint="eastAsia"/>
        </w:rPr>
        <w:t>附表1</w:t>
      </w:r>
      <w:r>
        <w:t xml:space="preserve">  </w:t>
      </w:r>
      <w:r>
        <w:rPr>
          <w:rFonts w:hint="eastAsia"/>
        </w:rPr>
        <w:t xml:space="preserve"> 罗江区县道规划方案表</w:t>
      </w:r>
      <w:bookmarkEnd w:id="209"/>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858"/>
        <w:gridCol w:w="863"/>
        <w:gridCol w:w="1433"/>
        <w:gridCol w:w="858"/>
        <w:gridCol w:w="1146"/>
        <w:gridCol w:w="1290"/>
        <w:gridCol w:w="2293"/>
        <w:gridCol w:w="1433"/>
        <w:gridCol w:w="1146"/>
        <w:gridCol w:w="1003"/>
        <w:gridCol w:w="715"/>
        <w:gridCol w:w="858"/>
        <w:gridCol w:w="863"/>
        <w:gridCol w:w="715"/>
        <w:gridCol w:w="719"/>
        <w:gridCol w:w="715"/>
        <w:gridCol w:w="1003"/>
        <w:gridCol w:w="719"/>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4" w:type="pct"/>
            <w:vMerge w:val="restar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序号</w:t>
            </w:r>
          </w:p>
        </w:tc>
        <w:tc>
          <w:tcPr>
            <w:tcW w:w="203" w:type="pct"/>
            <w:vMerge w:val="restar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市（州）</w:t>
            </w:r>
          </w:p>
        </w:tc>
        <w:tc>
          <w:tcPr>
            <w:tcW w:w="204" w:type="pct"/>
            <w:vMerge w:val="restar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县（市、区）</w:t>
            </w:r>
          </w:p>
        </w:tc>
        <w:tc>
          <w:tcPr>
            <w:tcW w:w="339" w:type="pct"/>
            <w:vMerge w:val="restar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规划路线编码</w:t>
            </w:r>
          </w:p>
        </w:tc>
        <w:tc>
          <w:tcPr>
            <w:tcW w:w="203" w:type="pct"/>
            <w:vMerge w:val="restar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规划路线名称</w:t>
            </w:r>
          </w:p>
        </w:tc>
        <w:tc>
          <w:tcPr>
            <w:tcW w:w="271" w:type="pct"/>
            <w:vMerge w:val="restar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起点名称</w:t>
            </w:r>
          </w:p>
        </w:tc>
        <w:tc>
          <w:tcPr>
            <w:tcW w:w="305" w:type="pct"/>
            <w:vMerge w:val="restar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止点名称</w:t>
            </w:r>
          </w:p>
        </w:tc>
        <w:tc>
          <w:tcPr>
            <w:tcW w:w="542" w:type="pct"/>
            <w:vMerge w:val="restar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主要控制点</w:t>
            </w:r>
          </w:p>
        </w:tc>
        <w:tc>
          <w:tcPr>
            <w:tcW w:w="339" w:type="pct"/>
            <w:vMerge w:val="restar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技术等级</w:t>
            </w:r>
          </w:p>
        </w:tc>
        <w:tc>
          <w:tcPr>
            <w:tcW w:w="271" w:type="pct"/>
            <w:vMerge w:val="restar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规划路线总里程（km）</w:t>
            </w:r>
          </w:p>
        </w:tc>
        <w:tc>
          <w:tcPr>
            <w:tcW w:w="237" w:type="pct"/>
            <w:vMerge w:val="restar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已建成路线里程（公里）</w:t>
            </w:r>
          </w:p>
        </w:tc>
        <w:tc>
          <w:tcPr>
            <w:tcW w:w="169" w:type="pct"/>
            <w:vMerge w:val="restar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重复里程（公里）</w:t>
            </w:r>
          </w:p>
        </w:tc>
        <w:tc>
          <w:tcPr>
            <w:tcW w:w="1152" w:type="pct"/>
            <w:gridSpan w:val="6"/>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主要功能类型</w:t>
            </w:r>
          </w:p>
        </w:tc>
        <w:tc>
          <w:tcPr>
            <w:tcW w:w="170" w:type="pct"/>
            <w:vMerge w:val="restar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是否为市际出入口</w:t>
            </w:r>
          </w:p>
        </w:tc>
        <w:tc>
          <w:tcPr>
            <w:tcW w:w="461" w:type="pct"/>
            <w:vMerge w:val="restar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134" w:type="pct"/>
            <w:vMerge w:val="continue"/>
            <w:vAlign w:val="center"/>
          </w:tcPr>
          <w:p>
            <w:pPr>
              <w:widowControl/>
              <w:spacing w:line="240" w:lineRule="auto"/>
              <w:ind w:firstLine="0" w:firstLineChars="0"/>
              <w:jc w:val="left"/>
              <w:rPr>
                <w:rFonts w:ascii="黑体" w:hAnsi="黑体" w:eastAsia="黑体" w:cs="Arial"/>
                <w:color w:val="000000"/>
                <w:spacing w:val="0"/>
                <w:kern w:val="0"/>
                <w:sz w:val="21"/>
                <w:szCs w:val="21"/>
              </w:rPr>
            </w:pPr>
          </w:p>
        </w:tc>
        <w:tc>
          <w:tcPr>
            <w:tcW w:w="203" w:type="pct"/>
            <w:vMerge w:val="continue"/>
            <w:vAlign w:val="center"/>
          </w:tcPr>
          <w:p>
            <w:pPr>
              <w:widowControl/>
              <w:spacing w:line="240" w:lineRule="auto"/>
              <w:ind w:firstLine="0" w:firstLineChars="0"/>
              <w:jc w:val="left"/>
              <w:rPr>
                <w:rFonts w:ascii="黑体" w:hAnsi="黑体" w:eastAsia="黑体" w:cs="Arial"/>
                <w:color w:val="000000"/>
                <w:spacing w:val="0"/>
                <w:kern w:val="0"/>
                <w:sz w:val="21"/>
                <w:szCs w:val="21"/>
              </w:rPr>
            </w:pPr>
          </w:p>
        </w:tc>
        <w:tc>
          <w:tcPr>
            <w:tcW w:w="204" w:type="pct"/>
            <w:vMerge w:val="continue"/>
            <w:vAlign w:val="center"/>
          </w:tcPr>
          <w:p>
            <w:pPr>
              <w:widowControl/>
              <w:spacing w:line="240" w:lineRule="auto"/>
              <w:ind w:firstLine="0" w:firstLineChars="0"/>
              <w:jc w:val="left"/>
              <w:rPr>
                <w:rFonts w:ascii="黑体" w:hAnsi="黑体" w:eastAsia="黑体" w:cs="Arial"/>
                <w:color w:val="000000"/>
                <w:spacing w:val="0"/>
                <w:kern w:val="0"/>
                <w:sz w:val="21"/>
                <w:szCs w:val="21"/>
              </w:rPr>
            </w:pPr>
          </w:p>
        </w:tc>
        <w:tc>
          <w:tcPr>
            <w:tcW w:w="339" w:type="pct"/>
            <w:vMerge w:val="continue"/>
            <w:vAlign w:val="center"/>
          </w:tcPr>
          <w:p>
            <w:pPr>
              <w:widowControl/>
              <w:spacing w:line="240" w:lineRule="auto"/>
              <w:ind w:firstLine="0" w:firstLineChars="0"/>
              <w:jc w:val="left"/>
              <w:rPr>
                <w:rFonts w:ascii="黑体" w:hAnsi="黑体" w:eastAsia="黑体" w:cs="Arial"/>
                <w:color w:val="000000"/>
                <w:spacing w:val="0"/>
                <w:kern w:val="0"/>
                <w:sz w:val="21"/>
                <w:szCs w:val="21"/>
              </w:rPr>
            </w:pPr>
          </w:p>
        </w:tc>
        <w:tc>
          <w:tcPr>
            <w:tcW w:w="203" w:type="pct"/>
            <w:vMerge w:val="continue"/>
            <w:vAlign w:val="center"/>
          </w:tcPr>
          <w:p>
            <w:pPr>
              <w:widowControl/>
              <w:spacing w:line="240" w:lineRule="auto"/>
              <w:ind w:firstLine="0" w:firstLineChars="0"/>
              <w:jc w:val="left"/>
              <w:rPr>
                <w:rFonts w:ascii="黑体" w:hAnsi="黑体" w:eastAsia="黑体" w:cs="Arial"/>
                <w:color w:val="000000"/>
                <w:spacing w:val="0"/>
                <w:kern w:val="0"/>
                <w:sz w:val="21"/>
                <w:szCs w:val="21"/>
              </w:rPr>
            </w:pPr>
          </w:p>
        </w:tc>
        <w:tc>
          <w:tcPr>
            <w:tcW w:w="271" w:type="pct"/>
            <w:vMerge w:val="continue"/>
            <w:vAlign w:val="center"/>
          </w:tcPr>
          <w:p>
            <w:pPr>
              <w:widowControl/>
              <w:spacing w:line="240" w:lineRule="auto"/>
              <w:ind w:firstLine="0" w:firstLineChars="0"/>
              <w:jc w:val="left"/>
              <w:rPr>
                <w:rFonts w:ascii="黑体" w:hAnsi="黑体" w:eastAsia="黑体" w:cs="Arial"/>
                <w:color w:val="000000"/>
                <w:spacing w:val="0"/>
                <w:kern w:val="0"/>
                <w:sz w:val="21"/>
                <w:szCs w:val="21"/>
              </w:rPr>
            </w:pPr>
          </w:p>
        </w:tc>
        <w:tc>
          <w:tcPr>
            <w:tcW w:w="305" w:type="pct"/>
            <w:vMerge w:val="continue"/>
            <w:vAlign w:val="center"/>
          </w:tcPr>
          <w:p>
            <w:pPr>
              <w:widowControl/>
              <w:spacing w:line="240" w:lineRule="auto"/>
              <w:ind w:firstLine="0" w:firstLineChars="0"/>
              <w:jc w:val="left"/>
              <w:rPr>
                <w:rFonts w:ascii="黑体" w:hAnsi="黑体" w:eastAsia="黑体" w:cs="Arial"/>
                <w:color w:val="000000"/>
                <w:spacing w:val="0"/>
                <w:kern w:val="0"/>
                <w:sz w:val="21"/>
                <w:szCs w:val="21"/>
              </w:rPr>
            </w:pPr>
          </w:p>
        </w:tc>
        <w:tc>
          <w:tcPr>
            <w:tcW w:w="542" w:type="pct"/>
            <w:vMerge w:val="continue"/>
            <w:vAlign w:val="center"/>
          </w:tcPr>
          <w:p>
            <w:pPr>
              <w:widowControl/>
              <w:spacing w:line="240" w:lineRule="auto"/>
              <w:ind w:firstLine="0" w:firstLineChars="0"/>
              <w:jc w:val="left"/>
              <w:rPr>
                <w:rFonts w:ascii="黑体" w:hAnsi="黑体" w:eastAsia="黑体" w:cs="Arial"/>
                <w:color w:val="000000"/>
                <w:spacing w:val="0"/>
                <w:kern w:val="0"/>
                <w:sz w:val="21"/>
                <w:szCs w:val="21"/>
              </w:rPr>
            </w:pPr>
          </w:p>
        </w:tc>
        <w:tc>
          <w:tcPr>
            <w:tcW w:w="339" w:type="pct"/>
            <w:vMerge w:val="continue"/>
            <w:vAlign w:val="center"/>
          </w:tcPr>
          <w:p>
            <w:pPr>
              <w:widowControl/>
              <w:spacing w:line="240" w:lineRule="auto"/>
              <w:ind w:firstLine="0" w:firstLineChars="0"/>
              <w:jc w:val="left"/>
              <w:rPr>
                <w:rFonts w:ascii="黑体" w:hAnsi="黑体" w:eastAsia="黑体" w:cs="Arial"/>
                <w:color w:val="000000"/>
                <w:spacing w:val="0"/>
                <w:kern w:val="0"/>
                <w:sz w:val="21"/>
                <w:szCs w:val="21"/>
              </w:rPr>
            </w:pPr>
          </w:p>
        </w:tc>
        <w:tc>
          <w:tcPr>
            <w:tcW w:w="271" w:type="pct"/>
            <w:vMerge w:val="continue"/>
            <w:vAlign w:val="center"/>
          </w:tcPr>
          <w:p>
            <w:pPr>
              <w:widowControl/>
              <w:spacing w:line="240" w:lineRule="auto"/>
              <w:ind w:firstLine="0" w:firstLineChars="0"/>
              <w:jc w:val="left"/>
              <w:rPr>
                <w:rFonts w:ascii="黑体" w:hAnsi="黑体" w:eastAsia="黑体" w:cs="Arial"/>
                <w:color w:val="000000"/>
                <w:spacing w:val="0"/>
                <w:kern w:val="0"/>
                <w:sz w:val="21"/>
                <w:szCs w:val="21"/>
              </w:rPr>
            </w:pPr>
          </w:p>
        </w:tc>
        <w:tc>
          <w:tcPr>
            <w:tcW w:w="237" w:type="pct"/>
            <w:vMerge w:val="continue"/>
            <w:vAlign w:val="center"/>
          </w:tcPr>
          <w:p>
            <w:pPr>
              <w:widowControl/>
              <w:spacing w:line="240" w:lineRule="auto"/>
              <w:ind w:firstLine="0" w:firstLineChars="0"/>
              <w:jc w:val="left"/>
              <w:rPr>
                <w:rFonts w:ascii="黑体" w:hAnsi="黑体" w:eastAsia="黑体" w:cs="Arial"/>
                <w:color w:val="000000"/>
                <w:spacing w:val="0"/>
                <w:kern w:val="0"/>
                <w:sz w:val="21"/>
                <w:szCs w:val="21"/>
              </w:rPr>
            </w:pPr>
          </w:p>
        </w:tc>
        <w:tc>
          <w:tcPr>
            <w:tcW w:w="169" w:type="pct"/>
            <w:vMerge w:val="continue"/>
            <w:vAlign w:val="center"/>
          </w:tcPr>
          <w:p>
            <w:pPr>
              <w:widowControl/>
              <w:spacing w:line="240" w:lineRule="auto"/>
              <w:ind w:firstLine="0" w:firstLineChars="0"/>
              <w:jc w:val="left"/>
              <w:rPr>
                <w:rFonts w:ascii="黑体" w:hAnsi="黑体" w:eastAsia="黑体" w:cs="Arial"/>
                <w:color w:val="000000"/>
                <w:spacing w:val="0"/>
                <w:kern w:val="0"/>
                <w:sz w:val="21"/>
                <w:szCs w:val="21"/>
              </w:rPr>
            </w:pPr>
          </w:p>
        </w:tc>
        <w:tc>
          <w:tcPr>
            <w:tcW w:w="203" w:type="pc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县际间公路(县区之间连接）</w:t>
            </w:r>
          </w:p>
        </w:tc>
        <w:tc>
          <w:tcPr>
            <w:tcW w:w="204" w:type="pc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县至乡公路（县城至乡镇）</w:t>
            </w:r>
          </w:p>
        </w:tc>
        <w:tc>
          <w:tcPr>
            <w:tcW w:w="169" w:type="pc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重要经济节点连接线</w:t>
            </w:r>
          </w:p>
        </w:tc>
        <w:tc>
          <w:tcPr>
            <w:tcW w:w="170" w:type="pc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重要交通节点连接线</w:t>
            </w:r>
          </w:p>
        </w:tc>
        <w:tc>
          <w:tcPr>
            <w:tcW w:w="169" w:type="pc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重要文化旅游节点连接线</w:t>
            </w:r>
          </w:p>
        </w:tc>
        <w:tc>
          <w:tcPr>
            <w:tcW w:w="237" w:type="pct"/>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重要乡际间公路（3个乡镇连接）</w:t>
            </w:r>
          </w:p>
        </w:tc>
        <w:tc>
          <w:tcPr>
            <w:tcW w:w="170" w:type="pct"/>
            <w:vMerge w:val="continue"/>
            <w:vAlign w:val="center"/>
          </w:tcPr>
          <w:p>
            <w:pPr>
              <w:widowControl/>
              <w:spacing w:line="240" w:lineRule="auto"/>
              <w:ind w:firstLine="0" w:firstLineChars="0"/>
              <w:jc w:val="left"/>
              <w:rPr>
                <w:rFonts w:ascii="黑体" w:hAnsi="黑体" w:eastAsia="黑体" w:cs="Arial"/>
                <w:color w:val="000000"/>
                <w:spacing w:val="0"/>
                <w:kern w:val="0"/>
                <w:sz w:val="21"/>
                <w:szCs w:val="21"/>
              </w:rPr>
            </w:pPr>
          </w:p>
        </w:tc>
        <w:tc>
          <w:tcPr>
            <w:tcW w:w="461" w:type="pct"/>
            <w:vMerge w:val="continue"/>
            <w:vAlign w:val="center"/>
          </w:tcPr>
          <w:p>
            <w:pPr>
              <w:widowControl/>
              <w:spacing w:line="240" w:lineRule="auto"/>
              <w:ind w:firstLine="0" w:firstLineChars="0"/>
              <w:jc w:val="left"/>
              <w:rPr>
                <w:rFonts w:ascii="黑体" w:hAnsi="黑体" w:eastAsia="黑体" w:cs="Arial"/>
                <w:color w:val="000000"/>
                <w:spacing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新慧路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慧觉镇</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慧觉镇客运站</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7.9631</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7.9631</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慧觉镇客运站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X602510604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新石路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绵阳涪城区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6.1353</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6.1353</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是</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新盛客运站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X603510604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新玉路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宝镜寺旅游景点</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3.8941</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3.8941</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是</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宝镜寺旅游景点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安星路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绵阳界</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绵阳安州区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10.9503</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10.9503</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是</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绵阳安州区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中江县</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安县</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罗汉寺、金莲寺、绵阳安州区、中江县</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城市道路、二级道路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32.9799</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32.9799</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3.353</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是</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金莲寺,新盛镇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御新路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御营镇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新皂镇</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绵阳涪城区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三级公路、四级公路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9.8901</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9.8901</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是</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御营客运站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慧觉镇</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万安镇、御营镇、御营客运站、慧觉镇</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城市道路、二级道路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12.8375</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12.8375</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1.373</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X610510604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慧青路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慧觉镇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青市</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元宝山晚熟柑橘园现代农业园区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10.3099</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10.3099</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0.319</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柑橘园农业园区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安县</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绵竹市</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观音岩庙、调元镇、调元故里、诗歌博物馆</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24.9230</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24.9230</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4.674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是</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观音岩庙、调元故里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范家大院景点、春花秋月景点、调元青花椒基地、御营镇、御营客运站、后乐园</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城市道路、二级道路、三级公路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16.0647</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16.0647</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后乐园、御营客运站,春花秋月景点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X615510604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鄢通路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双东镇</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晚熟柑橘产业园、岭山农业公园</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9.1153</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9.1153</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晚熟柑橘产业园、山农业公园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X616510604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蟠御路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蟠龙镇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高铁站、城际列车客运枢纽站</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城市道路、二级道路、三级公路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9.9889</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9.2394</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0.365</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高铁站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X617510604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安罗路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万安镇、调元镇、调元客运中心</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8.4375</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8.4375</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调元客运中心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X618510604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1.2806</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1.2806</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鄢家客运站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X621510604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罗文路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万安镇、四川工业科技学校、调元镇、调元故里</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7.9675</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7.9675</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调元镇,调元故里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X622510604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罗新路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蟠龙镇</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蟠龙镇</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4.8932</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4.8932</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蟠龙客运中心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X623510604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酉鱼路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调元镇、G108</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10.7148</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10.7148</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调元镇、G108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X625510604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蟠龙镇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旌阳区</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宝峰山休闲农业公园、中华圣桃园、万亩青花椒产业园、贵妃园、蟠龙镇、宝峰寺、白马关镇、万佛寺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城市道路、二级道路、三级公路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9.9110</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9.9110</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中华圣桃园、万亩青花椒产业园、贵妃园、万佛寺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罗白路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倒湾、白马关镇客运中心、五丁谷、倒湾、庞统门景点、点将台景点、八卦谷、德阳市罗江县白马关旅游景区、乐途森活馆</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11.2081</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11.2081</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2.128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倒湾、白马关镇客运中心,点将台景点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X627510604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蟠黄路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蟠龙镇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旌阳区</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蟠龙客运中心</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7.2103</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7.2103</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蟠龙客运中心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X628510604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蟠旌路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蟠龙镇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旌阳区</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旌阳区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5.3359</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5.3359</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X629510604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白略路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滑草场景点、庞统祠景点</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9.7078</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9.7078</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滑草场景点、庞统祠景点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X630510604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河黄路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安州</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绵阳安州区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5.2863</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5.2863</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0.882</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是</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绵阳安州区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X631510604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齐河路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绵竹市</w:t>
            </w:r>
          </w:p>
        </w:tc>
        <w:tc>
          <w:tcPr>
            <w:tcW w:w="54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绵竹市界</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4.9559</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4.9559</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37"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7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是</w:t>
            </w:r>
          </w:p>
        </w:tc>
        <w:tc>
          <w:tcPr>
            <w:tcW w:w="46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绵竹市界</w:t>
            </w:r>
          </w:p>
        </w:tc>
      </w:tr>
    </w:tbl>
    <w:p>
      <w:pPr>
        <w:ind w:firstLine="628"/>
        <w:rPr>
          <w:lang w:val="zh-CN"/>
        </w:rPr>
      </w:pPr>
      <w:r>
        <w:rPr>
          <w:lang w:val="zh-CN"/>
        </w:rPr>
        <w:br w:type="page"/>
      </w:r>
    </w:p>
    <w:p>
      <w:pPr>
        <w:pStyle w:val="3"/>
        <w:spacing w:before="240" w:after="240"/>
        <w:jc w:val="both"/>
      </w:pPr>
      <w:bookmarkStart w:id="210" w:name="_Toc4860"/>
      <w:r>
        <w:rPr>
          <w:rFonts w:hint="eastAsia"/>
        </w:rPr>
        <w:t>附表2</w:t>
      </w:r>
      <w:r>
        <w:t xml:space="preserve">  </w:t>
      </w:r>
      <w:r>
        <w:rPr>
          <w:rFonts w:hint="eastAsia"/>
        </w:rPr>
        <w:t xml:space="preserve"> 罗江区乡道规划方案表</w:t>
      </w:r>
      <w:bookmarkEnd w:id="210"/>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007"/>
        <w:gridCol w:w="1146"/>
        <w:gridCol w:w="1433"/>
        <w:gridCol w:w="1290"/>
        <w:gridCol w:w="1574"/>
        <w:gridCol w:w="1861"/>
        <w:gridCol w:w="2580"/>
        <w:gridCol w:w="1146"/>
        <w:gridCol w:w="1290"/>
        <w:gridCol w:w="858"/>
        <w:gridCol w:w="575"/>
        <w:gridCol w:w="571"/>
        <w:gridCol w:w="715"/>
        <w:gridCol w:w="715"/>
        <w:gridCol w:w="858"/>
        <w:gridCol w:w="867"/>
        <w:gridCol w:w="562"/>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4" w:type="pct"/>
            <w:vMerge w:val="restar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序号</w:t>
            </w:r>
          </w:p>
        </w:tc>
        <w:tc>
          <w:tcPr>
            <w:tcW w:w="238" w:type="pct"/>
            <w:vMerge w:val="restar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市（州）</w:t>
            </w:r>
          </w:p>
        </w:tc>
        <w:tc>
          <w:tcPr>
            <w:tcW w:w="271" w:type="pct"/>
            <w:vMerge w:val="restar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县（市、区）</w:t>
            </w:r>
          </w:p>
        </w:tc>
        <w:tc>
          <w:tcPr>
            <w:tcW w:w="339" w:type="pct"/>
            <w:vMerge w:val="restar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规划路线编码</w:t>
            </w:r>
          </w:p>
        </w:tc>
        <w:tc>
          <w:tcPr>
            <w:tcW w:w="305" w:type="pct"/>
            <w:vMerge w:val="restar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规划路线名称</w:t>
            </w:r>
          </w:p>
        </w:tc>
        <w:tc>
          <w:tcPr>
            <w:tcW w:w="372" w:type="pct"/>
            <w:vMerge w:val="restar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起点名称</w:t>
            </w:r>
          </w:p>
        </w:tc>
        <w:tc>
          <w:tcPr>
            <w:tcW w:w="440" w:type="pct"/>
            <w:vMerge w:val="restar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止点名称</w:t>
            </w:r>
          </w:p>
        </w:tc>
        <w:tc>
          <w:tcPr>
            <w:tcW w:w="610" w:type="pct"/>
            <w:vMerge w:val="restar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主要控制点</w:t>
            </w:r>
          </w:p>
        </w:tc>
        <w:tc>
          <w:tcPr>
            <w:tcW w:w="271" w:type="pct"/>
            <w:vMerge w:val="restar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规划路线总里程（公里）</w:t>
            </w:r>
          </w:p>
        </w:tc>
        <w:tc>
          <w:tcPr>
            <w:tcW w:w="305" w:type="pct"/>
            <w:vMerge w:val="restar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已建成路线里程                （公里）</w:t>
            </w:r>
          </w:p>
        </w:tc>
        <w:tc>
          <w:tcPr>
            <w:tcW w:w="203" w:type="pct"/>
            <w:vMerge w:val="restar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 xml:space="preserve"> 重复里程              （公里） </w:t>
            </w:r>
          </w:p>
        </w:tc>
        <w:tc>
          <w:tcPr>
            <w:tcW w:w="1017" w:type="pct"/>
            <w:gridSpan w:val="6"/>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主要功能类型</w:t>
            </w:r>
          </w:p>
        </w:tc>
        <w:tc>
          <w:tcPr>
            <w:tcW w:w="133" w:type="pct"/>
            <w:vMerge w:val="restar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是否为市际              出入口</w:t>
            </w:r>
          </w:p>
        </w:tc>
        <w:tc>
          <w:tcPr>
            <w:tcW w:w="362" w:type="pct"/>
            <w:vMerge w:val="restar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34" w:type="pct"/>
            <w:vMerge w:val="continue"/>
            <w:vAlign w:val="center"/>
          </w:tcPr>
          <w:p>
            <w:pPr>
              <w:widowControl/>
              <w:spacing w:line="240" w:lineRule="auto"/>
              <w:ind w:firstLine="0" w:firstLineChars="0"/>
              <w:jc w:val="left"/>
              <w:rPr>
                <w:rFonts w:ascii="黑体" w:hAnsi="黑体" w:eastAsia="黑体" w:cs="宋体"/>
                <w:color w:val="000000"/>
                <w:spacing w:val="0"/>
                <w:kern w:val="0"/>
                <w:sz w:val="22"/>
                <w:szCs w:val="22"/>
              </w:rPr>
            </w:pPr>
          </w:p>
        </w:tc>
        <w:tc>
          <w:tcPr>
            <w:tcW w:w="238" w:type="pct"/>
            <w:vMerge w:val="continue"/>
            <w:vAlign w:val="center"/>
          </w:tcPr>
          <w:p>
            <w:pPr>
              <w:widowControl/>
              <w:spacing w:line="240" w:lineRule="auto"/>
              <w:ind w:firstLine="0" w:firstLineChars="0"/>
              <w:jc w:val="left"/>
              <w:rPr>
                <w:rFonts w:ascii="黑体" w:hAnsi="黑体" w:eastAsia="黑体" w:cs="宋体"/>
                <w:color w:val="000000"/>
                <w:spacing w:val="0"/>
                <w:kern w:val="0"/>
                <w:sz w:val="22"/>
                <w:szCs w:val="22"/>
              </w:rPr>
            </w:pPr>
          </w:p>
        </w:tc>
        <w:tc>
          <w:tcPr>
            <w:tcW w:w="271" w:type="pct"/>
            <w:vMerge w:val="continue"/>
            <w:vAlign w:val="center"/>
          </w:tcPr>
          <w:p>
            <w:pPr>
              <w:widowControl/>
              <w:spacing w:line="240" w:lineRule="auto"/>
              <w:ind w:firstLine="0" w:firstLineChars="0"/>
              <w:jc w:val="left"/>
              <w:rPr>
                <w:rFonts w:ascii="黑体" w:hAnsi="黑体" w:eastAsia="黑体" w:cs="宋体"/>
                <w:color w:val="000000"/>
                <w:spacing w:val="0"/>
                <w:kern w:val="0"/>
                <w:sz w:val="22"/>
                <w:szCs w:val="22"/>
              </w:rPr>
            </w:pPr>
          </w:p>
        </w:tc>
        <w:tc>
          <w:tcPr>
            <w:tcW w:w="339" w:type="pct"/>
            <w:vMerge w:val="continue"/>
            <w:vAlign w:val="center"/>
          </w:tcPr>
          <w:p>
            <w:pPr>
              <w:widowControl/>
              <w:spacing w:line="240" w:lineRule="auto"/>
              <w:ind w:firstLine="0" w:firstLineChars="0"/>
              <w:jc w:val="left"/>
              <w:rPr>
                <w:rFonts w:ascii="黑体" w:hAnsi="黑体" w:eastAsia="黑体" w:cs="宋体"/>
                <w:color w:val="000000"/>
                <w:spacing w:val="0"/>
                <w:kern w:val="0"/>
                <w:sz w:val="22"/>
                <w:szCs w:val="22"/>
              </w:rPr>
            </w:pPr>
          </w:p>
        </w:tc>
        <w:tc>
          <w:tcPr>
            <w:tcW w:w="305" w:type="pct"/>
            <w:vMerge w:val="continue"/>
            <w:vAlign w:val="center"/>
          </w:tcPr>
          <w:p>
            <w:pPr>
              <w:widowControl/>
              <w:spacing w:line="240" w:lineRule="auto"/>
              <w:ind w:firstLine="0" w:firstLineChars="0"/>
              <w:jc w:val="left"/>
              <w:rPr>
                <w:rFonts w:ascii="黑体" w:hAnsi="黑体" w:eastAsia="黑体" w:cs="宋体"/>
                <w:color w:val="000000"/>
                <w:spacing w:val="0"/>
                <w:kern w:val="0"/>
                <w:sz w:val="22"/>
                <w:szCs w:val="22"/>
              </w:rPr>
            </w:pPr>
          </w:p>
        </w:tc>
        <w:tc>
          <w:tcPr>
            <w:tcW w:w="372" w:type="pct"/>
            <w:vMerge w:val="continue"/>
            <w:vAlign w:val="center"/>
          </w:tcPr>
          <w:p>
            <w:pPr>
              <w:widowControl/>
              <w:spacing w:line="240" w:lineRule="auto"/>
              <w:ind w:firstLine="0" w:firstLineChars="0"/>
              <w:jc w:val="left"/>
              <w:rPr>
                <w:rFonts w:ascii="黑体" w:hAnsi="黑体" w:eastAsia="黑体" w:cs="宋体"/>
                <w:color w:val="000000"/>
                <w:spacing w:val="0"/>
                <w:kern w:val="0"/>
                <w:sz w:val="22"/>
                <w:szCs w:val="22"/>
              </w:rPr>
            </w:pPr>
          </w:p>
        </w:tc>
        <w:tc>
          <w:tcPr>
            <w:tcW w:w="440" w:type="pct"/>
            <w:vMerge w:val="continue"/>
            <w:vAlign w:val="center"/>
          </w:tcPr>
          <w:p>
            <w:pPr>
              <w:widowControl/>
              <w:spacing w:line="240" w:lineRule="auto"/>
              <w:ind w:firstLine="0" w:firstLineChars="0"/>
              <w:jc w:val="left"/>
              <w:rPr>
                <w:rFonts w:ascii="黑体" w:hAnsi="黑体" w:eastAsia="黑体" w:cs="宋体"/>
                <w:color w:val="000000"/>
                <w:spacing w:val="0"/>
                <w:kern w:val="0"/>
                <w:sz w:val="22"/>
                <w:szCs w:val="22"/>
              </w:rPr>
            </w:pPr>
          </w:p>
        </w:tc>
        <w:tc>
          <w:tcPr>
            <w:tcW w:w="610" w:type="pct"/>
            <w:vMerge w:val="continue"/>
            <w:vAlign w:val="center"/>
          </w:tcPr>
          <w:p>
            <w:pPr>
              <w:widowControl/>
              <w:spacing w:line="240" w:lineRule="auto"/>
              <w:ind w:firstLine="0" w:firstLineChars="0"/>
              <w:jc w:val="left"/>
              <w:rPr>
                <w:rFonts w:ascii="黑体" w:hAnsi="黑体" w:eastAsia="黑体" w:cs="宋体"/>
                <w:color w:val="000000"/>
                <w:spacing w:val="0"/>
                <w:kern w:val="0"/>
                <w:sz w:val="22"/>
                <w:szCs w:val="22"/>
              </w:rPr>
            </w:pPr>
          </w:p>
        </w:tc>
        <w:tc>
          <w:tcPr>
            <w:tcW w:w="271" w:type="pct"/>
            <w:vMerge w:val="continue"/>
            <w:vAlign w:val="center"/>
          </w:tcPr>
          <w:p>
            <w:pPr>
              <w:widowControl/>
              <w:spacing w:line="240" w:lineRule="auto"/>
              <w:ind w:firstLine="0" w:firstLineChars="0"/>
              <w:jc w:val="left"/>
              <w:rPr>
                <w:rFonts w:ascii="黑体" w:hAnsi="黑体" w:eastAsia="黑体" w:cs="宋体"/>
                <w:color w:val="000000"/>
                <w:spacing w:val="0"/>
                <w:kern w:val="0"/>
                <w:sz w:val="22"/>
                <w:szCs w:val="22"/>
              </w:rPr>
            </w:pPr>
          </w:p>
        </w:tc>
        <w:tc>
          <w:tcPr>
            <w:tcW w:w="305" w:type="pct"/>
            <w:vMerge w:val="continue"/>
            <w:vAlign w:val="center"/>
          </w:tcPr>
          <w:p>
            <w:pPr>
              <w:widowControl/>
              <w:spacing w:line="240" w:lineRule="auto"/>
              <w:ind w:firstLine="0" w:firstLineChars="0"/>
              <w:jc w:val="left"/>
              <w:rPr>
                <w:rFonts w:ascii="黑体" w:hAnsi="黑体" w:eastAsia="黑体" w:cs="宋体"/>
                <w:color w:val="000000"/>
                <w:spacing w:val="0"/>
                <w:kern w:val="0"/>
                <w:sz w:val="22"/>
                <w:szCs w:val="22"/>
              </w:rPr>
            </w:pPr>
          </w:p>
        </w:tc>
        <w:tc>
          <w:tcPr>
            <w:tcW w:w="203" w:type="pct"/>
            <w:vMerge w:val="continue"/>
            <w:vAlign w:val="center"/>
          </w:tcPr>
          <w:p>
            <w:pPr>
              <w:widowControl/>
              <w:spacing w:line="240" w:lineRule="auto"/>
              <w:ind w:firstLine="0" w:firstLineChars="0"/>
              <w:jc w:val="left"/>
              <w:rPr>
                <w:rFonts w:ascii="黑体" w:hAnsi="黑体" w:eastAsia="黑体" w:cs="宋体"/>
                <w:color w:val="000000"/>
                <w:spacing w:val="0"/>
                <w:kern w:val="0"/>
                <w:sz w:val="22"/>
                <w:szCs w:val="22"/>
              </w:rPr>
            </w:pPr>
          </w:p>
        </w:tc>
        <w:tc>
          <w:tcPr>
            <w:tcW w:w="136" w:type="pc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乡际间公路</w:t>
            </w:r>
          </w:p>
        </w:tc>
        <w:tc>
          <w:tcPr>
            <w:tcW w:w="135" w:type="pc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乡至村公路</w:t>
            </w:r>
          </w:p>
        </w:tc>
        <w:tc>
          <w:tcPr>
            <w:tcW w:w="169" w:type="pc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一般经济节点连接线</w:t>
            </w:r>
          </w:p>
        </w:tc>
        <w:tc>
          <w:tcPr>
            <w:tcW w:w="169" w:type="pc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一般交通节点连接线</w:t>
            </w:r>
          </w:p>
        </w:tc>
        <w:tc>
          <w:tcPr>
            <w:tcW w:w="203" w:type="pc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一般文化旅游节点连接线</w:t>
            </w:r>
          </w:p>
        </w:tc>
        <w:tc>
          <w:tcPr>
            <w:tcW w:w="205" w:type="pct"/>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2"/>
                <w:szCs w:val="22"/>
              </w:rPr>
            </w:pPr>
            <w:r>
              <w:rPr>
                <w:rFonts w:hint="eastAsia" w:ascii="黑体" w:hAnsi="黑体" w:eastAsia="黑体" w:cs="宋体"/>
                <w:color w:val="000000"/>
                <w:spacing w:val="0"/>
                <w:kern w:val="0"/>
                <w:sz w:val="22"/>
                <w:szCs w:val="22"/>
              </w:rPr>
              <w:t>重要村际间公路</w:t>
            </w:r>
          </w:p>
        </w:tc>
        <w:tc>
          <w:tcPr>
            <w:tcW w:w="133" w:type="pct"/>
            <w:vMerge w:val="continue"/>
            <w:vAlign w:val="center"/>
          </w:tcPr>
          <w:p>
            <w:pPr>
              <w:widowControl/>
              <w:spacing w:line="240" w:lineRule="auto"/>
              <w:ind w:firstLine="0" w:firstLineChars="0"/>
              <w:jc w:val="left"/>
              <w:rPr>
                <w:rFonts w:ascii="黑体" w:hAnsi="黑体" w:eastAsia="黑体" w:cs="宋体"/>
                <w:color w:val="000000"/>
                <w:spacing w:val="0"/>
                <w:kern w:val="0"/>
                <w:sz w:val="22"/>
                <w:szCs w:val="22"/>
              </w:rPr>
            </w:pPr>
          </w:p>
        </w:tc>
        <w:tc>
          <w:tcPr>
            <w:tcW w:w="362" w:type="pct"/>
            <w:vMerge w:val="continue"/>
            <w:vAlign w:val="center"/>
          </w:tcPr>
          <w:p>
            <w:pPr>
              <w:widowControl/>
              <w:spacing w:line="240" w:lineRule="auto"/>
              <w:ind w:firstLine="0" w:firstLineChars="0"/>
              <w:jc w:val="left"/>
              <w:rPr>
                <w:rFonts w:ascii="黑体" w:hAnsi="黑体" w:eastAsia="黑体" w:cs="宋体"/>
                <w:color w:val="000000"/>
                <w:spacing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Y601510604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连吴路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连沟村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吴家陵村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吴家陵村村委会、连沟村村委会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6.48</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6.48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Y602510604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金马路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土桥村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马驰村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G108、马驰村村委会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3.608</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3.608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Y604510604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罗湾路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新塘村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绵阳市界</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绵阳市界</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4.458</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4.458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0.343</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是</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Y605510604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川金路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土桥村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罗家湾村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2.971</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2.971</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Y606510604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安龙路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罗家湾村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骑龙村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骑龙村村委会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2.669</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2.669</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Y607510604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子百路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幸福村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骑龙村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2.96</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2.96</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Y608510604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金银路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谭家坝村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谭家坝村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御营镇水产基地、御新路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3.296</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3.296</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御营镇水产基地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红响路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红玉村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红土村村委会、响石村村委会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9.716</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9.716</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0.249</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大井村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蟠御路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6.601</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6.601</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0.058</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罗井路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明月村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万寿桥村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三井村村委会、万寿桥村村委会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6.867</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6.551</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0.11</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Y613510604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荣富路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龙王村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荣富村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S211</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2.226</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2.226</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Y614510604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河堤路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明月村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龙王村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龙王村村委会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3.95</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3.95</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Y615510604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石慧路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百善村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东岳村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新慧路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2.538</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2.538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Y616510604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双月路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高峰村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明月村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S211</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7.981</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7.981</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0.696</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Y617510604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兴台路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万寿桥村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天台村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华兴村村委会、星光村村委会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5.114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5.114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0.167</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Y619510604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金木路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金铃村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双石村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新石路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3.227</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3.227</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Y620510604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金铃路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老君村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金铃村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慧青路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3.218</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3.218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Y621510604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壁河路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拦河村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拦河村村委会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1.744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1.744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Y622510604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万河路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壁山村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拦河村村委会、万安村村委会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3.739</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3.739</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Y623510604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天光路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天台村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1.853</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1.853</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Y625510604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金中路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金龙村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中江县</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中江县</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3.728</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3.728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是</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Y626510604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金桥路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木桥村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金龙村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金龙村村委会、木桥村村委会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4.777</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4.777</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Y627510604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罗桂路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苏桥村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苏桥村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新盛镇水稻产业基地、S419</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2.873</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2.873</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新盛镇水稻产业基地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Y628510604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天星路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天星村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天星村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1.389</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1.389</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Y630510604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月星路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天星村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龙形村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龙形村村委会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2.488</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2.488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Y631510604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天鹅路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天鹅村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1.804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Y632510604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长堰村、新安堂村、龙形村</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5.467</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5.467</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Y633510604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广安路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1.401</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1.401</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Y635510604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鄢御路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双烨村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高峰村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御文路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2.118</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2.118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Y636510604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长峰路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高峰村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高峰村村委会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3.583</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3.583</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Y637510604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长平路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和平村村委会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3.734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3.734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Y638510604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和印路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印台村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和平村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和平村村委会、印台村村委会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3.538</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3.538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Y639510604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罗青路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七星村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海棠村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鄢家镇水产基地、海棠村</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鄢家镇水产基地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Y640510604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海棠路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海棠村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印台村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S211</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1.899</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1.899</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Y642510604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龙土路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龙形村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土城村、月亮村、龙形村</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4.95</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4.95</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Y643510604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德梨路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2.469</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2.469</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是</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青中路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天鹅村 </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7.416</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7.416</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0.829</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是</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38</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Y645510604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灯通路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1.462</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1.462</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39</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Y646510604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灯龙路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景福村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鄢家镇柑橘产业基地、灯盏村村委会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3.637</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3.637</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是</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鄢家镇柑橘产业基地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40</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Y647510604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鄢垭路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旌阳区</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大垭村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高垭村村委会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5.792</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5.792</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41</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Y648510604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大垭路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大垭村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高垭村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大垭村村委会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3.676</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3.676</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Y649510604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小鞍路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小鞍村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小鞍村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白马关镇青花椒产业基地、小鞍村村委会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2.224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2.224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白马关镇青花椒产业基地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Y650510604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蟠鞍路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合圣村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小鞍村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小鞍村村委会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3.456</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3.456</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Y651510604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三合路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太三村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太三村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太三村村委会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1.715</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1.715</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Y652510604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中鱼路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中发村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吴家陵村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吴家陵村村委会、中发村村委会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2.836</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2.836</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46</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Y653510604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中发路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千鱼欢村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中发村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大顺路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5.474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5.474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Y654510604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文宝路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顺河村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安县</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云龙寺、安县界</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2.167</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2.167</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是</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云龙寺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48</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Y655510604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文垭路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临江村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翠冠梨种植基地、S108</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3.498</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1.925</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翠冠梨种植基地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49</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Y656510604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红花路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百花村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红安村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百花村村委会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1.483</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1.483</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50</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Y657510604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调元镇青花椒产业基地、三龙路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7.276</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7.276</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调元镇青花椒产业基地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Y658510604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三龙路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三鱼村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三鱼村村委会、花龙村村委会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3.791</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3.791</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52</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Y659510604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酒渔路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双渔村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双柏村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S108</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3.318</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3.318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Y660510604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联丰路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文明村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联丰村</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4.437</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4.437</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54</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Y661510604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罗引路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接引村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2.979</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2.979</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55</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Y662510604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罗高路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雷祖寺、金雁村</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3.466</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3.466</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雷祖寺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56</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Y663510604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凤白路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2.874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2.874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57</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Y664510604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罗河路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三叉河村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松林口村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白略路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4.238</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4.238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58</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Y666510604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长印路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蟠龙镇</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翠冠梨产业园、G108</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6.724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3.343</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翠冠梨产业园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59</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Y667510604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进站路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罗江南塔电站、G108</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4.448</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4.448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罗江南塔电站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60</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Y669510604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五广路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广济村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道湾古镇、东篱南山高尔夫球场、罗白路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6.202</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6.202</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0.73</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道湾古镇、东篱南山高尔夫球场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61</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Y670510604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松万路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松林口村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旌阳区</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旌阳区界、G108</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5.551</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5.551</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0.152</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62</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Y671510604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广济村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广济村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广济村村委会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2.778</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2.778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63</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Y673510604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宝峰路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旌阳区</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高峰村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宝峰村村委会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1.838</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1.838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64</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Y674510604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合圣路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合圣村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合圣村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青花椒种植基地、合圣村村委会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3.633</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3.633</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青花椒种植基地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Y676510604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前文路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前龙村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安县</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前龙村村委会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3.681</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3.681</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是</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66</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Y677510604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松文路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略平镇</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松花村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文明村村委会、送花村村委会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3.518</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3.518</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67</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Y679510604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广玉路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广安村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广安村村委会、长玉村村委会、文明村村委会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4.372</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4.372</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68</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Y680510604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齐广路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红星村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同乐村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略坪镇翠冠梨产业基地、文广路</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4.757</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4.757</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略坪镇翠冠梨产业基地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69</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Y681510604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建玉路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建国村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齐心村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建国村村委会、高玉村村委会</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5.377</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5.377</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70</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Y683510604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建国路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安家村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罗家湾村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安平村水产基地、建国水产业、S108</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4.624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4.624</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建国水产业、安平村水产基地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71</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Y684510604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金隐路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罗家湾村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安家村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2.429</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2.429</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72</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Y685510604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景黑路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景福村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中江县界</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6.832</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6.832</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是</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73</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Y686510604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大回湾路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文昌村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太三村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大回湾景点、旌阳区界</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10.435</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10.435</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大回湾景点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74</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Y687510604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马酉路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锦屏村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二酉村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7.912</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7.912</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0.069</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Y688510604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团酒路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团堆村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酒垭村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S108</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4.281</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4.281</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76</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Y689510604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营百路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营盘村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绵阳涪城区</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6.55</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4.441</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是</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34"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77</w:t>
            </w:r>
          </w:p>
        </w:tc>
        <w:tc>
          <w:tcPr>
            <w:tcW w:w="238"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德阳市</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33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Y690510604</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大顺路</w:t>
            </w:r>
          </w:p>
        </w:tc>
        <w:tc>
          <w:tcPr>
            <w:tcW w:w="37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大井村</w:t>
            </w:r>
          </w:p>
        </w:tc>
        <w:tc>
          <w:tcPr>
            <w:tcW w:w="44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顺河村</w:t>
            </w:r>
          </w:p>
        </w:tc>
        <w:tc>
          <w:tcPr>
            <w:tcW w:w="610"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青花椒产业园、省级藤源家庭农场、现代农业园区春花秋月（优质梨）</w:t>
            </w:r>
          </w:p>
        </w:tc>
        <w:tc>
          <w:tcPr>
            <w:tcW w:w="271"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9.997</w:t>
            </w:r>
          </w:p>
        </w:tc>
        <w:tc>
          <w:tcPr>
            <w:tcW w:w="3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9.997</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0.296</w:t>
            </w:r>
          </w:p>
        </w:tc>
        <w:tc>
          <w:tcPr>
            <w:tcW w:w="136"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69"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0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205"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33"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否</w:t>
            </w:r>
          </w:p>
        </w:tc>
        <w:tc>
          <w:tcPr>
            <w:tcW w:w="362" w:type="pct"/>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青花椒产业园、省级藤源家庭农场、现代农业园区春花秋月（优质梨）</w:t>
            </w:r>
          </w:p>
        </w:tc>
      </w:tr>
    </w:tbl>
    <w:p>
      <w:pPr>
        <w:ind w:firstLine="194" w:firstLineChars="63"/>
      </w:pPr>
    </w:p>
    <w:p>
      <w:pPr>
        <w:ind w:firstLine="628"/>
        <w:jc w:val="center"/>
      </w:pPr>
      <w:r>
        <w:rPr>
          <w:rFonts w:hint="eastAsia"/>
        </w:rPr>
        <w:br w:type="page"/>
      </w:r>
    </w:p>
    <w:p>
      <w:pPr>
        <w:pStyle w:val="3"/>
        <w:spacing w:before="240" w:after="240"/>
        <w:jc w:val="both"/>
      </w:pPr>
      <w:bookmarkStart w:id="211" w:name="_Toc7593"/>
      <w:r>
        <w:rPr>
          <w:rFonts w:hint="eastAsia"/>
        </w:rPr>
        <w:t>附表3</w:t>
      </w:r>
      <w:r>
        <w:t xml:space="preserve">  </w:t>
      </w:r>
      <w:r>
        <w:rPr>
          <w:rFonts w:hint="eastAsia"/>
        </w:rPr>
        <w:t xml:space="preserve"> 罗江区县道规划用地明细表</w:t>
      </w:r>
      <w:bookmarkEnd w:id="211"/>
    </w:p>
    <w:tbl>
      <w:tblPr>
        <w:tblStyle w:val="29"/>
        <w:tblW w:w="4999" w:type="pct"/>
        <w:tblInd w:w="0" w:type="dxa"/>
        <w:tblLayout w:type="fixed"/>
        <w:tblCellMar>
          <w:top w:w="0" w:type="dxa"/>
          <w:left w:w="108" w:type="dxa"/>
          <w:bottom w:w="0" w:type="dxa"/>
          <w:right w:w="108" w:type="dxa"/>
        </w:tblCellMar>
      </w:tblPr>
      <w:tblGrid>
        <w:gridCol w:w="555"/>
        <w:gridCol w:w="854"/>
        <w:gridCol w:w="2575"/>
        <w:gridCol w:w="1028"/>
        <w:gridCol w:w="1704"/>
        <w:gridCol w:w="1366"/>
        <w:gridCol w:w="825"/>
        <w:gridCol w:w="1831"/>
        <w:gridCol w:w="1289"/>
        <w:gridCol w:w="1864"/>
        <w:gridCol w:w="1289"/>
        <w:gridCol w:w="1146"/>
        <w:gridCol w:w="1146"/>
        <w:gridCol w:w="1289"/>
        <w:gridCol w:w="1002"/>
        <w:gridCol w:w="1378"/>
      </w:tblGrid>
      <w:tr>
        <w:tblPrEx>
          <w:tblCellMar>
            <w:top w:w="0" w:type="dxa"/>
            <w:left w:w="108" w:type="dxa"/>
            <w:bottom w:w="0" w:type="dxa"/>
            <w:right w:w="108" w:type="dxa"/>
          </w:tblCellMar>
        </w:tblPrEx>
        <w:trPr>
          <w:trHeight w:val="930" w:hRule="atLeast"/>
        </w:trPr>
        <w:tc>
          <w:tcPr>
            <w:tcW w:w="131" w:type="pct"/>
            <w:tcBorders>
              <w:top w:val="nil"/>
              <w:left w:val="single" w:color="auto" w:sz="4" w:space="0"/>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序号</w:t>
            </w:r>
          </w:p>
        </w:tc>
        <w:tc>
          <w:tcPr>
            <w:tcW w:w="202" w:type="pct"/>
            <w:tcBorders>
              <w:top w:val="nil"/>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县（市、区）</w:t>
            </w:r>
          </w:p>
        </w:tc>
        <w:tc>
          <w:tcPr>
            <w:tcW w:w="609" w:type="pct"/>
            <w:tcBorders>
              <w:top w:val="nil"/>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所属片区</w:t>
            </w:r>
          </w:p>
        </w:tc>
        <w:tc>
          <w:tcPr>
            <w:tcW w:w="243" w:type="pct"/>
            <w:tcBorders>
              <w:top w:val="nil"/>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乡（镇）</w:t>
            </w:r>
          </w:p>
        </w:tc>
        <w:tc>
          <w:tcPr>
            <w:tcW w:w="403" w:type="pct"/>
            <w:tcBorders>
              <w:top w:val="nil"/>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规划路段编码</w:t>
            </w:r>
          </w:p>
        </w:tc>
        <w:tc>
          <w:tcPr>
            <w:tcW w:w="323" w:type="pct"/>
            <w:tcBorders>
              <w:top w:val="nil"/>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规划路线编码</w:t>
            </w:r>
          </w:p>
        </w:tc>
        <w:tc>
          <w:tcPr>
            <w:tcW w:w="195" w:type="pct"/>
            <w:tcBorders>
              <w:top w:val="nil"/>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路线名称</w:t>
            </w:r>
          </w:p>
        </w:tc>
        <w:tc>
          <w:tcPr>
            <w:tcW w:w="433" w:type="pct"/>
            <w:tcBorders>
              <w:top w:val="nil"/>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起点名称</w:t>
            </w:r>
          </w:p>
        </w:tc>
        <w:tc>
          <w:tcPr>
            <w:tcW w:w="305" w:type="pct"/>
            <w:tcBorders>
              <w:top w:val="nil"/>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起点桩号</w:t>
            </w:r>
          </w:p>
        </w:tc>
        <w:tc>
          <w:tcPr>
            <w:tcW w:w="441" w:type="pct"/>
            <w:tcBorders>
              <w:top w:val="nil"/>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终点名称</w:t>
            </w:r>
          </w:p>
        </w:tc>
        <w:tc>
          <w:tcPr>
            <w:tcW w:w="305" w:type="pct"/>
            <w:tcBorders>
              <w:top w:val="nil"/>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终点桩号</w:t>
            </w:r>
          </w:p>
        </w:tc>
        <w:tc>
          <w:tcPr>
            <w:tcW w:w="271" w:type="pct"/>
            <w:tcBorders>
              <w:top w:val="nil"/>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规划路线总里程（km）</w:t>
            </w:r>
          </w:p>
        </w:tc>
        <w:tc>
          <w:tcPr>
            <w:tcW w:w="271" w:type="pct"/>
            <w:tcBorders>
              <w:top w:val="nil"/>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技术等级</w:t>
            </w:r>
          </w:p>
        </w:tc>
        <w:tc>
          <w:tcPr>
            <w:tcW w:w="305" w:type="pct"/>
            <w:tcBorders>
              <w:top w:val="nil"/>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规划扩建里程(km)</w:t>
            </w:r>
          </w:p>
        </w:tc>
        <w:tc>
          <w:tcPr>
            <w:tcW w:w="237" w:type="pct"/>
            <w:tcBorders>
              <w:top w:val="nil"/>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规划路基宽度</w:t>
            </w:r>
          </w:p>
        </w:tc>
        <w:tc>
          <w:tcPr>
            <w:tcW w:w="326" w:type="pct"/>
            <w:tcBorders>
              <w:top w:val="nil"/>
              <w:left w:val="nil"/>
              <w:bottom w:val="single" w:color="auto" w:sz="4" w:space="0"/>
              <w:right w:val="nil"/>
            </w:tcBorders>
            <w:shd w:val="clear" w:color="000000" w:fill="BDD6EE"/>
            <w:vAlign w:val="center"/>
          </w:tcPr>
          <w:p>
            <w:pPr>
              <w:widowControl/>
              <w:spacing w:line="240" w:lineRule="auto"/>
              <w:ind w:firstLine="0" w:firstLineChars="0"/>
              <w:jc w:val="center"/>
              <w:rPr>
                <w:rFonts w:ascii="黑体" w:hAnsi="黑体" w:eastAsia="黑体" w:cs="Arial"/>
                <w:color w:val="000000"/>
                <w:spacing w:val="0"/>
                <w:kern w:val="0"/>
                <w:sz w:val="21"/>
                <w:szCs w:val="21"/>
              </w:rPr>
            </w:pPr>
            <w:r>
              <w:rPr>
                <w:rFonts w:hint="eastAsia" w:ascii="黑体" w:hAnsi="黑体" w:eastAsia="黑体" w:cs="Arial"/>
                <w:color w:val="000000"/>
                <w:spacing w:val="0"/>
                <w:kern w:val="0"/>
                <w:sz w:val="21"/>
                <w:szCs w:val="21"/>
              </w:rPr>
              <w:t>规划道路用地面积（公顷）</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新慧路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东岳村出口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2.986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石碾村出口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4.419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1.5444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1.5444</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1.3127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X602510604002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X602510604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新石路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双石村十组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0.997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0.5938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0.5938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0.5051</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X602510604003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X602510604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新石路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双石村十组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0.997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双石村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3.347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2.3637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2.3637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2.0045</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X602510604004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X602510604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新石路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双石村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3.347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绵阳石洞界</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6.208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2.8096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2.8096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2.3965</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X605510604013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安星路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连沟村6组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8.874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连沟村3组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10.146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1.2119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1.2119</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1.0415</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X605510604014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安星路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连沟村3组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10.146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绵阳河边镇交界处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11.012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0.8732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0.6940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X607510604032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19.579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百宝村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20.76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1.2500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1.5598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X607510604040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土桥村入口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27.117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土桥村出口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27.341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0.2120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城市道路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0.6558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X607510604008</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天星村入口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3.959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0.4243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0.4243</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0.6635</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X607510604007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俞沟村出口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3.698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天星村入口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3.959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0.2614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0.2614</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0.3137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X607510604018</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金铃村出口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9.915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慧觉镇出口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12.041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2.1048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2.1048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2.5252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X607510604015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分界点</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9.394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金铃村入口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9.732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0.3430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0.3430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0.4064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X607510604039</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2号桥十字路口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26.411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土桥村入口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27.117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0.7192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城市道路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2.1528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X607510604041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土桥村出口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27.341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工业园区2</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27.669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0.3388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城市道路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1.1794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X607510604045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成绵复线高速路口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31.379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安县入口交德阳</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32.759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1.3728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1.3728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1.6541</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普济村入口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1.0775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1.0775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0.9106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谭家坝二组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谭家坝村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0.3140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0.3140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0.2670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X608510604006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谭家坝村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谭家坝村委会</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5.369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1.7334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1.7334</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1.4730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X608510604009</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子汉路交叉口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6.627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6.76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0.1223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0.1223</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0.0968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X609510604007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太平寺村出口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4.503</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御营镇入口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4.838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0.3307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0.4186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X609510604006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太平寺村入口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4.299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太平寺村出口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4.503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0.2038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0.2038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0.2888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X609510604010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万寿桥村入口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7.606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万寿桥村出口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7.729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0.1164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0.1164</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0.1397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X609510604014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慧觉镇加油站</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11.69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慧觉镇场口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12.738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1.0118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1.0118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1.1988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X609510604012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二龙村五组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10.317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二龙村六组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10.648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0.3520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0.3520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0.4224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X610510604006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X610510604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慧青路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9.734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青市界</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0.6687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0.6687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0.5684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X610510604002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X610510604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慧青路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5.562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罗中路岔口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5.881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0.3143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0.4261</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X611510604016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松花村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13.845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前龙村三组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14.905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1.0549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1.0549</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1.2658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双埝村三组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2.103</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双埝村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2.486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0.3855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0.3855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0.4540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X611510604026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齐心村入口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19.566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绵远河桥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21.956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2.3539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2.3539</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2.8282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X611510604006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顺河村四组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4.025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顺河村入口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4.338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0.3460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0.3460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0.4152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双埝村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2.486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双埝村入口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0.1860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0.1860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0.2332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双埝村入口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顺河村出口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3.906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1.2375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1.2375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1.4773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X611510604024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广富镇入口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17.773</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高速跨线桥旁</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18.197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0.5053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0.5053</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0.6064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X611510604027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绵远河桥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21.956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建国村七组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23.527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1.5535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1.5535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1.8617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X611510604012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团堆村入口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7.625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团堆村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7.961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0.3434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0.3434</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0.4137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X611510604014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文星大桥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8.106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11.589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3.6439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3.6439</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4.3696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X611510604010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安罗路口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6.832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罗安路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6.915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0.0827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0.0827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0.1112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X613510604020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大井村路旅融合产业路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12.458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文星界</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12.734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0.2619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0.2619</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0.2218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X616510604007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蟠御路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黄水河桥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4.995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三辆车路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6.885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1.8860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城市道路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6.0412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X616510604006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蟠御路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七里村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4.63</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黄水河桥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4.995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0.3926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0.5661</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X616510604002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蟠御路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拟建桥梁段起点</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1.194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拟建桥梁段止点</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0.5900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0.7829</w:t>
            </w:r>
          </w:p>
        </w:tc>
      </w:tr>
      <w:tr>
        <w:tblPrEx>
          <w:tblCellMar>
            <w:top w:w="0" w:type="dxa"/>
            <w:left w:w="108" w:type="dxa"/>
            <w:bottom w:w="0" w:type="dxa"/>
            <w:right w:w="108" w:type="dxa"/>
          </w:tblCellMar>
        </w:tblPrEx>
        <w:trPr>
          <w:trHeight w:val="402" w:hRule="atLeast"/>
        </w:trPr>
        <w:tc>
          <w:tcPr>
            <w:tcW w:w="131"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41</w:t>
            </w:r>
          </w:p>
        </w:tc>
        <w:tc>
          <w:tcPr>
            <w:tcW w:w="202"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X617510604003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安罗路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百花村出口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1.877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金雁桥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6.173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1.2192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1.2192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5.3707</w:t>
            </w:r>
          </w:p>
        </w:tc>
      </w:tr>
      <w:tr>
        <w:tblPrEx>
          <w:tblCellMar>
            <w:top w:w="0" w:type="dxa"/>
            <w:left w:w="108" w:type="dxa"/>
            <w:bottom w:w="0" w:type="dxa"/>
            <w:right w:w="108" w:type="dxa"/>
          </w:tblCellMar>
        </w:tblPrEx>
        <w:trPr>
          <w:trHeight w:val="402" w:hRule="atLeast"/>
        </w:trPr>
        <w:tc>
          <w:tcPr>
            <w:tcW w:w="131"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Arial" w:hAnsi="Arial" w:eastAsia="宋体" w:cs="Arial"/>
                <w:spacing w:val="0"/>
                <w:kern w:val="0"/>
                <w:sz w:val="20"/>
                <w:szCs w:val="20"/>
              </w:rPr>
            </w:pPr>
          </w:p>
        </w:tc>
        <w:tc>
          <w:tcPr>
            <w:tcW w:w="202"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Arial" w:hAnsi="Arial" w:eastAsia="宋体" w:cs="Arial"/>
                <w:spacing w:val="0"/>
                <w:kern w:val="0"/>
                <w:sz w:val="20"/>
                <w:szCs w:val="20"/>
              </w:rPr>
            </w:pP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X617510604003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安罗路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百花村出口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1.877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金雁桥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6.173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3.1582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3.1582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Arial" w:hAnsi="Arial" w:eastAsia="宋体" w:cs="Arial"/>
                <w:spacing w:val="0"/>
                <w:kern w:val="0"/>
                <w:sz w:val="20"/>
                <w:szCs w:val="20"/>
              </w:rPr>
            </w:pP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X617510604002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安罗路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百花村入口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1.592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百花村出口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1.877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0.2919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0.2919</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0.3503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X617510604004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安罗路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金雁桥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6.173</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罗江城北加油站</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6.451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0.2918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0.2918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0.7540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X621510604004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红安村七组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4.61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红安村出口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5.122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0.5116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0.5116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0.4348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X621510604006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红安村入口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5.231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红安村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6.849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1.6075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1.6075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1.3663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X621510604008</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蔡家河坝</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6.955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团堆村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7.921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0.9638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0.9638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0.8455</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X611510604013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团堆村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7.961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文星大桥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8.106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0.1607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0.1607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0.2001</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X621510604003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芒江村一组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3.574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红安村七组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4.61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1.0346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1.0346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0.8794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X622510604002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X622510604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南塔村入口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0.141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南塔村出口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0.216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0.0926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0.0926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0.1856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X622510604006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X622510604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石龙村出口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九里桥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3.604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0.8019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0.8019</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0.9683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X623510604002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酉鱼路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二酉村入口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2.23</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二酉村出口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2.303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0.0734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0.0734</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0.0627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X623510604003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酉鱼路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二酉村出口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2.303</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二酉村三组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3.647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1.4396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1.4396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1.2236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X623510604006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酉鱼路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三渔村村委会</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7.389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10.283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2.9641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2.9641</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2.5123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X625510604008</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白马关收费站绵阳方向入口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9.339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旌阳区界</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9.945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0.7186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城市道路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1.7922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X625510604001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九里桥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慧广路三叉口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0.576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0.5745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0.5745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0.7981</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X625510604005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宝锋村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3.508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5.318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1.7611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罗白路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长虹村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白龙村九组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0.996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0.9911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1.1037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罗白路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白龙村九组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0.996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白龙村入口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1.938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0.9380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0.7979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罗白路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白龙村入口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1.938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白龙村四组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1.2138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1.0921</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罗白路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白龙村四组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宝锋村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3.955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0.8125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0.7480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X626510604011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罗白路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9.915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国道G108</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11.275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1.3383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1.4734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X628510604002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X628510604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蟠旌路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圣贤村入口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0.981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盐井村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3.627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2.6002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2.6002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2.2102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X629510604001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白略路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松林口村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0.839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0.8467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0.8467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0.7242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X631510604002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X631510604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齐河路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同乐村村委会</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3.361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绵竹市界</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4.808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1.4465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1.4465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1.2294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安星路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罗家湾11组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罗家湾6组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1.306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0.2106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0.2106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0.1817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安星路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营盘村一组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罗家湾11组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0.4836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0.4836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0.4114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X607510604029</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谭慧路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18.152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二龙村六组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18.233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0.0840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0.0840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0.1009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罗汉村11组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0.911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德胜桥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1.545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0.6309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0.6309</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0.7595</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安星路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营盘村五组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2.696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4.357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1.6266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1.6266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1.3827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0.418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1.114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0.6865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0.6865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0.5835</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1.114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云峰村出口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1.966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0.8388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0.8388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0.7129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X629510604006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白略路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联丰村四组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5.794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S108</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9.593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3.8810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3.8810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3.3870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X611510604028</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建国村七组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23.527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罗绵路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24.097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0.5233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0.5233</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0.6190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X629510604004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白略路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三叉河村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接引村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3.943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1.9783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1.9783</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1.6980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X607510604031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三井村十组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19.268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19.579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0.3067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0.3067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0.3683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X629510604005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白略路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接引村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3.943</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联丰村四组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5.794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1.8175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1.8175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1.5374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X623510604005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酉鱼路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二酉村五组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4.736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三渔村村委会</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7.389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2.6270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2.6270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2.2328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X631510604001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X631510604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齐河路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同乐村村委会</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3.361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3.5093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3.5093</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2.9778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德胜桥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1.545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龙形村八组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2.469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0.9366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0.9366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1.1132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X607510604019</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慧觉镇出口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12.041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13.201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1.1482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1.1482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1.3772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X611510604007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顺河村入口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4.338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花园村入口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5.159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0.8165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0.8165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0.9798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新慧路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双石村三组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0.896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金玲村2组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1.398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0.5657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0.5657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0.4843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X601510604006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新慧路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石碾村出口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4.419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5.188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0.8605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0.8605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0.7315</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X601510604009</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新慧路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荧煌村三组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6.148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慧觉镇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7.432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1.3235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1.3235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1.1200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X605510604009</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安星路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安家村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8.298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金隐路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8.621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0.3192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0.3192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0.2692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安星路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绵阳界</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营盘村一组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0.6038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0.6038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0.5094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X607510604006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俞沟村入口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3.543</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俞沟村出口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3.698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0.1541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0.1541</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0.1849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X607510604026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五荣村出口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15.643</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漕沟村入口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17.789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2.1514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2.1514</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2.5814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X607510604013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老君村入口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7.454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老君村出口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7.678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0.2240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0.2240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0.2691</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X607510604020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13.201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13.526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0.3211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0.3211</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0.3864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X607510604012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石柱村出口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6.689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老君村入口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7.454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0.7678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0.7678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0.9213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X607510604011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石柱村入口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6.481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石柱村出口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6.689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0.2141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0.2141</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0.2470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X607510604035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大锣村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23.722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杨家湾村入口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24.452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0.7248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0.8848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X607510604014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老君村出口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7.678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分界点</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9.394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1.7130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1.7130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2.0575</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X607510604016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金铃村入口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9.732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金铃村村委</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9.812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0.0797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0.0797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0.0956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X607510604042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工业园区2</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27.669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谭秀路路口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28.829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1.1612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1.1612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1.3980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普济村入口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普济五组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1.745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0.6416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0.6416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0.5453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X608510604007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谭家坝村委会</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5.369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谭家坝基点校</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5.697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0.3375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0.3375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0.2864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X608510604011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骑龙村一组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9.687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新皂镇交界处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9.862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0.2861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0.1357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X609510604011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万寿桥村出口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7.729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二龙村五组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10.317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2.5956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2.6304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X609510604013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二龙村六组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10.648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慧觉镇加油站</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11.69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1.0608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1.0608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1.2853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X610510604001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X610510604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慧青路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5.562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5.5244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5.5244</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6.0286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X611510604015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11.589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松花村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13.845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2.2988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2.2988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2.7619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顺河村出口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3.906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顺河村四组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4.025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0.1206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0.1206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0.1448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X611510604018</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龙王庙小桥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15.326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前龙村入口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15.547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0.3148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0.3148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0.3705</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X611510604017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前龙村三组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14.905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龙王庙小桥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15.326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0.4265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0.4265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0.5106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X611510604021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广富场镇出口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16.957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广富镇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17.199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0.2427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0.2427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0.2908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X611510604025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高速跨线桥旁</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18.197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齐心村入口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19.566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1.6572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1.6572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1.9806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X611510604011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罗安路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6.915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团堆村入口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7.625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0.7283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0.7283</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0.8758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X611510604008</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花园村入口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5.159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花园村三组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5.42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0.2528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0.2528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0.2952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X613510604019</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春花秋月路口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12.162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大井村路旅融合产业路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12.458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0.3020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0.3020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0.2594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X613510604006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太平寺村出口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3.759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御营镇入口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4.094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0.3307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鄢家镇云峰村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2.942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太平寺村出口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3.759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0.8086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0.8086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0.6828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X613510604017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大井镇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10.556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大文路路口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0.6953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0.7109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X615510604001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鄢通路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0.838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0.8091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0.8091</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0.6877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X615510604004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鄢通路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1.238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黑虎村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6.898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5.6263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5.6263</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4.8434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X615510604005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鄢通路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黑虎村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6.898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通江界</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9.228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2.3015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2.3015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1.9520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X616510604001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蟠御路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滨河路路口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拟建桥梁段起点</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1.194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1.2131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1.2131</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1.2672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X617510604005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安罗路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罗江城北加油站</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6.451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8.208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1.8423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1.8423</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3.7143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X621510604001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万安乡</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芒江村出口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1.0510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1.4506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X621510604005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红安村出口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5.122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红安村入口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5.231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0.1050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0.1050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0.0892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X622510604001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X622510604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南塔村入口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0.141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0.1345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0.1345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0.2697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X622510604003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X622510604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南塔村出口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0.216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石龙村入口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1.7922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1.7922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4.5566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X622510604004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X622510604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石龙村入口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石龙村入口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2.596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0.5771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0.5771</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1.7112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X623510604001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酉鱼路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二酉村入口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2.5228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2.5228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2.1447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X625510604004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宝锋村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宝锋村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3.508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0.3268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0.2941</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X625510604003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宝锋村入口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2.477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宝锋村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0.6944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0.6944</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0.5962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X625510604002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慧广路三叉口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0.576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宝锋村入口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2.477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1.8770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1.8770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1.6052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X626510604008</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罗白路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Y098岔口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8.537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Y051岔口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9.267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0.7301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0.6928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X626510604009</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罗白路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Y051岔口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9.267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C006岔口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9.76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0.4979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0.5449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X626510604010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罗白路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C006岔口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9.76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9.915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0.1516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0.1669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罗白路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宝锋村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3.955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宝锋村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4.273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0.3268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X626510604006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罗白路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宝锋村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4.273</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6.083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1.7611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1.5910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X627510604001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蟠黄路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三堰村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2.3942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2.3942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2.0214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X627510604002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蟠黄路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三堰村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2.659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0.2162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0.2162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0.1847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X627510604006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蟠黄路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天台村三组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6.934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与旌阳区交界处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7.252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0.3186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0.3186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0.2708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X628510604001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X628510604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蟠旌路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蟠龙场镇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圣贤村入口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0.981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0.9824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0.9824</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0.8307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X628510604005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X628510604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蟠旌路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盐井村三组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5.192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旌阳区东太村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5.386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0.1936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0.1936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0.1646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X628510604004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X628510604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蟠旌路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盐井村村委会</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3.688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盐井村三组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5.192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1.4965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1.4965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1.2759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X630510604001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X630510604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河黄路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安州界</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高速跨线桥旁</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0.401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0.3624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0.3624</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0.4348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X630510604003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X630510604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河黄路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广富镇入口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0.825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广富镇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1.283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0.4927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0.4927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0.5911</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安星路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罗家湾6组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1.306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营盘村五组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2.696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1.3753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1.3753</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1.0719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X607510604027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漕沟村入口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17.789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茅庵堂村22组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18.042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0.2538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0.2538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0.3044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罗汉村11组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0.836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罗汉村11组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0.911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0.0738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0.0738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0.0883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X605510604006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安星路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4.357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金山中学</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4.465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0.1301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0.1301</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0.1100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X605510604012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安星路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金隐路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8.621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连沟村6组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8.874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0.2500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0.2500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0.2157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X602510604001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X602510604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新石路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0.3682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0.3682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0.3302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X605510604010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安星路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老川陕路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5.031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金山村二组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5.194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0.1548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0.1548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0.2052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X626510604007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罗白路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6.083</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Y098岔口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8.537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2.4469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2.2392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X613510604018</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大文路路口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春花秋月路口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12.162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0.9407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0.9407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0.8120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X615510604002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鄢通路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0.838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0.3054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0.3054</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0.2592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X608510604008</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谭家坝基点校</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5.697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子汉路交叉口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6.627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0.9237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0.9237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0.8057</w:t>
            </w:r>
          </w:p>
        </w:tc>
      </w:tr>
      <w:tr>
        <w:tblPrEx>
          <w:tblCellMar>
            <w:top w:w="0" w:type="dxa"/>
            <w:left w:w="108" w:type="dxa"/>
            <w:bottom w:w="0" w:type="dxa"/>
            <w:right w:w="108" w:type="dxa"/>
          </w:tblCellMar>
        </w:tblPrEx>
        <w:trPr>
          <w:trHeight w:val="402" w:hRule="atLeast"/>
        </w:trPr>
        <w:tc>
          <w:tcPr>
            <w:tcW w:w="131"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153</w:t>
            </w:r>
          </w:p>
        </w:tc>
        <w:tc>
          <w:tcPr>
            <w:tcW w:w="202"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X613510604021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X613510603</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文星界</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12.734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花椒基地</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0.5165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0.5165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0.9096</w:t>
            </w:r>
          </w:p>
        </w:tc>
      </w:tr>
      <w:tr>
        <w:tblPrEx>
          <w:tblCellMar>
            <w:top w:w="0" w:type="dxa"/>
            <w:left w:w="108" w:type="dxa"/>
            <w:bottom w:w="0" w:type="dxa"/>
            <w:right w:w="108" w:type="dxa"/>
          </w:tblCellMar>
        </w:tblPrEx>
        <w:trPr>
          <w:trHeight w:val="402" w:hRule="atLeast"/>
        </w:trPr>
        <w:tc>
          <w:tcPr>
            <w:tcW w:w="131"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Arial" w:hAnsi="Arial" w:eastAsia="宋体" w:cs="Arial"/>
                <w:spacing w:val="0"/>
                <w:kern w:val="0"/>
                <w:sz w:val="20"/>
                <w:szCs w:val="20"/>
              </w:rPr>
            </w:pPr>
          </w:p>
        </w:tc>
        <w:tc>
          <w:tcPr>
            <w:tcW w:w="202"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Arial" w:hAnsi="Arial" w:eastAsia="宋体" w:cs="Arial"/>
                <w:spacing w:val="0"/>
                <w:kern w:val="0"/>
                <w:sz w:val="20"/>
                <w:szCs w:val="20"/>
              </w:rPr>
            </w:pP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X613510604021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文星界</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12.734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花椒基地</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0.5532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0.5532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Arial" w:hAnsi="Arial" w:eastAsia="宋体" w:cs="Arial"/>
                <w:spacing w:val="0"/>
                <w:kern w:val="0"/>
                <w:sz w:val="20"/>
                <w:szCs w:val="20"/>
              </w:rPr>
            </w:pP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X607510604033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百宝村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20.76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百宝村五组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21.987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1.1096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1.1096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1.4372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新慧路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金玲村2组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1.398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东岳村入口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2.909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1.6356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1.6356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1.3748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X607510604009</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石柱村一组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5.316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0.9815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1.2307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新慧路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东岳村入口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2.909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东岳村出口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2.986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0.0656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0.0656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0.0558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X601510604007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新慧路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5.188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荧煌村五组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5.568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0.4071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0.4071</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0.3459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X601510604008</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新慧路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荧煌村五组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5.568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荧煌村三组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6.148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0.6609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0.6609</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0.5619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X605510604008</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安星路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4.652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老川陕路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5.031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0.3885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0.3885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0.3324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X605510604007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安星路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金山中学</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4.465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4.652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0.1753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0.1753</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0.1457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X603510604002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宝镜村5组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3.588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绵阳交界处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3.984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0.3878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0.3878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0.3296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X607510604034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百宝村五组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21.987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大锣村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23.722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1.8030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2.1181</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X607510604017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金铃村村委</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9.812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金铃村出口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9.915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0.1028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0.1028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0.1233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X607510604036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杨家湾村入口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24.452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杨家湾村出口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24.736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0.2843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0.5860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X607510604024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二龙村六组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14.65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五荣村入口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15.525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0.9142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0.9142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1.0928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X607510604025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五荣村入口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15.525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五荣村出口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15.643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0.1170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0.1170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0.1407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X607510604030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二龙村六组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18.233</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三井村十组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19.268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1.0503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1.0503</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1.2603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龙形村八组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2.469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俞沟村入口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3.543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1.0747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1.0747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1.2896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X607510604021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13.526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13.802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0.2726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0.2726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0.3308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X607510604043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谭秀路路口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28.829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吴家陵村入口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30.366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1.5327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1.8638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X607510604044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吴家陵村入口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30.366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成绵复线高速路口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31.379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1.0346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1.2876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X607510604010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石柱村一组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5.316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石柱村入口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6.481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1.2451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1.5068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X607510604022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13.802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二龙村五组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14.319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0.5440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0.5440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0.6869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X607510604023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二龙村五组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14.319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二龙村六组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14.65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0.3520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0.3520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X607510604037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杨家湾村出口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24.736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国道岔口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26.047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1.3166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2.4938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X607510604038</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国道岔口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26.047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2号桥十字路口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26.411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0.3670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1.1452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普济五组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1.745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普济村八组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0.9965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0.9965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0.8469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普济村八组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谭家坝二组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0.5430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0.5430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0.4612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X608510604010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X608510604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6.76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骑龙村一组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9.687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2.9147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2.9147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2.5125</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X609510604008</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御营镇入口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4.838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御营场镇出口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5.201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0.3658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0.3658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0.4412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X609510604009</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御营场镇出口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5.201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万寿桥村入口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7.606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2.4165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2.4165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3.0307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X610510604003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X610510604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慧青路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罗中路岔口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5.881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天鹅村出口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7.418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1.5141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1.5141</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1.2858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X610510604004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X610510604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慧青路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天鹅村出口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7.418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9.31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1.8689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1.8689</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1.5966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X610510604005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X610510604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慧青路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9.31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9.734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0.4196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0.4196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0.3640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安县界</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双埝村三组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2.103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2.1014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2.1014</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2.5253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X611510604022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广富镇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17.199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广富镇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17.315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0.1068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0.1068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0.1213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X611510604019</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前龙村入口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15.547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前龙村一组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15.944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0.4285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0.4285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0.5287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X611510604020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前龙村一组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15.944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广富场镇出口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16.957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1.0522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1.0522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1.2547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X611510604023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广富镇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17.315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广富镇入口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17.773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0.4927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0.4927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X611510604009</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花园村三组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5.42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安罗路口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6.832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1.5067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1.5067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1.8582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X613510604022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花椒基地</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16.136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2.3651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2.3651</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2.0072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X613510604015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磨子村村民委员会</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7.856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京昆线岔口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9.251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1.3967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1.3967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1.1822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云峰村出口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1.966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鄢家镇云峰村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2.942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0.9711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0.9711</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0.8254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X613510604016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京昆线岔口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9.251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大井镇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10.556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1.2836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2.8226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X615510604003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鄢通路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1.153</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1.238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0.0730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0.0730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0.0624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X616510604005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蟠御路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天一路入口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2.162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七里村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4.63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2.4750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2.1271</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X616510604004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蟠御路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天一路出口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2.004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天一路入口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2.162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0.1596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0.1596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0.1354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X616510604003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蟠御路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拟建桥梁段止点</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天一路出口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2.004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0.2217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0.2217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0.1883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X617510604001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安罗路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花园村三组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百花村入口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1.592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1.6340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1.6340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1.9609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X621510604002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芒江村出口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芒江村一组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3.574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2.5879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2.5879</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2.1996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X621510604007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红安村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6.849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蔡家河坝</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6.955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0.1061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0.1061</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0.0902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X622510604007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X622510604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九里桥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3.604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蟠龙大桥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4.869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1.2792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1.2792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1.5349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X622510604005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X622510604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罗新路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石龙村入口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2.596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石龙村出口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0.2157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0.2157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0.5290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X623510604004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酉鱼路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二酉村三组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3.647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二酉村五组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4.736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1.0879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1.0879</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0.9224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X625510604007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桃园休闲山庄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7.807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白马关收费站绵阳方向入口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9.339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1.4651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城市道路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3.5126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X625510604006</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5.318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桃园休闲山庄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7.807</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2.4936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2.4936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2.6823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X627510604003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蟠黄路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2.659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富贵桥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5.909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3.2499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3.1038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X627510604004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蟠黄路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富贵桥</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5.909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天台村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6.594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0.6926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0.6926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0.5884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X627510604005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蟠黄路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天台村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6.594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天台村三组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6.934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0.3387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0.3387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0.2886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X628510604003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X628510604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蟠旌路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盐井村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3.627</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盐井村村委会</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3.688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0.0633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0.0633</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0.0497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X629510604002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白略路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松林口村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0.839</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松林口村三组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1.363</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0.5752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0.5752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0.4854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X629510604003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X629510604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白略路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松林口村三组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1.363</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三叉河村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0.6092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0.6092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0.5177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X630510604004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X630510604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河黄路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广富镇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1.283</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文明村入口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5.101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3.9260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3.9260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4.7119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X630510604002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X630510604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河黄路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高速跨线桥旁</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0.401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广富镇入口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0.825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0.5053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0.5053</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X607510604028</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茅庵堂村22组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18.042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谭慧路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18.152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0.1136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0.1136</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0.1365</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X607510604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中江县出口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罗汉村11组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0.836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0.7929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0.7929</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0.9518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X601510604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新慧路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双石村村民委员会</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双石村三组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0.896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0.8998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0.8998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0.7612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0.418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0.3251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0.3251</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0.2763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X603510604001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新玉路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宝镜村5组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3.588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3.5063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3.5063</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2.9863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X605510604011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X605510604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安星路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金山村二组</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5.194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安家村</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8.298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3.1477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3.1477</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2.6704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X613510604014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磨子村入口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7.48</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磨子村村民委员会</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7.856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0.3985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0.3985</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0.3386</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X613510604013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磨子村出口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7.414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磨子村入口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7.48</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0.0808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0.0808</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0.0689</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X613510604012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响石村10组大御路口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7.356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磨子村出口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7.414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0.0592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0.0592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0.0501</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X613510604011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大御路口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6.974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响石村10组大御路口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7.356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0.3983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0.3983</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0.3474</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X613510604010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响石村三组路口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5.121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大御路口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6.974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1.8280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1.8280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1.7400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227</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X613510604009</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范家大院路口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4.872</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响石村三组路口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5.121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0.2886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0.4601</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228</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X613510604008</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御营安置房路口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4.334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范家大院路口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4.872</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0.4920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城市道路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1.0732</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229</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X613510604007</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X613510604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御营镇入口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4.094</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御营安置房路口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4.334</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0.2435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0.3077</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230</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X618510604001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X618510604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1.146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1.2806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3.0401</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231</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X609510604001</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罗江场镇</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1.156</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1.2194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城市道路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3.3410</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232</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X609510604002</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G108路口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1.156</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明会村入口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2.785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1.6311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1.6311</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2.0908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233</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X609510604003</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明会村入口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2.785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玉脑村入口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3.545</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0.7832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0.7832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0.9508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234</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X609510604004</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玉脑村入口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3.545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玉脑村出口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3.641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0.0931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0.0931</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0.1118</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235</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X609510604005</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X609510604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玉脑村出口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3.641</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太平寺村入口</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4.299</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0.6572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0.6572</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0.8363</w:t>
            </w:r>
          </w:p>
        </w:tc>
      </w:tr>
      <w:tr>
        <w:tblPrEx>
          <w:tblCellMar>
            <w:top w:w="0" w:type="dxa"/>
            <w:left w:w="108" w:type="dxa"/>
            <w:bottom w:w="0" w:type="dxa"/>
            <w:right w:w="108" w:type="dxa"/>
          </w:tblCellMar>
        </w:tblPrEx>
        <w:trPr>
          <w:trHeight w:val="402" w:hRule="atLeast"/>
        </w:trPr>
        <w:tc>
          <w:tcPr>
            <w:tcW w:w="13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236</w:t>
            </w:r>
          </w:p>
        </w:tc>
        <w:tc>
          <w:tcPr>
            <w:tcW w:w="20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609"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24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40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X616510604008</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X616510604</w:t>
            </w:r>
          </w:p>
        </w:tc>
        <w:tc>
          <w:tcPr>
            <w:tcW w:w="19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蟠御路</w:t>
            </w:r>
          </w:p>
        </w:tc>
        <w:tc>
          <w:tcPr>
            <w:tcW w:w="43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三辆车路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6.885</w:t>
            </w:r>
          </w:p>
        </w:tc>
        <w:tc>
          <w:tcPr>
            <w:tcW w:w="44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9.951</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3.0511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城市道路</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0.0000</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24.5</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8.3665</w:t>
            </w:r>
          </w:p>
        </w:tc>
      </w:tr>
      <w:tr>
        <w:tblPrEx>
          <w:tblCellMar>
            <w:top w:w="0" w:type="dxa"/>
            <w:left w:w="108" w:type="dxa"/>
            <w:bottom w:w="0" w:type="dxa"/>
            <w:right w:w="108" w:type="dxa"/>
          </w:tblCellMar>
        </w:tblPrEx>
        <w:trPr>
          <w:trHeight w:val="495" w:hRule="atLeast"/>
        </w:trPr>
        <w:tc>
          <w:tcPr>
            <w:tcW w:w="3590" w:type="pct"/>
            <w:gridSpan w:val="11"/>
            <w:tcBorders>
              <w:top w:val="single" w:color="auto" w:sz="4" w:space="0"/>
              <w:left w:val="single" w:color="auto" w:sz="4" w:space="0"/>
              <w:bottom w:val="single" w:color="auto" w:sz="4" w:space="0"/>
              <w:right w:val="nil"/>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合计</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241.9608 </w:t>
            </w:r>
          </w:p>
        </w:tc>
        <w:tc>
          <w:tcPr>
            <w:tcW w:w="27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3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195.7660 </w:t>
            </w:r>
          </w:p>
        </w:tc>
        <w:tc>
          <w:tcPr>
            <w:tcW w:w="2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269.7080 </w:t>
            </w:r>
          </w:p>
        </w:tc>
      </w:tr>
    </w:tbl>
    <w:p>
      <w:pPr>
        <w:ind w:firstLine="628"/>
      </w:pPr>
      <w:r>
        <w:br w:type="page"/>
      </w:r>
    </w:p>
    <w:p>
      <w:pPr>
        <w:pStyle w:val="3"/>
        <w:spacing w:before="240" w:after="240"/>
        <w:jc w:val="both"/>
      </w:pPr>
      <w:bookmarkStart w:id="212" w:name="_Toc18789"/>
      <w:r>
        <w:rPr>
          <w:rFonts w:hint="eastAsia"/>
        </w:rPr>
        <w:t>附表4   罗江区乡道规划用地明细表</w:t>
      </w:r>
      <w:bookmarkEnd w:id="212"/>
    </w:p>
    <w:tbl>
      <w:tblPr>
        <w:tblStyle w:val="29"/>
        <w:tblW w:w="20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846"/>
        <w:gridCol w:w="2285"/>
        <w:gridCol w:w="1134"/>
        <w:gridCol w:w="1984"/>
        <w:gridCol w:w="1560"/>
        <w:gridCol w:w="1134"/>
        <w:gridCol w:w="1559"/>
        <w:gridCol w:w="1134"/>
        <w:gridCol w:w="1559"/>
        <w:gridCol w:w="1134"/>
        <w:gridCol w:w="1276"/>
        <w:gridCol w:w="1134"/>
        <w:gridCol w:w="1134"/>
        <w:gridCol w:w="99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50" w:type="dxa"/>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序号</w:t>
            </w:r>
          </w:p>
        </w:tc>
        <w:tc>
          <w:tcPr>
            <w:tcW w:w="846" w:type="dxa"/>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县（市、区）</w:t>
            </w:r>
          </w:p>
        </w:tc>
        <w:tc>
          <w:tcPr>
            <w:tcW w:w="2285" w:type="dxa"/>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所属片区</w:t>
            </w:r>
          </w:p>
        </w:tc>
        <w:tc>
          <w:tcPr>
            <w:tcW w:w="1134" w:type="dxa"/>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乡镇</w:t>
            </w:r>
          </w:p>
        </w:tc>
        <w:tc>
          <w:tcPr>
            <w:tcW w:w="1984" w:type="dxa"/>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规划路段编码</w:t>
            </w:r>
          </w:p>
        </w:tc>
        <w:tc>
          <w:tcPr>
            <w:tcW w:w="1560" w:type="dxa"/>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规划路线编码</w:t>
            </w:r>
          </w:p>
        </w:tc>
        <w:tc>
          <w:tcPr>
            <w:tcW w:w="1134" w:type="dxa"/>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路线名称</w:t>
            </w:r>
          </w:p>
        </w:tc>
        <w:tc>
          <w:tcPr>
            <w:tcW w:w="1559" w:type="dxa"/>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起点名称</w:t>
            </w:r>
          </w:p>
        </w:tc>
        <w:tc>
          <w:tcPr>
            <w:tcW w:w="1134" w:type="dxa"/>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起点桩号</w:t>
            </w:r>
          </w:p>
        </w:tc>
        <w:tc>
          <w:tcPr>
            <w:tcW w:w="1559" w:type="dxa"/>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终点名称</w:t>
            </w:r>
          </w:p>
        </w:tc>
        <w:tc>
          <w:tcPr>
            <w:tcW w:w="1134" w:type="dxa"/>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终点桩号</w:t>
            </w:r>
          </w:p>
        </w:tc>
        <w:tc>
          <w:tcPr>
            <w:tcW w:w="1276" w:type="dxa"/>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规划路线总里程（km）</w:t>
            </w:r>
          </w:p>
        </w:tc>
        <w:tc>
          <w:tcPr>
            <w:tcW w:w="1134" w:type="dxa"/>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技术等级</w:t>
            </w:r>
          </w:p>
        </w:tc>
        <w:tc>
          <w:tcPr>
            <w:tcW w:w="1134" w:type="dxa"/>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规划扩建里程(km)</w:t>
            </w:r>
          </w:p>
        </w:tc>
        <w:tc>
          <w:tcPr>
            <w:tcW w:w="992" w:type="dxa"/>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规划路基宽度</w:t>
            </w:r>
          </w:p>
        </w:tc>
        <w:tc>
          <w:tcPr>
            <w:tcW w:w="1559" w:type="dxa"/>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规划道路用地面积（公顷）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Y637510604002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长堰村3组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1.906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长堰村4组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2.199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0.293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0.293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Y639510604004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罗青路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长堰村11组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2.962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龙泉山旅游公路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4.028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1.059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1.059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Y642510604006</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龙土路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土城村7组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4.206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土城村6组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4.779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0.579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0.579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Y662510604001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罗高路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金雁村入口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2.285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2.393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Y669510604006</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五广路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人民渠</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5.616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人民渠</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5.768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0.154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Y601510604004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连吴路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4.254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4.972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0.685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0.685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Y608510604001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金银路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御新路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御新路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3.283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3.296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3.296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Y614510604002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河堤路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富荣村10组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新慧路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3.992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1.026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1.026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Y628510604001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天星路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新玉路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0.958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0.958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Y630510604003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月星路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月亮村20组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1.442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龙土路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2.478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Y632510604007</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鄢家与新胜交界</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4.397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土城村3组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5.171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Y644510604007</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青中路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罗汉村11组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4.727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罗汉村10组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5.233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Y645510604001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Y645510604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灯通路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灯盏村5组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Y645510604002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Y645510604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灯通路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灯盏村5组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0.631</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1.454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0.827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0.827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Y653510604004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中发路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3.208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中发村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4.201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1.006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1.006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Y653510604007</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中发路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4.707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大顺路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5.462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响石村10组与12组接口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响石村10组大御路口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2.497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0.746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0.746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罗井路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上河堰桥</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史家垭口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1.782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1.318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1.318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Y666510604006</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海棠村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5.457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S211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6.61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Y655510604001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Y655510604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文娅路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花龙村1组至三渔村村道</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1.178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1.573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1.573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Y658510604001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三龙路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酉鱼路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0.789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0.785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0.785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Y655510604002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Y655510604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文娅路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1.178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3.051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1.925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1.925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Y616510604002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双月路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0.201</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0.897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Y649510604001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小鞍路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小鞍村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鞍山村入口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1.446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1.576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1.576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Y685510604001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Y685510604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景黑路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鄢回路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回龙场村22组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2.358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2.358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Y685510604005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Y685510604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景黑路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黑虎村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6.283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鄢回路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Y687510604007</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5.197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二酉村4组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6.719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1.421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1.421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Y687510604003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4.435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4.805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0.414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0.414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Y689510604001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营百路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营盘村2组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营盘村九组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0.198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0.202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0.202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Y689510604003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营百路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百里渠</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1.458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骑龙村村委会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3.456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1.993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1.993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Y664510604003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三叉河村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三叉河村出口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2.516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2.149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2.149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Y690510604003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Y690510604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大顺路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大井村路旅融合产业路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2.079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大井村路旅融合产业路分岔口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4.217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2.117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2.117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Y690510604004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Y690510604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大顺路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大井村路旅融合产业路分岔口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4.217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10.027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5.819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5.819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Y686510604001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大回湾路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罗新路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三合村出口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2.791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2.921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2.921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Y626510604002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金桥路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木桥村一组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老木桥</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4.602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2.134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2.134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Y637510604004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长堰村4组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2.512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S211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3.738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1.196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1.196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Y638510604001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和印路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S211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2.984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2.983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2.983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Y664510604001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三叉河村入口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Y625510604002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Y625510604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金中路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金龙村14组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1.144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绵阳界</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3.755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2.588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2.588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Y614510604001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河堤路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富荣村10组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2.965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2.924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2.924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青中路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月亮村3组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2.91</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罗汉村11组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3.675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Y609510604007</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红响路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8.22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响石村三组路口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8.69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Y609510604006</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红响路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8.096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8.22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0.125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0.125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Y620510604002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金铃路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3.023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慧青路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3.203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0.198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0.198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Y646510604001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灯龙路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灯盏村5组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2.851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Y657510604001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三龙路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花龙村6组组道</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2.094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2.042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2.042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Y662510604002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罗高路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金雁村入口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2.285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金雁村出口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0.086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Y667510604001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进站路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万安交界</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1.478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1.497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Y671510604004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广济桥高速路口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1.571</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1.209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1.209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Y609510604008</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红响路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响石村三组路口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8.69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范家大院路口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8.939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0.246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青中路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罗汉村11组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罗汉村11组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0.072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0.072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Y661510604004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罗引路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1.184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2.988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1.806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1.806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Y673510604001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蟠黄路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1.853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1.838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1.838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Y601510604003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连吴路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马驰村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3.493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4.254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0.751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0.751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Y602510604002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金马路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马驰村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3.059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马驰村村委会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3.353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0.292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0.292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Y610510604010</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6.334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大井村道</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6.567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0.226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罗井路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史家垭口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1.782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茅庵堂村11组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2.785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0.985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0.985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罗井路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三井村委</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3.142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茅庵堂村22组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3.753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Y611510604008</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罗井路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茅庵堂村学校</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4.11</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茅庵堂村2组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4.979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0.867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0.867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Y632510604006</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九组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4.083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鄢家与新胜交界</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4.397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Y637510604003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长堰村4组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2.199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长堰村4组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2.512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Y644510604010</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青中路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罗汉村7组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7.036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中江界</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7.421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0.383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0.383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Y644510604006</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青中路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罗汉村11组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罗汉村11组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4.727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0.985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0.985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Y648510604002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大垭路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高垭村5组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高垭村6组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3.535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1.276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1.276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Y648510604003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大垭路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高垭村6组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3.535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高垭村6组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3.698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0.167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0.167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Y667510604002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进站路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万安交界</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1.478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白龙村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2.669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Y642510604003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龙土路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月亮村3组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2.466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月亮村12组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0.752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0.752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Y670510604001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松万路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人民渠</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3.334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磨子村出口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2.555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响石村14组铁路洞</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3.123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0.567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0.567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Y610510604006</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响石村14组铁路洞</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3.123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金山与万安交界</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4.569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1.453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1.453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Y663510604004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凤白路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庞统祠</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1.946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罗白路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2.753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0.858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0.858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Y683510604002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建国路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建国村1组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4.64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4.084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4.084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Y640510604001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海棠路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罗青路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S211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1.894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1.899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1.899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Y649510604002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小鞍路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鞍山村入口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1.446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鞍山四组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2.002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0.648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0.648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Y650510604001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蟠鞍路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S211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小鞍村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Y684510604001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金隐路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金隐路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2.514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2.429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Y686510604002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大回湾路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三合村出口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2.791</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三合村一组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3.232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Y686510604003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大回湾路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三合村一组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3.232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三合村五组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3.435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0.208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Y688510604003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团酒路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三星村村委会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1.179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临江村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1.528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Y689510604002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营百路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营盘村九组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0.198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百里渠</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1.458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Y689510604005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营百路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骑龙村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4.449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百宝七组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6.332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2.109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2.109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Y664510604004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三叉河村出口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2.516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白略路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4.078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Y631510604001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天鹅路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慧青路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1.815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1.804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Y686510604006</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大回湾路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太和村村委会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6.996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罗新路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10.168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3.171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3.171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Y674510604002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合圣路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合圣村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3.622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1.671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1.671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罗井路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万寿村3组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上河堰桥</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Y639510604003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罗青路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长堰村11组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2.606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长堰村11组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2.962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Y653510604001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中发路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2.127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Y622510604003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壁山村三组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3.205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3.723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0.502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0.502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Y681510604002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天台寺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2.127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高玉村7组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Y681510604001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天台寺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2.127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2.083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2.083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Y639510604002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罗青路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青峰村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2.305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长堰村11组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2.606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红响路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谭家坝十三组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5.061</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6.699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1.643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1.643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Y613510604001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荣富路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河堤路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富荣村16组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0.452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Y616510604005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双月路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4.434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葡萄沟</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1.353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1.353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Y642510604005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龙土路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月亮村12组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土城村7组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4.206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Y643510604002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德梨路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罗汉村3组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1.647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梨园界</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2.466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Y661510604002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罗引路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接引村委</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1.115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0.644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0.644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Y671510604001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松万路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白马关场镇</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Y677510604001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松文路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人民渠桥</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1.908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Y679510604002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长玉村村民委员会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1.114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长玉村四组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1.693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0.579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0.579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Y680510604001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齐广路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同乐村2组果园</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2.648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2.868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Y669510604003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五广路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Y051岔口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2.514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凤雏村4组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3.324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Y669510604007</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五广路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人民渠</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5.768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0.458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Y679510604005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广安村三组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3.616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4.357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0.732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0.732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Y604510604005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罗家湾2组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2.466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罗家湾2组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2.857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0.402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Y606510604002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安龙路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0.227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骑龙村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2.657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2.422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红响路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1.517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1.548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1.548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红响路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3.356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谭家坝十三组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5.061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1.712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1.712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Y610510604009</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6.148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6.334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0.186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Y611510604007</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罗井路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谭慧路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3.863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茅庵堂村学校</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4.11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0.246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0.246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Y615510604002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Y615510604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石慧路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木龙村14组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1.493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新慧路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2.564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Y617510604005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兴台路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3.132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0.287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Y625510604001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Y625510604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金中路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金桥路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金龙村14组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1.144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Y628510604002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天星路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新石路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1.399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0.431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0.431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Y632510604008</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土城村3组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5.171</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5.456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0.278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0.278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Y642510604002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龙土路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龙形村村委会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1.221</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月亮村3组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2.466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1.052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1.052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Y644510604008</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青中路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罗汉村10组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5.233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罗汉村8组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6.576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Y646510604002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灯龙路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2.851</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景黑路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3.683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Y653510604002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中发路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2.127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2.936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Y666510604002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长虹村4组联合水库</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0.783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长红4组水库口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0.282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0.282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Y676510604001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前文路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前龙村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0.653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0.629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0.629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Y679510604004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长玉村四组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2.166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广安村三组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3.616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1.501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1.501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Y681510604004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高玉村7组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3.331</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5.488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2.131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2.131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Y609510604009</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红响路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范家大院路口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8.939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9.65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0.726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Y623510604001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S211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1.846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1.853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Y627510604001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罗桂路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2.873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2.873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Y685510604004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Y685510604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景黑路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回龙村13组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5.224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黑虎村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6.283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Y685510604002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Y685510604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景黑路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回龙场村22组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回龙场村20组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3.532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1.409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1.409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Y687510604008</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二酉村4组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6.719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二酉村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7.951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1.212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1.212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Y688510604005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团酒路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三星村二组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1.914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立石村一组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2.721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0.802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0.802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Y688510604001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团酒路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文星大桥</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文星大桥路口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0.069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0.069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Y666510604003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长红4组水库口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罗新路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4.438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3.403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3.403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Y632510604001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S211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长堰村16组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Y606510604001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安龙路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安星路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0.227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0.247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0.247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Y613510604002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荣富路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富荣村16组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0.452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S211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1.784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1.784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Y660510604001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联丰路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连丰村村委会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2.313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2.274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2.274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Y617510604004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兴台路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谭家院子</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2.673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0.172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0.172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Y633510604001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S211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1.401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1.401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Y605510604002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Y605510604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川金路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拆分点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1.706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拆分点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1.869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0.171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Y638510604002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和印路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2.984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长平路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3.549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0.555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0.555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Y688510604004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团酒路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临江村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1.528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三星村二组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1.914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0.386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0.386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Y667510604004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进站路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白龙村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2.987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4.496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1.466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1.466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Y687510604006</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4.962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5.197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0.232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0.232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Y662510604003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罗高路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金雁村出口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罗江城北加油站</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3.262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0.987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Y601510604002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连吴路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马驰</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3.271</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马驰村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3.493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0.218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0.218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Y611510604009</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罗井路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茅庵堂村2组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4.979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万寿村9组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5.906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0.923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0.923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Y617510604003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兴台路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谭家院子</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2.349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谭家院子</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2.673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0.321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0.321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Y648510604001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大垭路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鄢通路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高垭村5组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2.233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2.233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Y651510604001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三合路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罗新路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罗新路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1.726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1.715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1.715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Y657510604003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花龙村8组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3.586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三龙路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7.439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Y669510604001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五广路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罗白路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Y098岔口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1.784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Y674510604001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合圣路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蟠黄路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1.965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1.962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1.962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响石村10组大御路口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2.497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磨子村出口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2.555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0.063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Y611510604006</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罗井路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茅庵堂村22组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3.753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谭慧路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3.863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Y616510604003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双月路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0.897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谭家院子</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4.267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3.368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3.368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Y601510604005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连吴路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4.972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6.526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1.558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1.558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红响路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1.517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3.356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1.852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1.852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Y620510604001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金铃路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3.023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Y622510604001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八组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2.099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2.139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2.139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Y632510604003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长堰村17组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0.724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长堰村18组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1.674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0.956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0.956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Y636510604003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鄢御路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1.796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鄢御路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3.621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Y647510604001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鄢垭路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鄢通路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高垭村1组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3.407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3.398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3.398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Y647510604002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鄢垭路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高垭村1组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3.407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鄢通路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5.801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2.394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2.394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Y650510604002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蟠鞍路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小鞍村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小鞍村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3.494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2.837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2.837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Y669510604005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五广路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人民渠桥</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5.313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人民渠</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5.616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红响路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6.699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8.096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Y617510604001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兴台路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华兴村村道与华兴村12组交接口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Y658510604004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三龙路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花龙村11组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2.039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三鱼村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3.861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Y658510604002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三龙路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0.789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花龙村4组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0.386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0.386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Y666510604001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长虹村4组联合水库</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0.783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Y679510604003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长玉村四组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1.693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长玉村四组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2.166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0.466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0.466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Y681510604003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高玉村7组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高玉村7组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3.331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0.548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0.548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Y636510604001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高峰村二十六组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0.556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0.571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0.571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Y686510604005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大回湾路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三合村二组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4.09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太和村村委会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6.996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3.033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3.033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Y688510604006</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团酒路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立石村一组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2.721</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立石村村委会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0.476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0.476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Y622510604002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八组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2.099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壁山村三组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3.205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Y690510604002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Y690510604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大顺路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春花秋月路口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1.783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大井村路旅融合产业路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2.079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0.303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0.303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Y617510604002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兴台路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华兴村村道与华兴村12组交接口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谭家院子</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2.349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1.072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1.072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Y635510604001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Y635510604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鄢御路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高峰村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2.118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2.118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Y632510604004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长堰村18组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1.674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3.395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1.717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1.717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Y602510604001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金马路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G108(土桥村委会)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马驰村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3.059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3.316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3.316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Y661510604001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罗引路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接引村委</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0.454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Y632510604002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长堰村16组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长堰村17组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0.724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0.224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0.224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Y604510604003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新塘8组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0.958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跃进桥</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2.123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1.164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1.164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蟠御路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响石村11组黑石嘴</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Y685510604003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Y685510604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景黑路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回龙场村20组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3.532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回龙村13组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5.224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1.689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1.689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响石村11组黑石嘴</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响石村10组与12组接口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1.161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1.161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Y604510604006</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罗家湾2组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2.857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罗家湾6组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4.453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1.597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1.597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Y687510604005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4.893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4.962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0.075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0.075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Y687510604002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联丰村四组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4.435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Y653510604003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中发路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2.936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3.208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0.263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0.263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Y687510604001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绵罗路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联丰村四组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3.215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3.215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青中路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月亮村12组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2.041</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月亮村3组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0.863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0.863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Y636510604002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高峰村二十六组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0.556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鄢御路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1.796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1.236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1.236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Y642510604004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龙土路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月亮村12组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月亮村12组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0.467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0.467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Y642510604007</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龙土路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土城村6组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4.779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5.131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Y653510604005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中发路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中发村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4.201</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4.452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0.253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0.253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Y660510604003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联丰路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连丰村7组周集琳家</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3.41</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马酉路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1.071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1.071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Y677510604002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松文路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人民渠桥</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1.91</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松花村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3.574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Y679510604001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长玉村村民委员会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1.114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Y616510604004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双月路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谭家院子</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4.267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4.434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0.172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0.172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青中路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慧青路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月亮村3组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1.287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1.301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1.301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Y661510604003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罗引路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1.115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1.184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0.075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0.075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Y663510604002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凤白路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五丁谷</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五丁谷</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0.925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0.343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Y669510604002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五广路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Y098岔口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1.784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Y051岔口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2.514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Y670510604003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松万路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人民渠</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3.486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万福村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5.552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2.057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2.057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Y670510604002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松万路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人民渠</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3.334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人民渠</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3.486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0.154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Y604510604004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跃进桥</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2.123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罗家湾2组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2.466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0.335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Y601510604001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连吴路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连沟村村委会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马驰</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3.271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3.268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3.268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Y619510604001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金木路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一组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1.509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1.469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1.469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Y642510604001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龙土路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龙形村村委会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1.221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1.226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1.226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Y644510604009</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青中路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罗汉村8组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6.576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罗汉村7组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7.036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0.458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0.458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Y652510604001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中鱼路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中发村村委</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2.813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2.836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2.836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Y653510604006</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中发路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4.452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4.707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0.253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0.253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Y669510604004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五广路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凤雏村4组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3.324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人民渠桥</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5.313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1.968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1.968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Y632510604005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Y632510604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3.395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九组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4.083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Y604510604001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新塘村村委</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新塘8组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Y604510604002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新塘8组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新塘8组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0.958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Y611510604010</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罗井路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万寿村9组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5.906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万寿村8组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6.489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Y666510604005</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海棠村1组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4.757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海棠村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5.457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0.764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0.764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Y657510604002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花龙村6组组道</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2.094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花龙村8组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3.586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1.464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1.464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Y660510604002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联丰路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连丰村村委会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2.313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连丰村7组周集琳家</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Y671510604002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白马关场镇</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0.774</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马济路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1.213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Y683510604001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建国路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建国村1组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0.54</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Y659510604001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酒渔路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酉鱼路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略坪镇松花村16组与调元镇三渔村接口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1.315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Y686510604004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大回湾路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三合村五组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3.435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三合村二组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4.09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0.657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0.657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Y688510604007</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团酒路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立石村村委会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4.302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Y671510604003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马济路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1.213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广济桥高速路口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1.571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Y690510604001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Y690510604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大顺路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G108线接口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春花秋月路口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1.783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1.758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1.758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Y615510604001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Y615510604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石慧路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新石路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木龙村14组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1.493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1.498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1.498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Y616510604001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双月路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鄢文路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0.201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0.164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0.164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Y621510604001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壁河路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拦河村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1.744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1.744</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Y659510604002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酒渔路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略坪镇松花村16组与调元镇三渔村接口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1.315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3.398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2.028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2.028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Y643510604001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德梨路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罗汉村3组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1.647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1.654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Y605510604001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Y605510604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川金路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拆分点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1.706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Y605510604003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Y605510604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川金路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拆分点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1.869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3.012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Y687510604004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马酉路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4.805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4.893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0.089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0.089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Y630510604001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月星路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新胜初中</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子星路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Y611510604011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罗井路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万寿村8组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6.489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6.916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Y658510604003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三龙路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花龙村4组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花龙村11组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2.039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0.843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0.843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Y637510604001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长堰村3组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1.906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1.931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1.931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Y611510604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罗井路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茅庵堂村11组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2.785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三井村委</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3.142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Y616510604006</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双月路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葡萄沟</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S211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8.017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Y626510604001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Y626510604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金桥路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木桥村一组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2.475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2.643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2.643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Y654510604001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文宝路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宝林界</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2.139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2.167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2.167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Y667510604003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进站路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白龙村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2.669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白龙村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2.987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0.329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0.329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Y644510604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青中路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月亮村3组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1.287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月亮村12组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2.041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0.752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0.752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Y663510604001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凤白路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五丁谷</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0.667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Y607510604001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Y607510604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营百路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3.019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Y610510604007</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金山与万安交界</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4.569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5.65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1.081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1.081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Y610510604008</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6.148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0.498</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0.498</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Y619510604002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金木路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一组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1.509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木龙村4组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2.353</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0.852</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0.852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Y630510604002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月星路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子星路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月亮村20组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1.442</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0.821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0.821</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Y666510604004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罗新路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4.438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海棠村1组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4.757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0.349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Y656510604001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Y656510604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红花路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安罗路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罗文路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1.508</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1.483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1.483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256</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Y663510604003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Y663510604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凤白路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五丁谷</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0.925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庞统祠</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1.946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1.006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1.006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257</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Y676510604003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前文路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长玉村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2.847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河黄路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3.727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0.877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0.877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258</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Y688510604002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Y688510604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团酒路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文星大桥路口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0.07</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三星村村委会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1.179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1.107</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1.107</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259</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Y689510604004</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营百路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骑龙村村委会</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3.456</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骑龙村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4.449</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0.993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0.993</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260</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Y664510604002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Y664510604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罗河路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三叉河村入口</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三叉河村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0.089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0.089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261</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Y676510604002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Y676510604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前文路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前龙村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0.653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长玉村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2.847</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2.175</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2.175</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262</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Y639510604001</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Y639510604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罗青路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青峰村</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2.305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2.629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2.629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263</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Y619510604003</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Y619510604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金木路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木龙村4组</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2.353</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新石路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3.256</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0.906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0.906</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264</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Y617510604006</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Y617510604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兴台路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3.132</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S211</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5.145</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2.006</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265</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罗江国家“种子芯谷”片区</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Y680510604002</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Y680510604</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齐广路</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同乐村2组果园</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2.648</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齐河路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4.601</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1.889</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1.889</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合计</w:t>
            </w:r>
          </w:p>
        </w:tc>
        <w:tc>
          <w:tcPr>
            <w:tcW w:w="84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2285"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98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560"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w:t>
            </w:r>
          </w:p>
        </w:tc>
        <w:tc>
          <w:tcPr>
            <w:tcW w:w="1276"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318.923</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134"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285.692</w:t>
            </w:r>
          </w:p>
        </w:tc>
        <w:tc>
          <w:tcPr>
            <w:tcW w:w="992"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559" w:type="dxa"/>
            <w:shd w:val="clear" w:color="auto" w:fill="auto"/>
            <w:noWrap/>
            <w:vAlign w:val="center"/>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218.796</w:t>
            </w:r>
          </w:p>
        </w:tc>
      </w:tr>
    </w:tbl>
    <w:p>
      <w:pPr>
        <w:pStyle w:val="2"/>
        <w:ind w:firstLine="468"/>
        <w:rPr>
          <w:lang w:val="en-US"/>
        </w:rPr>
      </w:pPr>
    </w:p>
    <w:p>
      <w:pPr>
        <w:pStyle w:val="2"/>
        <w:ind w:firstLine="468"/>
      </w:pPr>
      <w:r>
        <w:br w:type="page"/>
      </w:r>
    </w:p>
    <w:p>
      <w:pPr>
        <w:pStyle w:val="3"/>
        <w:spacing w:before="240" w:after="240"/>
        <w:jc w:val="both"/>
      </w:pPr>
      <w:bookmarkStart w:id="213" w:name="_Toc28756"/>
      <w:r>
        <w:rPr>
          <w:rFonts w:hint="eastAsia"/>
        </w:rPr>
        <w:t>附表5   罗江区村道规划用地明细表</w:t>
      </w:r>
      <w:bookmarkEnd w:id="213"/>
    </w:p>
    <w:tbl>
      <w:tblPr>
        <w:tblStyle w:val="29"/>
        <w:tblW w:w="20833" w:type="dxa"/>
        <w:tblInd w:w="0" w:type="dxa"/>
        <w:tblLayout w:type="autofit"/>
        <w:tblCellMar>
          <w:top w:w="0" w:type="dxa"/>
          <w:left w:w="108" w:type="dxa"/>
          <w:bottom w:w="0" w:type="dxa"/>
          <w:right w:w="108" w:type="dxa"/>
        </w:tblCellMar>
      </w:tblPr>
      <w:tblGrid>
        <w:gridCol w:w="704"/>
        <w:gridCol w:w="992"/>
        <w:gridCol w:w="1701"/>
        <w:gridCol w:w="1134"/>
        <w:gridCol w:w="1985"/>
        <w:gridCol w:w="1417"/>
        <w:gridCol w:w="2410"/>
        <w:gridCol w:w="1843"/>
        <w:gridCol w:w="1134"/>
        <w:gridCol w:w="1417"/>
        <w:gridCol w:w="993"/>
        <w:gridCol w:w="1134"/>
        <w:gridCol w:w="1134"/>
        <w:gridCol w:w="939"/>
        <w:gridCol w:w="762"/>
        <w:gridCol w:w="1134"/>
      </w:tblGrid>
      <w:tr>
        <w:tblPrEx>
          <w:tblCellMar>
            <w:top w:w="0" w:type="dxa"/>
            <w:left w:w="108" w:type="dxa"/>
            <w:bottom w:w="0" w:type="dxa"/>
            <w:right w:w="108" w:type="dxa"/>
          </w:tblCellMar>
        </w:tblPrEx>
        <w:trPr>
          <w:trHeight w:val="818" w:hRule="atLeast"/>
        </w:trPr>
        <w:tc>
          <w:tcPr>
            <w:tcW w:w="704" w:type="dxa"/>
            <w:tcBorders>
              <w:top w:val="single" w:color="auto" w:sz="4" w:space="0"/>
              <w:left w:val="single" w:color="auto" w:sz="4" w:space="0"/>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序号</w:t>
            </w:r>
          </w:p>
        </w:tc>
        <w:tc>
          <w:tcPr>
            <w:tcW w:w="992" w:type="dxa"/>
            <w:tcBorders>
              <w:top w:val="single" w:color="auto" w:sz="4" w:space="0"/>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县（市、区）</w:t>
            </w:r>
          </w:p>
        </w:tc>
        <w:tc>
          <w:tcPr>
            <w:tcW w:w="1701" w:type="dxa"/>
            <w:tcBorders>
              <w:top w:val="single" w:color="auto" w:sz="4" w:space="0"/>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所属片区</w:t>
            </w:r>
          </w:p>
        </w:tc>
        <w:tc>
          <w:tcPr>
            <w:tcW w:w="1134" w:type="dxa"/>
            <w:tcBorders>
              <w:top w:val="single" w:color="auto" w:sz="4" w:space="0"/>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乡镇</w:t>
            </w:r>
          </w:p>
        </w:tc>
        <w:tc>
          <w:tcPr>
            <w:tcW w:w="1985" w:type="dxa"/>
            <w:tcBorders>
              <w:top w:val="single" w:color="auto" w:sz="4" w:space="0"/>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规划路段编码</w:t>
            </w:r>
          </w:p>
        </w:tc>
        <w:tc>
          <w:tcPr>
            <w:tcW w:w="1417" w:type="dxa"/>
            <w:tcBorders>
              <w:top w:val="single" w:color="auto" w:sz="4" w:space="0"/>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规划路线编码号</w:t>
            </w:r>
          </w:p>
        </w:tc>
        <w:tc>
          <w:tcPr>
            <w:tcW w:w="2410" w:type="dxa"/>
            <w:tcBorders>
              <w:top w:val="single" w:color="auto" w:sz="4" w:space="0"/>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路线名称</w:t>
            </w:r>
          </w:p>
        </w:tc>
        <w:tc>
          <w:tcPr>
            <w:tcW w:w="1843" w:type="dxa"/>
            <w:tcBorders>
              <w:top w:val="single" w:color="auto" w:sz="4" w:space="0"/>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起点名称</w:t>
            </w:r>
          </w:p>
        </w:tc>
        <w:tc>
          <w:tcPr>
            <w:tcW w:w="1134" w:type="dxa"/>
            <w:tcBorders>
              <w:top w:val="single" w:color="auto" w:sz="4" w:space="0"/>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起点桩号</w:t>
            </w:r>
          </w:p>
        </w:tc>
        <w:tc>
          <w:tcPr>
            <w:tcW w:w="1417" w:type="dxa"/>
            <w:tcBorders>
              <w:top w:val="single" w:color="auto" w:sz="4" w:space="0"/>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终点名称</w:t>
            </w:r>
          </w:p>
        </w:tc>
        <w:tc>
          <w:tcPr>
            <w:tcW w:w="993" w:type="dxa"/>
            <w:tcBorders>
              <w:top w:val="single" w:color="auto" w:sz="4" w:space="0"/>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终点桩号</w:t>
            </w:r>
          </w:p>
        </w:tc>
        <w:tc>
          <w:tcPr>
            <w:tcW w:w="1134" w:type="dxa"/>
            <w:tcBorders>
              <w:top w:val="single" w:color="auto" w:sz="4" w:space="0"/>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规划路线总里程（km）</w:t>
            </w:r>
          </w:p>
        </w:tc>
        <w:tc>
          <w:tcPr>
            <w:tcW w:w="1134" w:type="dxa"/>
            <w:tcBorders>
              <w:top w:val="single" w:color="auto" w:sz="4" w:space="0"/>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技术等级</w:t>
            </w:r>
          </w:p>
        </w:tc>
        <w:tc>
          <w:tcPr>
            <w:tcW w:w="939" w:type="dxa"/>
            <w:tcBorders>
              <w:top w:val="single" w:color="auto" w:sz="4" w:space="0"/>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规划扩建里程(km)</w:t>
            </w:r>
          </w:p>
        </w:tc>
        <w:tc>
          <w:tcPr>
            <w:tcW w:w="762" w:type="dxa"/>
            <w:tcBorders>
              <w:top w:val="single" w:color="auto" w:sz="4" w:space="0"/>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规划路基宽度（m）</w:t>
            </w:r>
          </w:p>
        </w:tc>
        <w:tc>
          <w:tcPr>
            <w:tcW w:w="1134" w:type="dxa"/>
            <w:tcBorders>
              <w:top w:val="single" w:color="auto" w:sz="4" w:space="0"/>
              <w:left w:val="nil"/>
              <w:bottom w:val="single" w:color="auto" w:sz="4" w:space="0"/>
              <w:right w:val="single" w:color="auto" w:sz="4" w:space="0"/>
            </w:tcBorders>
            <w:shd w:val="clear" w:color="000000" w:fill="BDD6EE"/>
            <w:vAlign w:val="center"/>
          </w:tcPr>
          <w:p>
            <w:pPr>
              <w:widowControl/>
              <w:spacing w:line="240" w:lineRule="auto"/>
              <w:ind w:firstLine="0" w:firstLineChars="0"/>
              <w:jc w:val="center"/>
              <w:rPr>
                <w:rFonts w:ascii="黑体" w:hAnsi="黑体" w:eastAsia="黑体" w:cs="宋体"/>
                <w:color w:val="000000"/>
                <w:spacing w:val="0"/>
                <w:kern w:val="0"/>
                <w:sz w:val="21"/>
                <w:szCs w:val="21"/>
              </w:rPr>
            </w:pPr>
            <w:r>
              <w:rPr>
                <w:rFonts w:hint="eastAsia" w:ascii="黑体" w:hAnsi="黑体" w:eastAsia="黑体" w:cs="宋体"/>
                <w:color w:val="000000"/>
                <w:spacing w:val="0"/>
                <w:kern w:val="0"/>
                <w:sz w:val="21"/>
                <w:szCs w:val="21"/>
              </w:rPr>
              <w:t>规划道路用地面积（公顷）</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C200510604001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C200510604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新盛镇原木桥11组组道3</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新盛镇原木桥11组向洪辉产业园</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龙海琴门口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1.248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1.248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0.5786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C573510604001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C573510604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太三村十五组组八路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李世平房子旁</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黄昌贵房子旁</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0.475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0.437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0.437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0.1946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C464510604001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C464510604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合圣村一组六路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唐明安房侧</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唐名均房后</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1.026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1.014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0.5062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C396510604001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C396510604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二龙村十六组一路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黄泽平房子</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十六组堰塘梗</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1.317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0.8559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C559510604001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C559510604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千鱼欢村四组一路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川陕路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彭德川房边</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0.333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0.339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0.339</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0.1648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C787510604001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C787510604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千鱼欢村二组道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108</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二组道</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1.756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1.782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1.782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0.8012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C766510604002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C766510604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土城村2组-土城村1组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土城村1组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0.84</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十三组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1.232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0.385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0.385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0.1733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C068510604002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C068510604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鄢回路-和平村五组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长堰村4组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1.211</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和平村五组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1.205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1.205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0.5412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青峰村—和平村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青峰村</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和平村一组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1.903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1.911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0.8555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凤雏村六组-凤雏村七组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凤雏村六组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龙王井</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1.136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0.5002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C134510604002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C134510604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11组—5组组道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金家老房子</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0.338</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普济村村道</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0.832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0.467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0.467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0.2098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C064510604001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C064510604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绵罗路—安乐村5组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绵罗路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安乐村5组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0.562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0.3261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C382510604001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C382510604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天鹅村十组八路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白庙子</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杨学术房子边</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1.214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1.227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1.227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0.5517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C608510604002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C608510604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新安堂村十一组一路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廖幸贵家门口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0.855</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杨洪华家旁边</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0.1491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C785510604001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C785510604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幸福村三组道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0.553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0.564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0.3607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C786510604001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C786510604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大井村十四租道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108国道</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大井村十二组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1.425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1.427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1.427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0.6729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C493510604001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C493510604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马驰村七组一路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陈建华门口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金连路复线洞子口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1.022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0.5324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C883510604001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C883510604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白龙谷旅游道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白龙谷旅游道</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宝峰村十二组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1.216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1.221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1.3075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C011510604001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C011510604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泉水村村委会-泉水村二组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泉水村村委会</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泉水村一组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0.242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0.244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0.1143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C361510604001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C361510604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红安村二组二路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河嘴</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观山顶</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1.111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1.111</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0.5000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C072510604001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C072510604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太平村五组-太平村六组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太平村五组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太平村六组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0.892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0.867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0.867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0.3897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C471510604001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C471510604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星光村六组一路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刘少泽房侧</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刘复春房前</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0.2687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C284510604001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C284510604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印台村四组八路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川合1OO井</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肖同元房后</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0.489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0.509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0.509</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0.2299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C664510604001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C664510604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明月村二组一路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鄢慧路二组路口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鄢慧路二组李洪和家前</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0.664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0.646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0.646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0.2922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C345510604001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C345510604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高玉村十组一路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易友辉门口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赵国云门前</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0.683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0.689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0.689</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0.3086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C313510604002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C313510604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酒垭村四组一路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酒垭村四组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0.591</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聂义明门口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1.161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0.3964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C756510604003</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C756510604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子汉路-月亮村6组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月亮村5组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3.151</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月亮村6组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4.15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1.017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0.5057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C822510604002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C822510604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壁山村八组道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璧山村八组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0.389</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八组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1.359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0.985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0.985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0.4402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新村—旌阳区界</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新村二组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旌阳区界</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1.842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2.047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2.047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1.6444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C013510604001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C013510604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凤雏村6组—白马关政府</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凤雏村6组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白马关政府</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0.889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0.974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0.5819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C018510604001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C018510604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土城村-土城四组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土城村四组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0.461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0.501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0.2243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C408510604001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C408510604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文昌村三组一路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彭元胶门口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观音桥</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0.248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0.241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0.241</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0.1085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C580510604001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C580510604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黑虎村一组七路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谢正学房子边</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双土地</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0.609</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0.2719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C400510604001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C400510604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百花村百花村九组组一路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罗安路口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肖家房子</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0.675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0.675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0.3011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C066510604001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C066510604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黄荆村四组-黄荆村三组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黄荆村四组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黄荆村三组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0.2623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C680510604002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C680510604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万佛寺庙-万福村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墓园</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0.883</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万福村</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0.365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0.2418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C209510604001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C209510604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略坪镇长玉村经10组1组11组2组3组组道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略坪镇长玉村10组与罗绵路接口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与二大三交界处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2.323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2.306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2.306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1.4996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C165510604001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C165510604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略坪镇高玉村6组同乐村6组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原同乐村6</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杨柳河桥</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1.966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1.942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1.942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1.2792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C057510604002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C057510604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罗吴路-龙王村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龙王村入口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1.299</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龙王村</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1.467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0.168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0.0728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C852510604001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C852510604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万安村十二组道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十二组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十二组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0.677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0.677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0.3033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C365510604001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C365510604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星光村三组一路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刘传金房侧</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刘自义果园</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1.026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1.044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1.044</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0.5992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C383510604001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C383510604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花龙村九组二路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十组交界处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堰塘埂</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0.2909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C477510604001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C477510604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老君村五组一路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拱桥边</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燕塘边上</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1.056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0.5375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C354510604001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C354510604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七里村十五组一路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十四组交介处张家房子外</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張平地房子旁</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0.1579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C823510604001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C823510604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璧山村十四组道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十四组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十四组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0.713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0.717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0.717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0.4641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C789510604001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C789510604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谭家坝村一组道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谭加坝村村委会</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响石村1组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0.1986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C040510604002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子汉路-五埝村八组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五埝村八组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0.492</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新塘村11组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1.588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0.5031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C021510604002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石柱村村委会-石柱村四组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石柱村四组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0.64</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1.577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0.937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0.937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0.6188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C071510604002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凤雏村六组-凤雏村七组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龙王井</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1.136</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明德学校正门口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1.531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0.1744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C022510604001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C022510604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罗绵路-接引村九组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罗绵路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接引村九组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1.046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1.087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0.4954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C011510604003</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C011510604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泉水村村委会-泉水村二组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泉水村二组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0.525</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泉水村四组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0.991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0.472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0.2131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观音岩—双埝村4组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观音岩</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双埝村4组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1.667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1.706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1.706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1.1124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C050510604001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C050510604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G108-风凰村三组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风凰村三组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0.715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0.4102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C032510604001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C032510604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万安村路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万安村村委会</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0.4371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C830510604001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C830510604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新安堂村十三组道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十三组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1.589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1.576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0.8649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C445510604001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C445510604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星光村一组一路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廖洪金房前</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陈孝奎房侧</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1.071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1.071</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0.4796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C600510604001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C600510604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红玉村一组一路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108国道</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赵家院子</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1.324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1.343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1.343</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0.5993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C351510604001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C351510604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天台村四组一路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二组刘昌平家背后面</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四组吴天明家门前</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0.502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0.411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0.411</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0.1810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C620510604001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C620510604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安家村三组一路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九组家具园</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成绵复线洞子</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0.674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0.674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0.4777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C326510604001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C326510604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建国村五组一路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罗绵公路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绵远河河堤</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0.594</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0.3832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C005510604002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C005510604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罗中路-万安村八组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万安村八组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0.355</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陈明高门口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0.151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0.151</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0.0675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C352510604001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C352510604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灯盏村十五组一路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凉水井路口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陈先田门口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1.133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0.5118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C435510604001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C435510604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双堰村一组一路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集体抽水站</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张家巷子</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0.658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0.667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0.4447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C649510604001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C649510604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建国村九组一路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罗绵公路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天台寺</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0.838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0.8720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C875510604001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C875510604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金铃村九组道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九组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九组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0.2810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C860510604001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C860510604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老君村十二组道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十二组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十二组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0.727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0.751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0.751</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0.3354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C708510604001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C708510604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蒋家垭扣-回龙场镇</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蒋家垭口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黑虎村村委会</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0.957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0.945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0.6156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C710510604001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C710510604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回龙场镇-回龙场村13组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回龙场镇</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回笼场村11组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0.711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0.711</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0.3231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C876510604001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C876510604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金铃村九组道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九组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金铃村十组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0.952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0.952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0.4293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C026510604002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海棠村6组—印台村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印台村</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0.743</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海棠村五组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1.416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0.769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0.3439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东平村-邱家大院</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东平村</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王安礼</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0.3247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C010510604001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C010510604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高玉村五组-高玉村四组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高玉村五组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高玉村四组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0.7320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C063510604001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C063510604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罗吴路—明月村4组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明月村4组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0.849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0.798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0.3986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C043510604002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罗中路-长堰村村委会</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长堰村村委会</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0.404</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0.215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0.215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0.1910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C595510604001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C595510604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同乐村五组一路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邓国顺门口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草皮地</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0.414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0.2678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C809510604001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C809510604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高峰村五组道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S419</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0.437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0.449</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0.1970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C795510604001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C795510604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百宝村四组道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0.886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0.4120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C360510604001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C360510604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万安村四组一路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谢洪见老房子</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1.088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1.088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0.4942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C674510604001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C674510604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木桥村六组一路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梁天喜房旁边</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唐可洪门口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0.534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0.534</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0.2388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C510510604001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C510510604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大井村八组一路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大纹路口子</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龙家湾</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1.368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0.6127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C504510604001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C504510604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建国村八组一路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罗绵路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春风十里景观大道</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0.713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0.712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0.3151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C617510604001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C617510604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齐心村一组一路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罗国伟门口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三交界</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0.794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0.753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0.753</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0.3379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C785510604002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C785510604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幸福村三组道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0.553</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金银路</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1.302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0.744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0.744</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0.3377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C800510604001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C800510604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星光村二十四组道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星光村二十四组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星光村二十四组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0.859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0.856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0.4011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C701510604003</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C701510604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二龙村12组-二龙村16组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二龙村13组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0.344</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二龙村16组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1.726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1.439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1.439</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0.9296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C681510604001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C681510604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接引村10组道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佳明混凝土</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接引村10组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0.93</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0.4461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C058510604001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C058510604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子汉路-谭家坝</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谭家坝</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0.572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0.3695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C046510604002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清水村-子汉路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青水村</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0.906</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十六组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1.755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0.7920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C833510604001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C833510604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新安堂村五组道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一组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0.5920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89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C057510604001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C057510604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罗吴路-龙王村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龙王村入口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1.299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1.355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0.6205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C305510604001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C305510604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星光村八组一路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赵义军房后</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梁恒琼房侧</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0.642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0.642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0.2930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C381510604002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C381510604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芒江村五组一路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大石湾</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0.374</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杨明华房屋</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0.661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0.278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0.278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0.2028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C766510604001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C766510604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土城村2组-土城村1组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土城村2组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土城村1组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0.848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0.848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0.4206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C045510604002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双埝村七组-双埝村八组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双埝村八组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0.52</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八组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0.169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0.169</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0.0757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C429510604001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C429510604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木桥村八组一路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孙家嘴</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刘少堂门口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1.135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1.153</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0.5253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C602510604002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C602510604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双堰村九组一路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唐国户门口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0.365</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林绵户门口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0.501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0.128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0.0629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双埝村七组-双埝村八组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双埝村七组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双埝村八组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0.2658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C647510604001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C647510604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芒江村七组一路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金雁三组交界处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李加学房屋处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1.31</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0.8452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子汉路-吴家陵村八组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吴家陵村八组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0.507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0.538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0.2415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C512510604001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C512510604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双铧村九组二路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三三超市门口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0.4859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C865510604001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C865510604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东岳村四组道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0.2659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C513510604001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C513510604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天鹅村六组一路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百里渠河边</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河边</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0.346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0.354</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0.1569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C359510604001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C359510604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明月村十组一路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鄢慧路十组路口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黄家大院院内</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0.313</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0.1416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C743510604001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C743510604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长堰村15组道路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长堰村15组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长堰村15组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0.604</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0.2703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C831510604001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C831510604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新安堂村二组道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六组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1.733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1.737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1.737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0.7812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C834510604001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C834510604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新安堂村二组道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0.299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0.311</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0.1384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C835510604001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C835510604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新安堂村四组道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0.634</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0.2824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C688510604002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C688510604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罗家湾村16组-罗家湾村18组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罗家湾14组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2.202</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罗家湾村十三组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3.102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0.3837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C051510604001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C051510604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金营路-金山村十三组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金营路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金山村十三组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0.717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0.3128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C031510604002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万安村六组至十一组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万安村十一组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0.698</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十一组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1.334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0.634</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0.2870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C616510604001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C616510604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罗汉村五组十路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罗清传门口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何启华房屋旁</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0.319</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0.1418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C358510604001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C358510604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盐井村七组一路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何世富门口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贺官树猪场</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0.731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0.3997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C829510604001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C829510604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新塘村十四组道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十四组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新安堂与万安交界</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0.951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0.948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0.948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0.4286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罗中路-长堰村村委会</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长堰村村委会</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0.404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0.435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0.435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0.3122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C586510604001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C586510604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双堰村四组一路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柳东门口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大井交界</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1.454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1.457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1.457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0.9382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C502510604001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C502510604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二龙村一组二路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刘兵门口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天然气厂</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0.341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0.342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0.342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0.1560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C003510604001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C003510604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长凤路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罗白路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三岔口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1.076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1.1190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C483510604001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C483510604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海棠村二组一路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廖进芳房子边</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肖仁义房子边</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0.892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0.4212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C322510604001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C322510604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小鞍村小鞍村十组一路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马鞍山丫口十一组交界处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聂述学门口河堰</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0.935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0.985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0.985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0.4444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C437510604001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C437510604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幸福村三组一路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谭秀路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幸福村三组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0.401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0.2329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C467510604001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C467510604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幸福村十三组一路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幸福村十组组路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幸福村十三组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0.4764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C801510604001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C801510604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星光村二十一组道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二十一组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星光与高峰交界</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1.001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1.001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0.5064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C679510604001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C679510604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凤雏水库-花海农庄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凤雏水库</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五丁谷</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1.273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1.277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1.277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0.9612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C070510604002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新安堂路-上马村一组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新安堂村九组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0.741</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上马村一组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1.461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0.74</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0.3327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C871510604001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C871510604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金铃村二组道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0.523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0.532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0.532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0.2358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C005510604001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C005510604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罗中路-万安村八组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万安村八组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0.381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0.1752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C687510604001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C687510604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金山村</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金山村</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0.786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0.763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0.763</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0.3553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C615510604001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C615510604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红安村九组一路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周文奇家门前</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大崖边</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0.305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0.305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0.305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0.1354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C107510604001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C107510604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双堰村6组组道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双堰村6组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双堰村8组李调元读书台</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0.794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0.3459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C838510604001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C838510604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天星村六组道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六组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天星与龙形交界</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0.531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0.538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0.538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0.2841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C826510604001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C826510604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新安堂村三组道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0.707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0.723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0.723</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0.3244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鄢回路-慧广路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鄢回路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0.3898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子汉路-五埝村八组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五埝村八组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0.522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0.2322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C804510604001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C804510604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星光村二十二组道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二十二组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1.266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1.296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0.9105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C625510604001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C625510604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响石村十一组五路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玉脑村3组陈刚房侧</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响石村8组配电室</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0.888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0.875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0.5938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C209510604002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C209510604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略坪镇长玉村经10组1组11组2组3组组道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与二大三交界处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2.323</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李宗寿门口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3.011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0.4461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C507510604001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C507510604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太平村二组一路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鄢御路路口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肖林房前</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0.652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0.668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0.668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0.2995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C369510604001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C369510604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老君村四组一路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联网路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杨家幺塘坎</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0.907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0.861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0.3975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C640510604001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C640510604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骑龙村八组组二路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赵家大房子</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村办公室</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0.895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0.895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0.5795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C508510604001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C508510604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换马村六组五路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六组苏国元门口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六组罗绵路口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0.734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0.744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0.3464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C030510604002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略文路-酒垭村村委会</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酒垭村入口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0.122</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酒垭村出口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0.177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0.133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0.0671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C024510604003</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绵罗路-接引村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接引村</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绵罗路</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0.382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0.2988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C303510604001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C303510604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凤雏村十一组一路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覃家院子</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杨家院子</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0.433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0.2775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C888510604001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C888510604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黑虎村—景福村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黑虎村</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景福村</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0.957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0.918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0.4147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C776510604002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C776510604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金连路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拆分点</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0.15</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1.951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1.734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1.734</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1.1250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C006510604001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C006510604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五丁谷—凤雏湖15组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五丁谷</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凤雏湖15组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0.3628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C602510604001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C602510604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双堰村九组一路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文观路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唐国户门口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0.362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0.1781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C794510604001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C794510604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百宝村三组道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0.908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0.908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0.4286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C290510604001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C290510604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海棠村一组二路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邓俊房前</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印台村二组交界处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1.004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1.023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1.023</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0.4661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C440510604001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C440510604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万安村十组一路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十组交界处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0.367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0.377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0.377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0.1709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C801510604002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C801510604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星光村二十一组道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星光与高峰交界</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1.001</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九组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0.509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0.2815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C851510604001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C851510604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万安村十组道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1.351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1.374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1.374</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0.6287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C880510604001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C880510604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盐井村4组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盐井村4组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旌阳区交接</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1.987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1.959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1.959</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1.2694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C824510604001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C824510604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壁山村十三组道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十三组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十三组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0.3573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石柱村村委会-石柱村四组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石柱村村委会</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石柱村四组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0.3396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金山成什绵复线连接线</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观音岩</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吴家陵村</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1.834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2.1862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C004510604001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C004510604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五丁谷—诸天庙</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五丁谷</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诸天庙</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1.379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1.0378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C030510604003</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略文路-酒垭村村委会</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酒垭村出口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0.177</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文广路</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0.291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0.143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0.0680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C109510604001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C109510604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红安村6组组道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红安村6组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红安村9组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1.323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1.326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1.326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0.5929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C523510604001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C523510604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百花村十一组一路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罗安路罗安路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邹家学门口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0.2665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C408510604002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C408510604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文昌村三组一路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观音桥</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0.248</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满家院子</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0.577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0.577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0.2598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C874510604001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C874510604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金铃村八组道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六组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六组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0.825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0.3936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C065510604001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C065510604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新石路-白善村五组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新石路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白善村五组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0.977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0.918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0.4120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C803510604001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C803510604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星光村五组到四组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1.096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0.4916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C819510604001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C819510604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璧山村一组道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一组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一组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0.756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0.799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0.799</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0.3564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C487510604001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C487510604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前龙村三组一路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王周富房边</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郭胜书门口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0.735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0.711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0.711</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0.4584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C414510604001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C414510604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文明村六七组一路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向二火锅</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观音阁</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0.404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0.404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0.404</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0.1923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C411510604001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C411510604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新安堂村一组一路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魏盛松田边</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肖道金家旁边</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0.655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0.764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0.3532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C643510604001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C643510604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宝峰村九组一路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高铁下</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高铁下</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0.499</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0.3216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169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C594510604001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C594510604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小鞍村二组一路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孙从林房后</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周相贤房后</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0.513</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0.2306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C444510604002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C444510604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三叉河村六组一路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六组沙毛田</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0.619</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糖房坡顶</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1.242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0.626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0.626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0.2849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C620510604002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C620510604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安家村三组一路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成绵复线洞子</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0.674</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胡永贵</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1.124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0.3122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C540510604001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C540510604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万佛村二组一路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草莓园</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廖启淑门口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0.878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0.866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0.866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0.5474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C813510604001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C813510604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七里村三组道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路面分界点</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0.797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0.797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0.3566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C828510604001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C828510604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新安唐村十一组道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十一组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十一组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0.752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0.762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0.762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0.3447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C832510604001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C832510604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新安堂村六组道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六组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0.479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0.506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0.506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0.2266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C023510604002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凤雏村3组—万佛村1组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万佛村1组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1.033</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凤雏村3组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1.998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0.968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0.7162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御营镇-鄢家镇</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玉脑村</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三辆车路</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1.194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1.218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4.2209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C635510604001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C635510604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同乐村一组一路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齐同路口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王周仁门口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0.3471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C434510604001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C434510604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联丰村八组一路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张纪云门前</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邹学蓉门前</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0.417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0.416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0.416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0.1856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C371510604001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C371510604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天鹅村七组一路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兰兰幼儿园旁</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范军房子旁</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0.327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0.336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0.336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0.2167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C059510604001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C059510604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换马村村委会—换马村5组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换马村村委会</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换马村5组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0.638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0.4096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C403510604001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C403510604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罗汉村十二组二路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中学墙边</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王孟喜门口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0.718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0.728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0.4159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C711510604001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C711510604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回龙场村20组-回龙场村20组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回龙场村20组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回龙场村20组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0.682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0.3140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C002510604001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C002510604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长虹村—五丁谷</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五丁谷</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长虹村</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0.803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0.776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0.6885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C381510604001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C381510604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芒江村五组一路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新龙庙</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大石湾</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0.374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0.2513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C588510604001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C588510604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凯江村四组一路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滨河路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金家垭口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0.749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0.3916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C485510604001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C485510604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木桥村四组一路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陈古武门口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马朝生门口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0.604</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0.2718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C480510604001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C480510604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木桥村七组一路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罗桂路口子</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胡杰明门口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0.472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0.488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0.488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0.2179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C043510604003</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罗中路-长堰村村委会</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长堰村—组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0.601</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罗桂路</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0.3651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C018510604002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C018510604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土城村-土城四组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土城村四组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0.461</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范华友房子</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0.158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0.158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0.0709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御营场镇—普济村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御营场镇</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普济村</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0.861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0.858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0.5519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C777510604003</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C777510604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安家村村道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安乐村八组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1.925</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安家村村委会</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2.266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0.341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0.2181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C841510604001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C841510604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老罗桂路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罗桂路</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0.51</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0.2264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C370510604001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C370510604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二龙村十一组一路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三叉路口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刘忠玉房子</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0.373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0.2008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C788510604001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C788510604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谭坝村十四组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十四组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2.487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2.487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1.6064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C489510604001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C489510604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锦屏村九组一路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河黄路林义冲门口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徐国平门口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0.433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0.433</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0.2240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C076510604002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天台村—三堰村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万佛村十三组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3.422</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三堰村</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5.237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1.812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1.4465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C597510604002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C597510604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太平村十组一路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周振文房边</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0.176</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谢斌养殖场</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0.761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0.589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0.2652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C607510604001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C607510604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双石村三组一路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唐木廷门前</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刘玉成门前</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0.525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0.527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0.3429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C641510604002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C641510604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高玉村九组一路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李必江田边</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0.827</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丁辉门口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1.238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0.399</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0.1773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C641510604001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C641510604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高玉村九组一路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九组金子堰河边</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李必江田边</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0.827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0.813</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0.3648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C511510604001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C511510604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三叉河村五组一路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垃圾池</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韩关贵门口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0.342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0.356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0.1612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C713510604001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C713510604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回龙场村11组-回龙场村2组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回龙村场11组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回龙场村2组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0.672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0.672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0.3005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C053510604003</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C053510604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绵罗路-三叉河村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三叉河村出口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0.396</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三叉河村出口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0.747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0.367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0.367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0.2348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C017510604001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C017510604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白马关场镇—广济桥高速路口</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白马关场镇</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马济路</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0.748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0.727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0.5933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C350510604001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C350510604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万佛村三组组一路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廖衍军</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人民渠</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0.863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0.863</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0.3969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C323510604001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C323510604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小鞍村十一组一路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马鞍山丫口刘青权房后</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梁恩余门</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1.168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1.207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1.207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0.6034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C011510604002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C011510604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泉水村村委会-泉水村二组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泉水村一组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0.242</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泉水村二组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0.525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0.317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0.1481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C444510604001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C444510604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三叉河村六组一路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罗绵路边</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六组沙毛田</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0.2736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C577510604001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C577510604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安家村七组一路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月星坝</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互帮院子</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0.382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0.382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0.1771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C608510604001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C608510604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新安堂村十一组一路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新安堂村卫生站</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廖幸贵家门口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0.855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0.4011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C790510604001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C790510604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谭家坝村五组道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一组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0.933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0.6556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罗新路-文昌村六组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罗新路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文昌村六组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1.221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1.343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0.6045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C516510604001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C516510604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凤雏村二十一组一路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G108</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万佛路</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0.7580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C672510604001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C672510604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景福村二组一路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双土地</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谢家堰塘</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0.2089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C660510604001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C660510604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联丰村一组一路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严德全门囗</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1.424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1.455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1.455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0.6542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C413510604001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C413510604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幸福村六组一路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毛万玉家门口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幸福村六组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0.4670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C751510604001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C751510604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罗汉村8组道路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罗汉村8组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罗汉村8组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0.555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0.532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0.532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0.2376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219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C884510604001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C884510604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海棠村村委会－鄢家镇</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海棠村村委会</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路面分界</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0.708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0.708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0.4592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略文路-酒垭村村委会</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略文路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酒垭村入口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0.122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0.081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0.0371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慧广路—天台村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万佛村</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1.319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1.498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1.498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0.9678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C134510604001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C134510604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11组—5组组道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春晓路交界</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金家老房子</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0.338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0.342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0.1723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C557510604001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C557510604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高玉村二组一路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郑兵门口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人民渠</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0.806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0.3907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C253510604001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C253510604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建国村7组—诗歌博物馆</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诗歌博物馆</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建国村7组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0.674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0.679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0.3043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C817510604001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C817510604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壁山村五组道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1.393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1.407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1.407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0.6275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C348510604001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C348510604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百花村八组一路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罗安路口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黄家大院子</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0.461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0.1988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C518510604001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C518510604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谭家坝村十二组一路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城隍庙</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刘家房子</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0.602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0.611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0.2732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C821510604001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C821510604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璧山村九组道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九组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璧山村九组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0.805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0.817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0.3678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C775510604001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C775510604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中发村村道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青红路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中发村</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1.101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0.4885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C067510604001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C067510604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罗吴路-二龙组十组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二龙村十组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1.037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0.5485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C755510604001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C755510604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金龙村24组-金龙村2组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金龙村24组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金龙村2组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1.506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1.506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0.6873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C180510604001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C180510604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原华光村老办公室-罗吴路口组道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原华光村老办公室</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0.781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0.783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0.3953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C200510604002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C200510604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新盛镇原木桥11组组道3</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龙海琴门口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1.27</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罗桂路口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2.384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1.137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1.137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0.5095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C621510604001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C621510604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石龙村八组二路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周荣志家门口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王玉珍家门口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0.547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0.498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0.2431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C456510604001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C456510604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高玉村一组一路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李德全门口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李德金门口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1.536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1.542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1.542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0.9988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C774510604001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C774510604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骑游路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京昆线</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分界点</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0.939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0.939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0.939</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0.6065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C800510604002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C800510604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星光村二十四组道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星光村二十四组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0.859</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二十六组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0.267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0.267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0.1157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C872510604001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C872510604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金铃村一组道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一组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一组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0.547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0.547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0.2518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C882510604001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C882510604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合圣村5组－花椒基地</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合圣村5组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花椒基地</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2.377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2.361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2.361</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1.5196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C881510604001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C881510604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盐井村11组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盐井村11组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花椒基地</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2.639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2.637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2.637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1.7043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C031510604001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C031510604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万安村六组至十一组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罗中路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万安村十一组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0.795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0.3539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C168510604001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C168510604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略坪镇高玉村6组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高玉村6组神江广场</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高玉村6组三亩桥</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0.875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0.888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0.888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0.3810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C034510604002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C034510604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御营场镇—普济村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普济村</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0.861</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中间堰塘</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1.305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0.5148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C584510604001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C584510604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万安村九组一路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王贵茹</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严帮礼门口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0.769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0.3518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C198510604001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C198510604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新盛镇原木桥村11组组道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新盛镇原木桥村11组与罗桂路接口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原木桥村11组罗家院子</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0.646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0.641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0.641</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0.2889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C593510604001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C593510604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广安村六组一路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杨英久门口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黄道尚房边</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0.475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0.476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0.476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0.3033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C680510604001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C680510604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万佛寺庙-万福村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万佛村四组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墓园</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0.883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0.886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0.886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0.5749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C046510604001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C046510604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清水村-子汉路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子汉路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青水村</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0.906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1.072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0.4965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C077510604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宝峰村—白龙村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宝峰村</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白龙村</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1.479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1.488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1.488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0.9633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C319510604001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C319510604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小鞍村十二组一路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阮盛奎门口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张兴述门口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0.675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0.678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0.678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0.3071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C487510604002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C487510604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前龙村三组一路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郭胜书门口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0.735</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王家大桥</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0.923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0.137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0.137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0.0894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C533510604001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C533510604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二龙村十五组一路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周清华门口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产业园路口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0.541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0.55</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0.3511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C815510604001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C815510604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七里村十三组道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十三组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十二组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0.568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0.2650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C816510604001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C816510604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七里村十六组道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十六组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1.746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1.776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0.8500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鄢家镇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C029510604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慧广路—天台村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慧广路</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天台村</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1.198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1.195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0.5441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C060510604001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C060510604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万佛寺路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万佛寺</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万佛寺</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0.443</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0.2826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调元镇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C524510604001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C524510604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临江村七组组一路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十一组与七组交界</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胡光元</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0.682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0.692</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0.692</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0.3125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C315510604001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C315510604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宝峰村十五组九路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周太辉门口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十六组组路叉子口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0.464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0.479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0.2375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259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C165510604002</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C165510604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略坪镇高玉村6组同乐村6组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杨柳河桥</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1.966</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杨加会门囗</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2.448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0.484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0.484</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0.3098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260</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C269510604001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C269510604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宝峰村五组二路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米常荣门口</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黄景述门口</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0.854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0.856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0.856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0.3836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261</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C267510604001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C267510604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前龙村四组一路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廖纪周房边</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易友红房边</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0.947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0.978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0.978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0.6407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262</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生态农业产业片区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新盛镇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C763510604001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C763510604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土城村6组-土城村7组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土城村6组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土城村7组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1.086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1.131</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0.5112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263</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C878510604001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C878510604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文昌村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文昌村2组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文昌村2组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1.044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1.008</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1.008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0.4532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264</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万安镇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C116510604001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C116510604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万寿村3组组道</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万寿村3组</w:t>
            </w:r>
          </w:p>
        </w:tc>
        <w:tc>
          <w:tcPr>
            <w:tcW w:w="1134"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single" w:color="auto" w:sz="4" w:space="0"/>
              <w:bottom w:val="single" w:color="auto" w:sz="4" w:space="0"/>
              <w:right w:val="nil"/>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万寿村2组</w:t>
            </w:r>
          </w:p>
        </w:tc>
        <w:tc>
          <w:tcPr>
            <w:tcW w:w="993"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0.466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0.456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0.456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0.2104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265</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C774510604003</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C774510604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骑游路</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分界点</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0.939</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京昆线</w:t>
            </w:r>
          </w:p>
        </w:tc>
        <w:tc>
          <w:tcPr>
            <w:tcW w:w="99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1.515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0.599</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0.3840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266</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C879510604001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C879510604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太三村1－4组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太三村1组</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太三村4组</w:t>
            </w:r>
          </w:p>
        </w:tc>
        <w:tc>
          <w:tcPr>
            <w:tcW w:w="99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2.055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2.037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2.037</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0.9484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267</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罗江省级经济开发区片区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金山镇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C056510604001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C056510604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罗吴路-五营村五组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罗吴路</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五营村五组</w:t>
            </w:r>
          </w:p>
        </w:tc>
        <w:tc>
          <w:tcPr>
            <w:tcW w:w="99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0.39</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0.403</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0.403</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0.2843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268</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文旅科教城乡融合片区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白马关镇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C007510604001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C007510604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太合村-太合村二组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太合村</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太合村二组</w:t>
            </w:r>
          </w:p>
        </w:tc>
        <w:tc>
          <w:tcPr>
            <w:tcW w:w="99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1.16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7</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0.8764 </w:t>
            </w:r>
          </w:p>
        </w:tc>
      </w:tr>
      <w:tr>
        <w:tblPrEx>
          <w:tblCellMar>
            <w:top w:w="0" w:type="dxa"/>
            <w:left w:w="108" w:type="dxa"/>
            <w:bottom w:w="0" w:type="dxa"/>
            <w:right w:w="108" w:type="dxa"/>
          </w:tblCellMar>
        </w:tblPrEx>
        <w:trPr>
          <w:trHeight w:val="311" w:hRule="atLeast"/>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269</w:t>
            </w:r>
          </w:p>
        </w:tc>
        <w:tc>
          <w:tcPr>
            <w:tcW w:w="99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罗江区</w:t>
            </w:r>
          </w:p>
        </w:tc>
        <w:tc>
          <w:tcPr>
            <w:tcW w:w="1701"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罗江国家级“种子芯谷”片区</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略坪镇</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C885510604001</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C885510604</w:t>
            </w:r>
          </w:p>
        </w:tc>
        <w:tc>
          <w:tcPr>
            <w:tcW w:w="241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红星村—高玉村</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高玉村村委会</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0</w:t>
            </w:r>
          </w:p>
        </w:tc>
        <w:tc>
          <w:tcPr>
            <w:tcW w:w="1417"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红星村</w:t>
            </w:r>
          </w:p>
        </w:tc>
        <w:tc>
          <w:tcPr>
            <w:tcW w:w="993"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1.594</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1.576</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1.576</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6.5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1.0204 </w:t>
            </w:r>
          </w:p>
        </w:tc>
      </w:tr>
      <w:tr>
        <w:tblPrEx>
          <w:tblCellMar>
            <w:top w:w="0" w:type="dxa"/>
            <w:left w:w="108" w:type="dxa"/>
            <w:bottom w:w="0" w:type="dxa"/>
            <w:right w:w="108" w:type="dxa"/>
          </w:tblCellMar>
        </w:tblPrEx>
        <w:trPr>
          <w:trHeight w:val="311" w:hRule="atLeast"/>
        </w:trPr>
        <w:tc>
          <w:tcPr>
            <w:tcW w:w="15730" w:type="dxa"/>
            <w:gridSpan w:val="11"/>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合计</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220.845</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宋体" w:hAnsi="宋体" w:eastAsia="宋体" w:cs="宋体"/>
                <w:spacing w:val="0"/>
                <w:kern w:val="0"/>
                <w:sz w:val="20"/>
                <w:szCs w:val="20"/>
              </w:rPr>
            </w:pPr>
            <w:r>
              <w:rPr>
                <w:rFonts w:hint="eastAsia" w:ascii="宋体" w:hAnsi="宋体" w:eastAsia="宋体" w:cs="宋体"/>
                <w:spacing w:val="0"/>
                <w:kern w:val="0"/>
                <w:sz w:val="20"/>
                <w:szCs w:val="20"/>
              </w:rPr>
              <w:t>四级公路</w:t>
            </w:r>
          </w:p>
        </w:tc>
        <w:tc>
          <w:tcPr>
            <w:tcW w:w="939"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147.668</w:t>
            </w:r>
          </w:p>
        </w:tc>
        <w:tc>
          <w:tcPr>
            <w:tcW w:w="762"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ascii="Arial" w:hAnsi="Arial" w:eastAsia="宋体" w:cs="Arial"/>
                <w:spacing w:val="0"/>
                <w:kern w:val="0"/>
                <w:sz w:val="20"/>
                <w:szCs w:val="20"/>
              </w:rPr>
            </w:pPr>
            <w:r>
              <w:rPr>
                <w:rFonts w:ascii="Arial" w:hAnsi="Arial" w:eastAsia="宋体" w:cs="Arial"/>
                <w:spacing w:val="0"/>
                <w:kern w:val="0"/>
                <w:sz w:val="20"/>
                <w:szCs w:val="20"/>
              </w:rPr>
              <w:t xml:space="preserve">124.6125 </w:t>
            </w:r>
          </w:p>
        </w:tc>
      </w:tr>
    </w:tbl>
    <w:p>
      <w:pPr>
        <w:ind w:firstLine="0" w:firstLineChars="0"/>
      </w:pPr>
    </w:p>
    <w:sectPr>
      <w:pgSz w:w="23811" w:h="16838" w:orient="landscape"/>
      <w:pgMar w:top="1797" w:right="1440" w:bottom="1797" w:left="1440" w:header="851" w:footer="992" w:gutter="0"/>
      <w:cols w:space="0"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16"/>
      </w:pPr>
      <w:r>
        <w:separator/>
      </w:r>
    </w:p>
  </w:endnote>
  <w:endnote w:type="continuationSeparator" w:id="1">
    <w:p>
      <w:pPr>
        <w:spacing w:line="240" w:lineRule="auto"/>
        <w:ind w:firstLine="61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 w:name="Century Gothic">
    <w:altName w:val="Segoe Print"/>
    <w:panose1 w:val="020B0502020202020204"/>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4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0" w:firstLineChars="0"/>
      <w:jc w:val="center"/>
      <w:rPr>
        <w:sz w:val="24"/>
        <w:szCs w:val="24"/>
      </w:rPr>
    </w:pPr>
    <w:sdt>
      <w:sdtPr>
        <w:rPr>
          <w:sz w:val="28"/>
        </w:rPr>
        <w:id w:val="-810945903"/>
      </w:sdtPr>
      <w:sdtEndPr>
        <w:rPr>
          <w:sz w:val="28"/>
        </w:rPr>
      </w:sdtEndPr>
      <w:sdtContent>
        <w:r>
          <w:rPr>
            <w:sz w:val="28"/>
          </w:rPr>
          <w:fldChar w:fldCharType="begin"/>
        </w:r>
        <w:r>
          <w:rPr>
            <w:sz w:val="28"/>
          </w:rPr>
          <w:instrText xml:space="preserve">PAGE   \* MERGEFORMAT</w:instrText>
        </w:r>
        <w:r>
          <w:rPr>
            <w:sz w:val="28"/>
          </w:rPr>
          <w:fldChar w:fldCharType="separate"/>
        </w:r>
        <w:r>
          <w:rPr>
            <w:sz w:val="28"/>
            <w:lang w:val="zh-CN"/>
          </w:rPr>
          <w:t>54</w:t>
        </w:r>
        <w:r>
          <w:rPr>
            <w:sz w:val="2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16"/>
      </w:pPr>
      <w:r>
        <w:separator/>
      </w:r>
    </w:p>
  </w:footnote>
  <w:footnote w:type="continuationSeparator" w:id="1">
    <w:p>
      <w:pPr>
        <w:spacing w:line="360" w:lineRule="auto"/>
        <w:ind w:firstLine="61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firstLine="3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firstLine="3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4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none" w:color="auto" w:sz="0" w:space="0"/>
        <w:left w:val="none" w:color="auto" w:sz="0" w:space="0"/>
        <w:bottom w:val="thinThickSmallGap" w:color="auto" w:sz="12" w:space="1"/>
        <w:right w:val="none" w:color="auto" w:sz="0" w:space="0"/>
      </w:pBdr>
      <w:ind w:firstLine="0" w:firstLineChars="0"/>
      <w:jc w:val="center"/>
      <w:rPr>
        <w:rFonts w:eastAsia="黑体"/>
        <w:iCs/>
        <w:sz w:val="21"/>
        <w:szCs w:val="21"/>
      </w:rPr>
    </w:pPr>
    <w:r>
      <w:rPr>
        <w:rFonts w:hint="eastAsia" w:eastAsia="黑体"/>
        <w:iCs/>
        <w:sz w:val="21"/>
        <w:szCs w:val="21"/>
      </w:rPr>
      <w:t>德阳市罗江区乡镇级片区交通运输专项规划（2021-2035年）</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none" w:color="auto" w:sz="0" w:space="0"/>
        <w:left w:val="none" w:color="auto" w:sz="0" w:space="0"/>
        <w:bottom w:val="thinThickSmallGap" w:color="auto" w:sz="12" w:space="1"/>
        <w:right w:val="none" w:color="auto" w:sz="0" w:space="0"/>
      </w:pBdr>
      <w:ind w:firstLine="0" w:firstLineChars="0"/>
      <w:jc w:val="center"/>
      <w:rPr>
        <w:rFonts w:eastAsia="黑体"/>
      </w:rPr>
    </w:pPr>
    <w:r>
      <w:rPr>
        <w:rFonts w:hint="eastAsia" w:eastAsia="黑体"/>
        <w:sz w:val="21"/>
        <w:szCs w:val="21"/>
      </w:rPr>
      <w:t>德阳市罗江区乡镇级片区交通运输专项规划</w:t>
    </w:r>
    <w:r>
      <w:rPr>
        <w:rFonts w:eastAsia="黑体"/>
        <w:sz w:val="21"/>
        <w:szCs w:val="21"/>
      </w:rPr>
      <w:t>（202</w:t>
    </w:r>
    <w:r>
      <w:rPr>
        <w:rFonts w:hint="eastAsia" w:eastAsia="黑体"/>
        <w:sz w:val="21"/>
        <w:szCs w:val="21"/>
      </w:rPr>
      <w:t>1-</w:t>
    </w:r>
    <w:r>
      <w:rPr>
        <w:rFonts w:eastAsia="黑体"/>
        <w:sz w:val="21"/>
        <w:szCs w:val="21"/>
      </w:rPr>
      <w:t>2035年）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0B77CD"/>
    <w:multiLevelType w:val="multilevel"/>
    <w:tmpl w:val="410B77CD"/>
    <w:lvl w:ilvl="0" w:tentative="0">
      <w:start w:val="1"/>
      <w:numFmt w:val="decimal"/>
      <w:pStyle w:val="175"/>
      <w:suff w:val="nothing"/>
      <w:lvlText w:val="%1. "/>
      <w:lvlJc w:val="left"/>
      <w:rPr>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19"/>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ZmM2I3MGZhYjM4NDcyYWFhMDYwY2FkYzc3ZWYzNzQifQ=="/>
  </w:docVars>
  <w:rsids>
    <w:rsidRoot w:val="00511029"/>
    <w:rsid w:val="00000925"/>
    <w:rsid w:val="00000F5A"/>
    <w:rsid w:val="00001315"/>
    <w:rsid w:val="00001601"/>
    <w:rsid w:val="00001924"/>
    <w:rsid w:val="00001C72"/>
    <w:rsid w:val="00001D02"/>
    <w:rsid w:val="00002287"/>
    <w:rsid w:val="00002488"/>
    <w:rsid w:val="00002525"/>
    <w:rsid w:val="0000289C"/>
    <w:rsid w:val="000029B9"/>
    <w:rsid w:val="00002A4D"/>
    <w:rsid w:val="00002A6D"/>
    <w:rsid w:val="00002D2C"/>
    <w:rsid w:val="00003970"/>
    <w:rsid w:val="00003C8D"/>
    <w:rsid w:val="00003E40"/>
    <w:rsid w:val="0000404F"/>
    <w:rsid w:val="0000406E"/>
    <w:rsid w:val="00004475"/>
    <w:rsid w:val="0000495B"/>
    <w:rsid w:val="00004BF2"/>
    <w:rsid w:val="000051BD"/>
    <w:rsid w:val="00005319"/>
    <w:rsid w:val="00005347"/>
    <w:rsid w:val="00005B8B"/>
    <w:rsid w:val="0000635D"/>
    <w:rsid w:val="00006454"/>
    <w:rsid w:val="000069C6"/>
    <w:rsid w:val="00006A32"/>
    <w:rsid w:val="00006DA3"/>
    <w:rsid w:val="0000701B"/>
    <w:rsid w:val="000073BB"/>
    <w:rsid w:val="00007843"/>
    <w:rsid w:val="00007B11"/>
    <w:rsid w:val="00010455"/>
    <w:rsid w:val="0001094B"/>
    <w:rsid w:val="00010A46"/>
    <w:rsid w:val="00010BCE"/>
    <w:rsid w:val="00010E70"/>
    <w:rsid w:val="0001123D"/>
    <w:rsid w:val="00011378"/>
    <w:rsid w:val="00011908"/>
    <w:rsid w:val="00011970"/>
    <w:rsid w:val="00011CB4"/>
    <w:rsid w:val="00012045"/>
    <w:rsid w:val="000120E3"/>
    <w:rsid w:val="00012115"/>
    <w:rsid w:val="000121CC"/>
    <w:rsid w:val="00012520"/>
    <w:rsid w:val="000127FD"/>
    <w:rsid w:val="00012986"/>
    <w:rsid w:val="00013078"/>
    <w:rsid w:val="0001312F"/>
    <w:rsid w:val="00013556"/>
    <w:rsid w:val="00013B55"/>
    <w:rsid w:val="00013B60"/>
    <w:rsid w:val="0001464F"/>
    <w:rsid w:val="00014741"/>
    <w:rsid w:val="00014953"/>
    <w:rsid w:val="00014CC0"/>
    <w:rsid w:val="00014DD7"/>
    <w:rsid w:val="000156E6"/>
    <w:rsid w:val="00015DA8"/>
    <w:rsid w:val="00015E86"/>
    <w:rsid w:val="00015EC8"/>
    <w:rsid w:val="00016258"/>
    <w:rsid w:val="000165EC"/>
    <w:rsid w:val="00017180"/>
    <w:rsid w:val="00017A88"/>
    <w:rsid w:val="00017F64"/>
    <w:rsid w:val="0002004F"/>
    <w:rsid w:val="0002006F"/>
    <w:rsid w:val="00020247"/>
    <w:rsid w:val="0002036A"/>
    <w:rsid w:val="00020402"/>
    <w:rsid w:val="00020612"/>
    <w:rsid w:val="00020690"/>
    <w:rsid w:val="000207A9"/>
    <w:rsid w:val="00020818"/>
    <w:rsid w:val="00020B4D"/>
    <w:rsid w:val="00020DF3"/>
    <w:rsid w:val="0002102F"/>
    <w:rsid w:val="000210EA"/>
    <w:rsid w:val="00021245"/>
    <w:rsid w:val="00021525"/>
    <w:rsid w:val="00021641"/>
    <w:rsid w:val="000216C7"/>
    <w:rsid w:val="000217C6"/>
    <w:rsid w:val="00021A85"/>
    <w:rsid w:val="00021E99"/>
    <w:rsid w:val="00021EF0"/>
    <w:rsid w:val="00021F61"/>
    <w:rsid w:val="00021F85"/>
    <w:rsid w:val="00022249"/>
    <w:rsid w:val="000225C3"/>
    <w:rsid w:val="0002262C"/>
    <w:rsid w:val="00022C85"/>
    <w:rsid w:val="00022D9B"/>
    <w:rsid w:val="00023691"/>
    <w:rsid w:val="00023829"/>
    <w:rsid w:val="00023FD5"/>
    <w:rsid w:val="00024625"/>
    <w:rsid w:val="00024661"/>
    <w:rsid w:val="00024854"/>
    <w:rsid w:val="000249B1"/>
    <w:rsid w:val="00026100"/>
    <w:rsid w:val="000261AD"/>
    <w:rsid w:val="00026272"/>
    <w:rsid w:val="000266AD"/>
    <w:rsid w:val="000267C3"/>
    <w:rsid w:val="0002683C"/>
    <w:rsid w:val="00026865"/>
    <w:rsid w:val="00026E84"/>
    <w:rsid w:val="00027394"/>
    <w:rsid w:val="000273DF"/>
    <w:rsid w:val="00027B4D"/>
    <w:rsid w:val="00027E75"/>
    <w:rsid w:val="0003024A"/>
    <w:rsid w:val="00030753"/>
    <w:rsid w:val="00030A73"/>
    <w:rsid w:val="00030CF7"/>
    <w:rsid w:val="00031258"/>
    <w:rsid w:val="0003152E"/>
    <w:rsid w:val="000315F3"/>
    <w:rsid w:val="0003187B"/>
    <w:rsid w:val="00031A5A"/>
    <w:rsid w:val="00031AEC"/>
    <w:rsid w:val="00032003"/>
    <w:rsid w:val="0003201D"/>
    <w:rsid w:val="00032184"/>
    <w:rsid w:val="00032B26"/>
    <w:rsid w:val="00032C1C"/>
    <w:rsid w:val="00033060"/>
    <w:rsid w:val="00033518"/>
    <w:rsid w:val="000339AE"/>
    <w:rsid w:val="00033E58"/>
    <w:rsid w:val="00033F2C"/>
    <w:rsid w:val="0003422E"/>
    <w:rsid w:val="00034AA4"/>
    <w:rsid w:val="0003524B"/>
    <w:rsid w:val="00035285"/>
    <w:rsid w:val="00035C4D"/>
    <w:rsid w:val="00035F6D"/>
    <w:rsid w:val="000360A3"/>
    <w:rsid w:val="00036380"/>
    <w:rsid w:val="00036455"/>
    <w:rsid w:val="000369B3"/>
    <w:rsid w:val="00036B17"/>
    <w:rsid w:val="00036CD2"/>
    <w:rsid w:val="000370D7"/>
    <w:rsid w:val="000374AE"/>
    <w:rsid w:val="0003777A"/>
    <w:rsid w:val="00037828"/>
    <w:rsid w:val="000378E9"/>
    <w:rsid w:val="000379CA"/>
    <w:rsid w:val="00037FBB"/>
    <w:rsid w:val="00037FD4"/>
    <w:rsid w:val="000400B3"/>
    <w:rsid w:val="000400D7"/>
    <w:rsid w:val="0004027C"/>
    <w:rsid w:val="000409AA"/>
    <w:rsid w:val="00040B12"/>
    <w:rsid w:val="0004208B"/>
    <w:rsid w:val="00042259"/>
    <w:rsid w:val="000426C6"/>
    <w:rsid w:val="00042A02"/>
    <w:rsid w:val="00042BD3"/>
    <w:rsid w:val="0004315E"/>
    <w:rsid w:val="0004396B"/>
    <w:rsid w:val="000439E0"/>
    <w:rsid w:val="00043FFF"/>
    <w:rsid w:val="00044879"/>
    <w:rsid w:val="000449C0"/>
    <w:rsid w:val="00044CEB"/>
    <w:rsid w:val="00044DB3"/>
    <w:rsid w:val="00044F4C"/>
    <w:rsid w:val="000450D1"/>
    <w:rsid w:val="000453F3"/>
    <w:rsid w:val="0004566F"/>
    <w:rsid w:val="000456CB"/>
    <w:rsid w:val="000463A1"/>
    <w:rsid w:val="00046472"/>
    <w:rsid w:val="000464E0"/>
    <w:rsid w:val="0004678B"/>
    <w:rsid w:val="00046797"/>
    <w:rsid w:val="0004710F"/>
    <w:rsid w:val="000475EB"/>
    <w:rsid w:val="00047747"/>
    <w:rsid w:val="000479F8"/>
    <w:rsid w:val="00047EB3"/>
    <w:rsid w:val="00050042"/>
    <w:rsid w:val="000501DF"/>
    <w:rsid w:val="0005088B"/>
    <w:rsid w:val="00051316"/>
    <w:rsid w:val="00051AAA"/>
    <w:rsid w:val="00051B2A"/>
    <w:rsid w:val="00051BFF"/>
    <w:rsid w:val="00051FBD"/>
    <w:rsid w:val="000520BC"/>
    <w:rsid w:val="00052147"/>
    <w:rsid w:val="00052436"/>
    <w:rsid w:val="0005275A"/>
    <w:rsid w:val="00052989"/>
    <w:rsid w:val="000529FB"/>
    <w:rsid w:val="00052BEA"/>
    <w:rsid w:val="00052EB8"/>
    <w:rsid w:val="00052FC6"/>
    <w:rsid w:val="00053140"/>
    <w:rsid w:val="000531E4"/>
    <w:rsid w:val="000533D0"/>
    <w:rsid w:val="000537CF"/>
    <w:rsid w:val="00054088"/>
    <w:rsid w:val="00054325"/>
    <w:rsid w:val="00054454"/>
    <w:rsid w:val="00054D37"/>
    <w:rsid w:val="00054EE3"/>
    <w:rsid w:val="00054EEE"/>
    <w:rsid w:val="000551C2"/>
    <w:rsid w:val="0005531D"/>
    <w:rsid w:val="0005590E"/>
    <w:rsid w:val="00055B9C"/>
    <w:rsid w:val="00055EED"/>
    <w:rsid w:val="00056016"/>
    <w:rsid w:val="00056247"/>
    <w:rsid w:val="000565E2"/>
    <w:rsid w:val="000566D8"/>
    <w:rsid w:val="00056CA1"/>
    <w:rsid w:val="000570EC"/>
    <w:rsid w:val="0005797F"/>
    <w:rsid w:val="00057D1E"/>
    <w:rsid w:val="00060290"/>
    <w:rsid w:val="00060432"/>
    <w:rsid w:val="00060557"/>
    <w:rsid w:val="000606A2"/>
    <w:rsid w:val="00060A10"/>
    <w:rsid w:val="00060D62"/>
    <w:rsid w:val="00061953"/>
    <w:rsid w:val="00062A9C"/>
    <w:rsid w:val="00062C07"/>
    <w:rsid w:val="00062C50"/>
    <w:rsid w:val="000630A2"/>
    <w:rsid w:val="00063195"/>
    <w:rsid w:val="00063210"/>
    <w:rsid w:val="0006336F"/>
    <w:rsid w:val="000633A8"/>
    <w:rsid w:val="0006347F"/>
    <w:rsid w:val="00063649"/>
    <w:rsid w:val="000639C4"/>
    <w:rsid w:val="00063FF5"/>
    <w:rsid w:val="000644D9"/>
    <w:rsid w:val="00064556"/>
    <w:rsid w:val="0006481D"/>
    <w:rsid w:val="000649C4"/>
    <w:rsid w:val="00064BA4"/>
    <w:rsid w:val="00064C93"/>
    <w:rsid w:val="00064E04"/>
    <w:rsid w:val="00064F3F"/>
    <w:rsid w:val="00065284"/>
    <w:rsid w:val="000654DB"/>
    <w:rsid w:val="000655B5"/>
    <w:rsid w:val="00065792"/>
    <w:rsid w:val="00065EB4"/>
    <w:rsid w:val="00065F2D"/>
    <w:rsid w:val="000660A2"/>
    <w:rsid w:val="00066143"/>
    <w:rsid w:val="000661A4"/>
    <w:rsid w:val="000665DE"/>
    <w:rsid w:val="000666F8"/>
    <w:rsid w:val="000670A6"/>
    <w:rsid w:val="00067242"/>
    <w:rsid w:val="0006746D"/>
    <w:rsid w:val="0006747D"/>
    <w:rsid w:val="000674D8"/>
    <w:rsid w:val="00067842"/>
    <w:rsid w:val="00067941"/>
    <w:rsid w:val="00067B2E"/>
    <w:rsid w:val="00067DDD"/>
    <w:rsid w:val="00067F19"/>
    <w:rsid w:val="0007030A"/>
    <w:rsid w:val="0007091B"/>
    <w:rsid w:val="00070992"/>
    <w:rsid w:val="00070BEB"/>
    <w:rsid w:val="00071007"/>
    <w:rsid w:val="0007105E"/>
    <w:rsid w:val="000710FF"/>
    <w:rsid w:val="000714E3"/>
    <w:rsid w:val="0007163F"/>
    <w:rsid w:val="00071998"/>
    <w:rsid w:val="00071B0B"/>
    <w:rsid w:val="00071ED2"/>
    <w:rsid w:val="000721EA"/>
    <w:rsid w:val="000726F0"/>
    <w:rsid w:val="00072FE5"/>
    <w:rsid w:val="000739A8"/>
    <w:rsid w:val="00073B66"/>
    <w:rsid w:val="00073D84"/>
    <w:rsid w:val="00073ED8"/>
    <w:rsid w:val="000740AC"/>
    <w:rsid w:val="000741D1"/>
    <w:rsid w:val="000743F5"/>
    <w:rsid w:val="00074613"/>
    <w:rsid w:val="0007494F"/>
    <w:rsid w:val="00074A04"/>
    <w:rsid w:val="00074D52"/>
    <w:rsid w:val="00074E51"/>
    <w:rsid w:val="00074ECF"/>
    <w:rsid w:val="00075BA9"/>
    <w:rsid w:val="00075D02"/>
    <w:rsid w:val="00075E87"/>
    <w:rsid w:val="00075F8D"/>
    <w:rsid w:val="000764B2"/>
    <w:rsid w:val="0007677A"/>
    <w:rsid w:val="0007681D"/>
    <w:rsid w:val="0007739E"/>
    <w:rsid w:val="000778C5"/>
    <w:rsid w:val="0008075F"/>
    <w:rsid w:val="000807C2"/>
    <w:rsid w:val="00081182"/>
    <w:rsid w:val="0008160C"/>
    <w:rsid w:val="000817F7"/>
    <w:rsid w:val="000818D7"/>
    <w:rsid w:val="0008199F"/>
    <w:rsid w:val="00081B60"/>
    <w:rsid w:val="00081E1E"/>
    <w:rsid w:val="00081EFB"/>
    <w:rsid w:val="000820F6"/>
    <w:rsid w:val="00082302"/>
    <w:rsid w:val="00082837"/>
    <w:rsid w:val="0008312D"/>
    <w:rsid w:val="00083278"/>
    <w:rsid w:val="000833DF"/>
    <w:rsid w:val="00083B1A"/>
    <w:rsid w:val="00083CB2"/>
    <w:rsid w:val="000843FA"/>
    <w:rsid w:val="00084595"/>
    <w:rsid w:val="00084895"/>
    <w:rsid w:val="000848C0"/>
    <w:rsid w:val="00084977"/>
    <w:rsid w:val="00084986"/>
    <w:rsid w:val="00084A90"/>
    <w:rsid w:val="00084AFE"/>
    <w:rsid w:val="00084C49"/>
    <w:rsid w:val="00084CD2"/>
    <w:rsid w:val="00085525"/>
    <w:rsid w:val="000855BC"/>
    <w:rsid w:val="00085663"/>
    <w:rsid w:val="00085C49"/>
    <w:rsid w:val="00086188"/>
    <w:rsid w:val="00086578"/>
    <w:rsid w:val="000866A0"/>
    <w:rsid w:val="00086704"/>
    <w:rsid w:val="00086769"/>
    <w:rsid w:val="000867D1"/>
    <w:rsid w:val="00086951"/>
    <w:rsid w:val="00086E0C"/>
    <w:rsid w:val="00087169"/>
    <w:rsid w:val="000873FE"/>
    <w:rsid w:val="0008746B"/>
    <w:rsid w:val="000877F6"/>
    <w:rsid w:val="000900BD"/>
    <w:rsid w:val="0009051A"/>
    <w:rsid w:val="0009091A"/>
    <w:rsid w:val="00090B8A"/>
    <w:rsid w:val="00090CE7"/>
    <w:rsid w:val="00090DAB"/>
    <w:rsid w:val="00090EE9"/>
    <w:rsid w:val="000911A6"/>
    <w:rsid w:val="000914D8"/>
    <w:rsid w:val="0009195C"/>
    <w:rsid w:val="000919E0"/>
    <w:rsid w:val="00091B80"/>
    <w:rsid w:val="00091C00"/>
    <w:rsid w:val="00091C4F"/>
    <w:rsid w:val="00091D21"/>
    <w:rsid w:val="00091E1F"/>
    <w:rsid w:val="000924B4"/>
    <w:rsid w:val="0009269F"/>
    <w:rsid w:val="00092D60"/>
    <w:rsid w:val="0009308D"/>
    <w:rsid w:val="00093689"/>
    <w:rsid w:val="00094332"/>
    <w:rsid w:val="00094631"/>
    <w:rsid w:val="00094695"/>
    <w:rsid w:val="0009513F"/>
    <w:rsid w:val="0009530B"/>
    <w:rsid w:val="0009543C"/>
    <w:rsid w:val="00095467"/>
    <w:rsid w:val="00095BF2"/>
    <w:rsid w:val="00095F2A"/>
    <w:rsid w:val="00095F30"/>
    <w:rsid w:val="00096308"/>
    <w:rsid w:val="000967EA"/>
    <w:rsid w:val="00096A71"/>
    <w:rsid w:val="00096D3F"/>
    <w:rsid w:val="00096D79"/>
    <w:rsid w:val="00096FA6"/>
    <w:rsid w:val="0009708A"/>
    <w:rsid w:val="0009728C"/>
    <w:rsid w:val="00097645"/>
    <w:rsid w:val="00097825"/>
    <w:rsid w:val="00097880"/>
    <w:rsid w:val="00097A34"/>
    <w:rsid w:val="00097E04"/>
    <w:rsid w:val="000A01BD"/>
    <w:rsid w:val="000A022F"/>
    <w:rsid w:val="000A0315"/>
    <w:rsid w:val="000A04F4"/>
    <w:rsid w:val="000A0523"/>
    <w:rsid w:val="000A08A2"/>
    <w:rsid w:val="000A11FB"/>
    <w:rsid w:val="000A1C9C"/>
    <w:rsid w:val="000A1F66"/>
    <w:rsid w:val="000A252A"/>
    <w:rsid w:val="000A257D"/>
    <w:rsid w:val="000A26BC"/>
    <w:rsid w:val="000A270F"/>
    <w:rsid w:val="000A2A40"/>
    <w:rsid w:val="000A2B9F"/>
    <w:rsid w:val="000A2BF6"/>
    <w:rsid w:val="000A2C1D"/>
    <w:rsid w:val="000A31B0"/>
    <w:rsid w:val="000A33C5"/>
    <w:rsid w:val="000A33F7"/>
    <w:rsid w:val="000A41E0"/>
    <w:rsid w:val="000A42AB"/>
    <w:rsid w:val="000A45FC"/>
    <w:rsid w:val="000A491C"/>
    <w:rsid w:val="000A4C8C"/>
    <w:rsid w:val="000A4D96"/>
    <w:rsid w:val="000A5110"/>
    <w:rsid w:val="000A583C"/>
    <w:rsid w:val="000A5899"/>
    <w:rsid w:val="000A5C4C"/>
    <w:rsid w:val="000A6767"/>
    <w:rsid w:val="000A6AF4"/>
    <w:rsid w:val="000A6B7F"/>
    <w:rsid w:val="000A75DA"/>
    <w:rsid w:val="000A7929"/>
    <w:rsid w:val="000A7B52"/>
    <w:rsid w:val="000A7D20"/>
    <w:rsid w:val="000A7E26"/>
    <w:rsid w:val="000A7FA1"/>
    <w:rsid w:val="000B028B"/>
    <w:rsid w:val="000B052C"/>
    <w:rsid w:val="000B06CA"/>
    <w:rsid w:val="000B0836"/>
    <w:rsid w:val="000B08E1"/>
    <w:rsid w:val="000B0A6D"/>
    <w:rsid w:val="000B0AED"/>
    <w:rsid w:val="000B0BFC"/>
    <w:rsid w:val="000B0C4C"/>
    <w:rsid w:val="000B0DCB"/>
    <w:rsid w:val="000B15FF"/>
    <w:rsid w:val="000B19B3"/>
    <w:rsid w:val="000B1B55"/>
    <w:rsid w:val="000B1CBE"/>
    <w:rsid w:val="000B1DDE"/>
    <w:rsid w:val="000B1F24"/>
    <w:rsid w:val="000B200E"/>
    <w:rsid w:val="000B253F"/>
    <w:rsid w:val="000B2F0C"/>
    <w:rsid w:val="000B310F"/>
    <w:rsid w:val="000B31A5"/>
    <w:rsid w:val="000B34F6"/>
    <w:rsid w:val="000B3FF3"/>
    <w:rsid w:val="000B4000"/>
    <w:rsid w:val="000B4572"/>
    <w:rsid w:val="000B47E8"/>
    <w:rsid w:val="000B4F3C"/>
    <w:rsid w:val="000B511A"/>
    <w:rsid w:val="000B5294"/>
    <w:rsid w:val="000B5318"/>
    <w:rsid w:val="000B553B"/>
    <w:rsid w:val="000B5A5C"/>
    <w:rsid w:val="000B5BCC"/>
    <w:rsid w:val="000B5BE9"/>
    <w:rsid w:val="000B5DD9"/>
    <w:rsid w:val="000B635C"/>
    <w:rsid w:val="000B71E4"/>
    <w:rsid w:val="000B7238"/>
    <w:rsid w:val="000B73FD"/>
    <w:rsid w:val="000B763E"/>
    <w:rsid w:val="000B769B"/>
    <w:rsid w:val="000B7806"/>
    <w:rsid w:val="000B7C03"/>
    <w:rsid w:val="000B7C2F"/>
    <w:rsid w:val="000B7F4C"/>
    <w:rsid w:val="000B7F75"/>
    <w:rsid w:val="000C0068"/>
    <w:rsid w:val="000C03CE"/>
    <w:rsid w:val="000C07AC"/>
    <w:rsid w:val="000C0AC3"/>
    <w:rsid w:val="000C0B77"/>
    <w:rsid w:val="000C0BCF"/>
    <w:rsid w:val="000C0CC1"/>
    <w:rsid w:val="000C1186"/>
    <w:rsid w:val="000C1314"/>
    <w:rsid w:val="000C1387"/>
    <w:rsid w:val="000C18DD"/>
    <w:rsid w:val="000C1DCB"/>
    <w:rsid w:val="000C1F59"/>
    <w:rsid w:val="000C22A2"/>
    <w:rsid w:val="000C263D"/>
    <w:rsid w:val="000C26C1"/>
    <w:rsid w:val="000C2C95"/>
    <w:rsid w:val="000C2EE9"/>
    <w:rsid w:val="000C3169"/>
    <w:rsid w:val="000C327F"/>
    <w:rsid w:val="000C3695"/>
    <w:rsid w:val="000C3BF0"/>
    <w:rsid w:val="000C3C38"/>
    <w:rsid w:val="000C3DC9"/>
    <w:rsid w:val="000C3E2E"/>
    <w:rsid w:val="000C3F4C"/>
    <w:rsid w:val="000C445E"/>
    <w:rsid w:val="000C4527"/>
    <w:rsid w:val="000C4674"/>
    <w:rsid w:val="000C478A"/>
    <w:rsid w:val="000C479E"/>
    <w:rsid w:val="000C4BDF"/>
    <w:rsid w:val="000C4C88"/>
    <w:rsid w:val="000C4EA5"/>
    <w:rsid w:val="000C5051"/>
    <w:rsid w:val="000C5163"/>
    <w:rsid w:val="000C53AA"/>
    <w:rsid w:val="000C53B5"/>
    <w:rsid w:val="000C557A"/>
    <w:rsid w:val="000C56B6"/>
    <w:rsid w:val="000C5942"/>
    <w:rsid w:val="000C5A98"/>
    <w:rsid w:val="000C604F"/>
    <w:rsid w:val="000C60B8"/>
    <w:rsid w:val="000C6877"/>
    <w:rsid w:val="000C6941"/>
    <w:rsid w:val="000C6B6F"/>
    <w:rsid w:val="000C6CAD"/>
    <w:rsid w:val="000C7526"/>
    <w:rsid w:val="000C76C0"/>
    <w:rsid w:val="000C77CC"/>
    <w:rsid w:val="000C77F6"/>
    <w:rsid w:val="000C7A6C"/>
    <w:rsid w:val="000C7B47"/>
    <w:rsid w:val="000C7B79"/>
    <w:rsid w:val="000D025D"/>
    <w:rsid w:val="000D0288"/>
    <w:rsid w:val="000D0305"/>
    <w:rsid w:val="000D035D"/>
    <w:rsid w:val="000D0A40"/>
    <w:rsid w:val="000D0A7D"/>
    <w:rsid w:val="000D100E"/>
    <w:rsid w:val="000D187C"/>
    <w:rsid w:val="000D18F5"/>
    <w:rsid w:val="000D1B1E"/>
    <w:rsid w:val="000D1B69"/>
    <w:rsid w:val="000D1C09"/>
    <w:rsid w:val="000D2005"/>
    <w:rsid w:val="000D21BF"/>
    <w:rsid w:val="000D23C0"/>
    <w:rsid w:val="000D2445"/>
    <w:rsid w:val="000D272E"/>
    <w:rsid w:val="000D2BDE"/>
    <w:rsid w:val="000D310F"/>
    <w:rsid w:val="000D3491"/>
    <w:rsid w:val="000D3523"/>
    <w:rsid w:val="000D36DC"/>
    <w:rsid w:val="000D3B13"/>
    <w:rsid w:val="000D3E27"/>
    <w:rsid w:val="000D3FD6"/>
    <w:rsid w:val="000D4711"/>
    <w:rsid w:val="000D4E7A"/>
    <w:rsid w:val="000D4F65"/>
    <w:rsid w:val="000D501C"/>
    <w:rsid w:val="000D515C"/>
    <w:rsid w:val="000D521D"/>
    <w:rsid w:val="000D543F"/>
    <w:rsid w:val="000D5963"/>
    <w:rsid w:val="000D5B27"/>
    <w:rsid w:val="000D5C26"/>
    <w:rsid w:val="000D5C77"/>
    <w:rsid w:val="000D5E1C"/>
    <w:rsid w:val="000D5E47"/>
    <w:rsid w:val="000D5F46"/>
    <w:rsid w:val="000D6556"/>
    <w:rsid w:val="000D668C"/>
    <w:rsid w:val="000D6AA4"/>
    <w:rsid w:val="000D6C8E"/>
    <w:rsid w:val="000D700E"/>
    <w:rsid w:val="000D7054"/>
    <w:rsid w:val="000D71E3"/>
    <w:rsid w:val="000D7646"/>
    <w:rsid w:val="000D7972"/>
    <w:rsid w:val="000D7D0D"/>
    <w:rsid w:val="000D7DBA"/>
    <w:rsid w:val="000D7F08"/>
    <w:rsid w:val="000E00BD"/>
    <w:rsid w:val="000E0467"/>
    <w:rsid w:val="000E05FD"/>
    <w:rsid w:val="000E0DA4"/>
    <w:rsid w:val="000E0E4A"/>
    <w:rsid w:val="000E1238"/>
    <w:rsid w:val="000E12D0"/>
    <w:rsid w:val="000E1BB9"/>
    <w:rsid w:val="000E1D30"/>
    <w:rsid w:val="000E1F2B"/>
    <w:rsid w:val="000E1FBE"/>
    <w:rsid w:val="000E227F"/>
    <w:rsid w:val="000E2318"/>
    <w:rsid w:val="000E29FF"/>
    <w:rsid w:val="000E2A0F"/>
    <w:rsid w:val="000E2CC3"/>
    <w:rsid w:val="000E2D2E"/>
    <w:rsid w:val="000E2DE9"/>
    <w:rsid w:val="000E2EB2"/>
    <w:rsid w:val="000E2F0A"/>
    <w:rsid w:val="000E2F72"/>
    <w:rsid w:val="000E31EC"/>
    <w:rsid w:val="000E3225"/>
    <w:rsid w:val="000E3512"/>
    <w:rsid w:val="000E3934"/>
    <w:rsid w:val="000E3AE2"/>
    <w:rsid w:val="000E3C60"/>
    <w:rsid w:val="000E3F8F"/>
    <w:rsid w:val="000E4019"/>
    <w:rsid w:val="000E4244"/>
    <w:rsid w:val="000E4496"/>
    <w:rsid w:val="000E45F5"/>
    <w:rsid w:val="000E480A"/>
    <w:rsid w:val="000E4896"/>
    <w:rsid w:val="000E49E3"/>
    <w:rsid w:val="000E5102"/>
    <w:rsid w:val="000E598B"/>
    <w:rsid w:val="000E5D63"/>
    <w:rsid w:val="000E6081"/>
    <w:rsid w:val="000E6B17"/>
    <w:rsid w:val="000E6C88"/>
    <w:rsid w:val="000E7496"/>
    <w:rsid w:val="000E7573"/>
    <w:rsid w:val="000E7757"/>
    <w:rsid w:val="000E78D1"/>
    <w:rsid w:val="000E7E31"/>
    <w:rsid w:val="000F0125"/>
    <w:rsid w:val="000F06DE"/>
    <w:rsid w:val="000F09D4"/>
    <w:rsid w:val="000F0B3B"/>
    <w:rsid w:val="000F19E6"/>
    <w:rsid w:val="000F1E64"/>
    <w:rsid w:val="000F25C2"/>
    <w:rsid w:val="000F277C"/>
    <w:rsid w:val="000F287C"/>
    <w:rsid w:val="000F3157"/>
    <w:rsid w:val="000F360D"/>
    <w:rsid w:val="000F383A"/>
    <w:rsid w:val="000F3909"/>
    <w:rsid w:val="000F391F"/>
    <w:rsid w:val="000F39A1"/>
    <w:rsid w:val="000F3A79"/>
    <w:rsid w:val="000F4A02"/>
    <w:rsid w:val="000F4D3C"/>
    <w:rsid w:val="000F4E9B"/>
    <w:rsid w:val="000F4EBD"/>
    <w:rsid w:val="000F5109"/>
    <w:rsid w:val="000F5A55"/>
    <w:rsid w:val="000F5B14"/>
    <w:rsid w:val="000F5CBD"/>
    <w:rsid w:val="000F5E5F"/>
    <w:rsid w:val="000F5FB4"/>
    <w:rsid w:val="000F61AF"/>
    <w:rsid w:val="000F63D3"/>
    <w:rsid w:val="000F6D76"/>
    <w:rsid w:val="000F6E57"/>
    <w:rsid w:val="000F7133"/>
    <w:rsid w:val="000F7532"/>
    <w:rsid w:val="000F7763"/>
    <w:rsid w:val="000F7792"/>
    <w:rsid w:val="000F7AF6"/>
    <w:rsid w:val="00100002"/>
    <w:rsid w:val="0010070E"/>
    <w:rsid w:val="00100B69"/>
    <w:rsid w:val="001019A3"/>
    <w:rsid w:val="001020DF"/>
    <w:rsid w:val="00102D4E"/>
    <w:rsid w:val="00102D99"/>
    <w:rsid w:val="00102EAE"/>
    <w:rsid w:val="001030EF"/>
    <w:rsid w:val="00103797"/>
    <w:rsid w:val="00103C12"/>
    <w:rsid w:val="00103D27"/>
    <w:rsid w:val="00103EC7"/>
    <w:rsid w:val="00104280"/>
    <w:rsid w:val="001046C9"/>
    <w:rsid w:val="001047E0"/>
    <w:rsid w:val="00104B34"/>
    <w:rsid w:val="00104D5A"/>
    <w:rsid w:val="00104DF4"/>
    <w:rsid w:val="00105087"/>
    <w:rsid w:val="00105A0C"/>
    <w:rsid w:val="00105C99"/>
    <w:rsid w:val="00105DE2"/>
    <w:rsid w:val="00105EAE"/>
    <w:rsid w:val="00107389"/>
    <w:rsid w:val="001074C0"/>
    <w:rsid w:val="001075A2"/>
    <w:rsid w:val="00107614"/>
    <w:rsid w:val="00107C5E"/>
    <w:rsid w:val="00107CF6"/>
    <w:rsid w:val="001104EA"/>
    <w:rsid w:val="00110543"/>
    <w:rsid w:val="0011059C"/>
    <w:rsid w:val="00110AB9"/>
    <w:rsid w:val="0011129F"/>
    <w:rsid w:val="001112AB"/>
    <w:rsid w:val="00111345"/>
    <w:rsid w:val="001113EE"/>
    <w:rsid w:val="001118D8"/>
    <w:rsid w:val="001118EB"/>
    <w:rsid w:val="00111EE0"/>
    <w:rsid w:val="00111FCD"/>
    <w:rsid w:val="00112238"/>
    <w:rsid w:val="00112560"/>
    <w:rsid w:val="00112EFE"/>
    <w:rsid w:val="00113688"/>
    <w:rsid w:val="001145DB"/>
    <w:rsid w:val="0011484D"/>
    <w:rsid w:val="00114B2E"/>
    <w:rsid w:val="00114BFE"/>
    <w:rsid w:val="00115328"/>
    <w:rsid w:val="001159CC"/>
    <w:rsid w:val="00115D47"/>
    <w:rsid w:val="00115D52"/>
    <w:rsid w:val="001164FC"/>
    <w:rsid w:val="001169B9"/>
    <w:rsid w:val="00117186"/>
    <w:rsid w:val="001177CF"/>
    <w:rsid w:val="00117954"/>
    <w:rsid w:val="00117B08"/>
    <w:rsid w:val="00117FAD"/>
    <w:rsid w:val="001200F2"/>
    <w:rsid w:val="0012033D"/>
    <w:rsid w:val="001206A4"/>
    <w:rsid w:val="00120C98"/>
    <w:rsid w:val="00121679"/>
    <w:rsid w:val="00121975"/>
    <w:rsid w:val="00121A98"/>
    <w:rsid w:val="00121B3B"/>
    <w:rsid w:val="00121B8E"/>
    <w:rsid w:val="00121F32"/>
    <w:rsid w:val="00122084"/>
    <w:rsid w:val="001221F0"/>
    <w:rsid w:val="00122463"/>
    <w:rsid w:val="001224C1"/>
    <w:rsid w:val="00122785"/>
    <w:rsid w:val="00122C42"/>
    <w:rsid w:val="00122D86"/>
    <w:rsid w:val="00122E31"/>
    <w:rsid w:val="00123001"/>
    <w:rsid w:val="0012301A"/>
    <w:rsid w:val="001237C4"/>
    <w:rsid w:val="00123994"/>
    <w:rsid w:val="00123FED"/>
    <w:rsid w:val="00124126"/>
    <w:rsid w:val="0012463E"/>
    <w:rsid w:val="001258DC"/>
    <w:rsid w:val="00125960"/>
    <w:rsid w:val="00125A3A"/>
    <w:rsid w:val="00125A9D"/>
    <w:rsid w:val="00125BDB"/>
    <w:rsid w:val="00125D56"/>
    <w:rsid w:val="00125E4B"/>
    <w:rsid w:val="00125F3F"/>
    <w:rsid w:val="00126068"/>
    <w:rsid w:val="001262C0"/>
    <w:rsid w:val="001264F9"/>
    <w:rsid w:val="00126590"/>
    <w:rsid w:val="0012662D"/>
    <w:rsid w:val="001267A6"/>
    <w:rsid w:val="001267FD"/>
    <w:rsid w:val="00126C55"/>
    <w:rsid w:val="001271FF"/>
    <w:rsid w:val="001274AF"/>
    <w:rsid w:val="0012756D"/>
    <w:rsid w:val="001276A2"/>
    <w:rsid w:val="0012777C"/>
    <w:rsid w:val="001278AC"/>
    <w:rsid w:val="00127E87"/>
    <w:rsid w:val="00130082"/>
    <w:rsid w:val="001300D1"/>
    <w:rsid w:val="001305B8"/>
    <w:rsid w:val="00130911"/>
    <w:rsid w:val="00131946"/>
    <w:rsid w:val="00131C90"/>
    <w:rsid w:val="0013254F"/>
    <w:rsid w:val="00132BFA"/>
    <w:rsid w:val="00132ED2"/>
    <w:rsid w:val="00132F73"/>
    <w:rsid w:val="00132F85"/>
    <w:rsid w:val="00132FE4"/>
    <w:rsid w:val="00133153"/>
    <w:rsid w:val="001331B4"/>
    <w:rsid w:val="00133477"/>
    <w:rsid w:val="001337FD"/>
    <w:rsid w:val="00133856"/>
    <w:rsid w:val="00133E86"/>
    <w:rsid w:val="00133F49"/>
    <w:rsid w:val="001345A5"/>
    <w:rsid w:val="00134C97"/>
    <w:rsid w:val="00135841"/>
    <w:rsid w:val="0013599F"/>
    <w:rsid w:val="00135ACD"/>
    <w:rsid w:val="00135DD6"/>
    <w:rsid w:val="0013615E"/>
    <w:rsid w:val="001367D9"/>
    <w:rsid w:val="00136827"/>
    <w:rsid w:val="00136C51"/>
    <w:rsid w:val="00136F9D"/>
    <w:rsid w:val="00137813"/>
    <w:rsid w:val="00137904"/>
    <w:rsid w:val="00137DFE"/>
    <w:rsid w:val="00137EB2"/>
    <w:rsid w:val="00137ED9"/>
    <w:rsid w:val="00137FCE"/>
    <w:rsid w:val="0014001E"/>
    <w:rsid w:val="00140351"/>
    <w:rsid w:val="0014036A"/>
    <w:rsid w:val="00140688"/>
    <w:rsid w:val="001406BE"/>
    <w:rsid w:val="00140784"/>
    <w:rsid w:val="001407B5"/>
    <w:rsid w:val="00141D03"/>
    <w:rsid w:val="00141EA2"/>
    <w:rsid w:val="001426A2"/>
    <w:rsid w:val="001427B8"/>
    <w:rsid w:val="001428D5"/>
    <w:rsid w:val="00142977"/>
    <w:rsid w:val="00142ACB"/>
    <w:rsid w:val="00142D37"/>
    <w:rsid w:val="00143042"/>
    <w:rsid w:val="00143255"/>
    <w:rsid w:val="00143F0F"/>
    <w:rsid w:val="00144069"/>
    <w:rsid w:val="0014418F"/>
    <w:rsid w:val="0014439B"/>
    <w:rsid w:val="001443A4"/>
    <w:rsid w:val="001446BF"/>
    <w:rsid w:val="00144CED"/>
    <w:rsid w:val="00144D83"/>
    <w:rsid w:val="00145015"/>
    <w:rsid w:val="001451F6"/>
    <w:rsid w:val="00145480"/>
    <w:rsid w:val="00145966"/>
    <w:rsid w:val="00145BF1"/>
    <w:rsid w:val="00145F79"/>
    <w:rsid w:val="00146155"/>
    <w:rsid w:val="001464EB"/>
    <w:rsid w:val="00146881"/>
    <w:rsid w:val="00146E82"/>
    <w:rsid w:val="00147062"/>
    <w:rsid w:val="00147094"/>
    <w:rsid w:val="001470AE"/>
    <w:rsid w:val="00147304"/>
    <w:rsid w:val="0014736E"/>
    <w:rsid w:val="001473F0"/>
    <w:rsid w:val="001477A4"/>
    <w:rsid w:val="00147B31"/>
    <w:rsid w:val="0015017E"/>
    <w:rsid w:val="001503E6"/>
    <w:rsid w:val="0015058A"/>
    <w:rsid w:val="00150A99"/>
    <w:rsid w:val="001510B4"/>
    <w:rsid w:val="00151470"/>
    <w:rsid w:val="001518BE"/>
    <w:rsid w:val="00151F44"/>
    <w:rsid w:val="00152121"/>
    <w:rsid w:val="00152791"/>
    <w:rsid w:val="0015357B"/>
    <w:rsid w:val="001535AD"/>
    <w:rsid w:val="00153680"/>
    <w:rsid w:val="00153B28"/>
    <w:rsid w:val="00153C74"/>
    <w:rsid w:val="00154014"/>
    <w:rsid w:val="0015442C"/>
    <w:rsid w:val="00154542"/>
    <w:rsid w:val="001545A3"/>
    <w:rsid w:val="001545DD"/>
    <w:rsid w:val="00154FAF"/>
    <w:rsid w:val="0015507A"/>
    <w:rsid w:val="001552B1"/>
    <w:rsid w:val="0015568D"/>
    <w:rsid w:val="0015593D"/>
    <w:rsid w:val="00155ACE"/>
    <w:rsid w:val="00156027"/>
    <w:rsid w:val="00156144"/>
    <w:rsid w:val="001562BD"/>
    <w:rsid w:val="0015653C"/>
    <w:rsid w:val="00156559"/>
    <w:rsid w:val="00156783"/>
    <w:rsid w:val="00156918"/>
    <w:rsid w:val="00156BCB"/>
    <w:rsid w:val="00156F4D"/>
    <w:rsid w:val="00157356"/>
    <w:rsid w:val="0015744A"/>
    <w:rsid w:val="001576F6"/>
    <w:rsid w:val="001578D3"/>
    <w:rsid w:val="001579B0"/>
    <w:rsid w:val="00157EAF"/>
    <w:rsid w:val="00160094"/>
    <w:rsid w:val="001602B3"/>
    <w:rsid w:val="00160713"/>
    <w:rsid w:val="00160AB0"/>
    <w:rsid w:val="00160FBA"/>
    <w:rsid w:val="00161160"/>
    <w:rsid w:val="001611B2"/>
    <w:rsid w:val="0016177C"/>
    <w:rsid w:val="00161AEE"/>
    <w:rsid w:val="001624C4"/>
    <w:rsid w:val="00162F4B"/>
    <w:rsid w:val="0016303B"/>
    <w:rsid w:val="00163806"/>
    <w:rsid w:val="00163866"/>
    <w:rsid w:val="00163AA8"/>
    <w:rsid w:val="00163C10"/>
    <w:rsid w:val="00163D40"/>
    <w:rsid w:val="001641B7"/>
    <w:rsid w:val="00164417"/>
    <w:rsid w:val="00164451"/>
    <w:rsid w:val="00164866"/>
    <w:rsid w:val="00164B23"/>
    <w:rsid w:val="00164BD4"/>
    <w:rsid w:val="00164D74"/>
    <w:rsid w:val="00164E91"/>
    <w:rsid w:val="0016501B"/>
    <w:rsid w:val="00165131"/>
    <w:rsid w:val="001652BB"/>
    <w:rsid w:val="001653B1"/>
    <w:rsid w:val="00165B8C"/>
    <w:rsid w:val="00165BF5"/>
    <w:rsid w:val="00165D7A"/>
    <w:rsid w:val="00165ED8"/>
    <w:rsid w:val="0016604B"/>
    <w:rsid w:val="001661D7"/>
    <w:rsid w:val="001663F2"/>
    <w:rsid w:val="0016684D"/>
    <w:rsid w:val="00166C54"/>
    <w:rsid w:val="00166D60"/>
    <w:rsid w:val="00166DA1"/>
    <w:rsid w:val="00166E23"/>
    <w:rsid w:val="001671CC"/>
    <w:rsid w:val="00167326"/>
    <w:rsid w:val="001675FD"/>
    <w:rsid w:val="00167A15"/>
    <w:rsid w:val="00167FA7"/>
    <w:rsid w:val="0017093E"/>
    <w:rsid w:val="0017094E"/>
    <w:rsid w:val="00170AED"/>
    <w:rsid w:val="00170D9C"/>
    <w:rsid w:val="00170EA4"/>
    <w:rsid w:val="0017127F"/>
    <w:rsid w:val="0017144C"/>
    <w:rsid w:val="001714AF"/>
    <w:rsid w:val="0017150A"/>
    <w:rsid w:val="00171640"/>
    <w:rsid w:val="00171BCB"/>
    <w:rsid w:val="00172700"/>
    <w:rsid w:val="001728E4"/>
    <w:rsid w:val="00172A22"/>
    <w:rsid w:val="00172D9F"/>
    <w:rsid w:val="00172DC8"/>
    <w:rsid w:val="00173768"/>
    <w:rsid w:val="00173BBF"/>
    <w:rsid w:val="00173C83"/>
    <w:rsid w:val="00173D7E"/>
    <w:rsid w:val="001748F5"/>
    <w:rsid w:val="001749D7"/>
    <w:rsid w:val="00174BD8"/>
    <w:rsid w:val="00174C8C"/>
    <w:rsid w:val="00174E9E"/>
    <w:rsid w:val="0017539E"/>
    <w:rsid w:val="001755E5"/>
    <w:rsid w:val="001759F4"/>
    <w:rsid w:val="00175AFE"/>
    <w:rsid w:val="001760D8"/>
    <w:rsid w:val="0017630A"/>
    <w:rsid w:val="00176A15"/>
    <w:rsid w:val="00176AC8"/>
    <w:rsid w:val="00176C41"/>
    <w:rsid w:val="00177C00"/>
    <w:rsid w:val="00177E57"/>
    <w:rsid w:val="001804C7"/>
    <w:rsid w:val="00180FAE"/>
    <w:rsid w:val="00180FF7"/>
    <w:rsid w:val="001811AD"/>
    <w:rsid w:val="00181543"/>
    <w:rsid w:val="00181602"/>
    <w:rsid w:val="00181719"/>
    <w:rsid w:val="0018176D"/>
    <w:rsid w:val="0018179F"/>
    <w:rsid w:val="00181F9F"/>
    <w:rsid w:val="00182108"/>
    <w:rsid w:val="00182176"/>
    <w:rsid w:val="001823BA"/>
    <w:rsid w:val="00182447"/>
    <w:rsid w:val="001824FE"/>
    <w:rsid w:val="0018288F"/>
    <w:rsid w:val="0018299F"/>
    <w:rsid w:val="00182AE4"/>
    <w:rsid w:val="00182C2B"/>
    <w:rsid w:val="00182CB1"/>
    <w:rsid w:val="0018324E"/>
    <w:rsid w:val="001833EA"/>
    <w:rsid w:val="00183857"/>
    <w:rsid w:val="00183C0F"/>
    <w:rsid w:val="00183D13"/>
    <w:rsid w:val="00183EA2"/>
    <w:rsid w:val="00183ED5"/>
    <w:rsid w:val="00184BEA"/>
    <w:rsid w:val="00186344"/>
    <w:rsid w:val="001864F2"/>
    <w:rsid w:val="00186F3F"/>
    <w:rsid w:val="00186F55"/>
    <w:rsid w:val="00187943"/>
    <w:rsid w:val="00187DB5"/>
    <w:rsid w:val="00187FE1"/>
    <w:rsid w:val="001908BF"/>
    <w:rsid w:val="00190B48"/>
    <w:rsid w:val="00190F69"/>
    <w:rsid w:val="00190F88"/>
    <w:rsid w:val="00191191"/>
    <w:rsid w:val="00191227"/>
    <w:rsid w:val="0019133F"/>
    <w:rsid w:val="00191954"/>
    <w:rsid w:val="00191B98"/>
    <w:rsid w:val="00191C8F"/>
    <w:rsid w:val="00192093"/>
    <w:rsid w:val="0019278E"/>
    <w:rsid w:val="0019289D"/>
    <w:rsid w:val="001928E5"/>
    <w:rsid w:val="001933EE"/>
    <w:rsid w:val="001934C2"/>
    <w:rsid w:val="00193937"/>
    <w:rsid w:val="0019393B"/>
    <w:rsid w:val="00193E14"/>
    <w:rsid w:val="00194350"/>
    <w:rsid w:val="001943BC"/>
    <w:rsid w:val="001944F4"/>
    <w:rsid w:val="001947F4"/>
    <w:rsid w:val="001949CD"/>
    <w:rsid w:val="00194A89"/>
    <w:rsid w:val="00194AC4"/>
    <w:rsid w:val="00194E38"/>
    <w:rsid w:val="00195160"/>
    <w:rsid w:val="0019567E"/>
    <w:rsid w:val="00195C0B"/>
    <w:rsid w:val="00195F6F"/>
    <w:rsid w:val="00196249"/>
    <w:rsid w:val="001965AA"/>
    <w:rsid w:val="0019676E"/>
    <w:rsid w:val="001969B8"/>
    <w:rsid w:val="00196FFB"/>
    <w:rsid w:val="001972C3"/>
    <w:rsid w:val="00197601"/>
    <w:rsid w:val="0019776D"/>
    <w:rsid w:val="00197A72"/>
    <w:rsid w:val="00197B88"/>
    <w:rsid w:val="00197C26"/>
    <w:rsid w:val="001A0256"/>
    <w:rsid w:val="001A0279"/>
    <w:rsid w:val="001A03DC"/>
    <w:rsid w:val="001A083C"/>
    <w:rsid w:val="001A0871"/>
    <w:rsid w:val="001A0941"/>
    <w:rsid w:val="001A097D"/>
    <w:rsid w:val="001A0DBE"/>
    <w:rsid w:val="001A0DF9"/>
    <w:rsid w:val="001A0EC0"/>
    <w:rsid w:val="001A0F0A"/>
    <w:rsid w:val="001A0F27"/>
    <w:rsid w:val="001A17B0"/>
    <w:rsid w:val="001A17CF"/>
    <w:rsid w:val="001A1868"/>
    <w:rsid w:val="001A1DA9"/>
    <w:rsid w:val="001A26D4"/>
    <w:rsid w:val="001A2C1A"/>
    <w:rsid w:val="001A2D7F"/>
    <w:rsid w:val="001A2DA0"/>
    <w:rsid w:val="001A358B"/>
    <w:rsid w:val="001A36E7"/>
    <w:rsid w:val="001A373C"/>
    <w:rsid w:val="001A3BA9"/>
    <w:rsid w:val="001A3D5A"/>
    <w:rsid w:val="001A3F1E"/>
    <w:rsid w:val="001A4AAC"/>
    <w:rsid w:val="001A5090"/>
    <w:rsid w:val="001A573B"/>
    <w:rsid w:val="001A5832"/>
    <w:rsid w:val="001A5C1E"/>
    <w:rsid w:val="001A6492"/>
    <w:rsid w:val="001A656B"/>
    <w:rsid w:val="001A6610"/>
    <w:rsid w:val="001A6BAD"/>
    <w:rsid w:val="001A6E4A"/>
    <w:rsid w:val="001A6F60"/>
    <w:rsid w:val="001A72A5"/>
    <w:rsid w:val="001A7544"/>
    <w:rsid w:val="001A75CE"/>
    <w:rsid w:val="001A7735"/>
    <w:rsid w:val="001A7772"/>
    <w:rsid w:val="001A7985"/>
    <w:rsid w:val="001A7B48"/>
    <w:rsid w:val="001A7DC4"/>
    <w:rsid w:val="001A7F45"/>
    <w:rsid w:val="001B023B"/>
    <w:rsid w:val="001B0497"/>
    <w:rsid w:val="001B05E2"/>
    <w:rsid w:val="001B0681"/>
    <w:rsid w:val="001B0B5F"/>
    <w:rsid w:val="001B0C0C"/>
    <w:rsid w:val="001B108E"/>
    <w:rsid w:val="001B1168"/>
    <w:rsid w:val="001B117B"/>
    <w:rsid w:val="001B16FF"/>
    <w:rsid w:val="001B1ADD"/>
    <w:rsid w:val="001B1FB0"/>
    <w:rsid w:val="001B2358"/>
    <w:rsid w:val="001B2D4E"/>
    <w:rsid w:val="001B2EA9"/>
    <w:rsid w:val="001B2EE2"/>
    <w:rsid w:val="001B30A7"/>
    <w:rsid w:val="001B3167"/>
    <w:rsid w:val="001B364C"/>
    <w:rsid w:val="001B36BC"/>
    <w:rsid w:val="001B396F"/>
    <w:rsid w:val="001B397F"/>
    <w:rsid w:val="001B3BF2"/>
    <w:rsid w:val="001B3DC8"/>
    <w:rsid w:val="001B3EA6"/>
    <w:rsid w:val="001B4667"/>
    <w:rsid w:val="001B49D0"/>
    <w:rsid w:val="001B5083"/>
    <w:rsid w:val="001B516A"/>
    <w:rsid w:val="001B560D"/>
    <w:rsid w:val="001B5623"/>
    <w:rsid w:val="001B5764"/>
    <w:rsid w:val="001B59F8"/>
    <w:rsid w:val="001B5D90"/>
    <w:rsid w:val="001B5F42"/>
    <w:rsid w:val="001B626D"/>
    <w:rsid w:val="001B63E4"/>
    <w:rsid w:val="001B6718"/>
    <w:rsid w:val="001B674B"/>
    <w:rsid w:val="001B6796"/>
    <w:rsid w:val="001B6BBD"/>
    <w:rsid w:val="001B6C03"/>
    <w:rsid w:val="001B6E90"/>
    <w:rsid w:val="001B72C0"/>
    <w:rsid w:val="001C0191"/>
    <w:rsid w:val="001C0223"/>
    <w:rsid w:val="001C0816"/>
    <w:rsid w:val="001C0C4C"/>
    <w:rsid w:val="001C0E39"/>
    <w:rsid w:val="001C0F12"/>
    <w:rsid w:val="001C12EC"/>
    <w:rsid w:val="001C1683"/>
    <w:rsid w:val="001C1B7F"/>
    <w:rsid w:val="001C1BD3"/>
    <w:rsid w:val="001C1BE3"/>
    <w:rsid w:val="001C2116"/>
    <w:rsid w:val="001C22EB"/>
    <w:rsid w:val="001C271D"/>
    <w:rsid w:val="001C27B8"/>
    <w:rsid w:val="001C29C7"/>
    <w:rsid w:val="001C30D0"/>
    <w:rsid w:val="001C36CF"/>
    <w:rsid w:val="001C3728"/>
    <w:rsid w:val="001C375D"/>
    <w:rsid w:val="001C3991"/>
    <w:rsid w:val="001C3DB7"/>
    <w:rsid w:val="001C477C"/>
    <w:rsid w:val="001C481B"/>
    <w:rsid w:val="001C4CD5"/>
    <w:rsid w:val="001C5131"/>
    <w:rsid w:val="001C5226"/>
    <w:rsid w:val="001C563F"/>
    <w:rsid w:val="001C5762"/>
    <w:rsid w:val="001C6C89"/>
    <w:rsid w:val="001C71AB"/>
    <w:rsid w:val="001C75EB"/>
    <w:rsid w:val="001C79A2"/>
    <w:rsid w:val="001D00D5"/>
    <w:rsid w:val="001D07C3"/>
    <w:rsid w:val="001D087B"/>
    <w:rsid w:val="001D0A14"/>
    <w:rsid w:val="001D0E0E"/>
    <w:rsid w:val="001D0F06"/>
    <w:rsid w:val="001D109A"/>
    <w:rsid w:val="001D13C4"/>
    <w:rsid w:val="001D1812"/>
    <w:rsid w:val="001D18B7"/>
    <w:rsid w:val="001D1D66"/>
    <w:rsid w:val="001D2238"/>
    <w:rsid w:val="001D27FA"/>
    <w:rsid w:val="001D29D6"/>
    <w:rsid w:val="001D2AF9"/>
    <w:rsid w:val="001D2D1F"/>
    <w:rsid w:val="001D305C"/>
    <w:rsid w:val="001D3074"/>
    <w:rsid w:val="001D351E"/>
    <w:rsid w:val="001D359E"/>
    <w:rsid w:val="001D35A1"/>
    <w:rsid w:val="001D3634"/>
    <w:rsid w:val="001D3E67"/>
    <w:rsid w:val="001D3EE2"/>
    <w:rsid w:val="001D3EE9"/>
    <w:rsid w:val="001D3FCD"/>
    <w:rsid w:val="001D4847"/>
    <w:rsid w:val="001D4F14"/>
    <w:rsid w:val="001D5199"/>
    <w:rsid w:val="001D51C3"/>
    <w:rsid w:val="001D5242"/>
    <w:rsid w:val="001D5479"/>
    <w:rsid w:val="001D552C"/>
    <w:rsid w:val="001D553D"/>
    <w:rsid w:val="001D5715"/>
    <w:rsid w:val="001D6153"/>
    <w:rsid w:val="001D61EC"/>
    <w:rsid w:val="001D627C"/>
    <w:rsid w:val="001D63A3"/>
    <w:rsid w:val="001D64BE"/>
    <w:rsid w:val="001D6624"/>
    <w:rsid w:val="001D701E"/>
    <w:rsid w:val="001D7113"/>
    <w:rsid w:val="001D7134"/>
    <w:rsid w:val="001D71B7"/>
    <w:rsid w:val="001D73BD"/>
    <w:rsid w:val="001D7460"/>
    <w:rsid w:val="001D7903"/>
    <w:rsid w:val="001D7947"/>
    <w:rsid w:val="001D7959"/>
    <w:rsid w:val="001D7B2B"/>
    <w:rsid w:val="001D7C0B"/>
    <w:rsid w:val="001D7F99"/>
    <w:rsid w:val="001D7FF4"/>
    <w:rsid w:val="001E0220"/>
    <w:rsid w:val="001E03C3"/>
    <w:rsid w:val="001E0459"/>
    <w:rsid w:val="001E063D"/>
    <w:rsid w:val="001E10FD"/>
    <w:rsid w:val="001E135D"/>
    <w:rsid w:val="001E1591"/>
    <w:rsid w:val="001E1C7D"/>
    <w:rsid w:val="001E2349"/>
    <w:rsid w:val="001E23E0"/>
    <w:rsid w:val="001E241D"/>
    <w:rsid w:val="001E2DF4"/>
    <w:rsid w:val="001E2E55"/>
    <w:rsid w:val="001E31C2"/>
    <w:rsid w:val="001E3234"/>
    <w:rsid w:val="001E33F9"/>
    <w:rsid w:val="001E38B5"/>
    <w:rsid w:val="001E395A"/>
    <w:rsid w:val="001E3BEE"/>
    <w:rsid w:val="001E3C01"/>
    <w:rsid w:val="001E3D18"/>
    <w:rsid w:val="001E3D69"/>
    <w:rsid w:val="001E3EA7"/>
    <w:rsid w:val="001E4109"/>
    <w:rsid w:val="001E4E18"/>
    <w:rsid w:val="001E559C"/>
    <w:rsid w:val="001E56FB"/>
    <w:rsid w:val="001E5710"/>
    <w:rsid w:val="001E58F8"/>
    <w:rsid w:val="001E5BE2"/>
    <w:rsid w:val="001E5F39"/>
    <w:rsid w:val="001E6915"/>
    <w:rsid w:val="001E6953"/>
    <w:rsid w:val="001E6962"/>
    <w:rsid w:val="001E6A2C"/>
    <w:rsid w:val="001E6F34"/>
    <w:rsid w:val="001E7062"/>
    <w:rsid w:val="001E706B"/>
    <w:rsid w:val="001E7148"/>
    <w:rsid w:val="001E7448"/>
    <w:rsid w:val="001E7708"/>
    <w:rsid w:val="001E780D"/>
    <w:rsid w:val="001E7927"/>
    <w:rsid w:val="001E7B85"/>
    <w:rsid w:val="001F0194"/>
    <w:rsid w:val="001F0668"/>
    <w:rsid w:val="001F0D2F"/>
    <w:rsid w:val="001F1053"/>
    <w:rsid w:val="001F158C"/>
    <w:rsid w:val="001F16D9"/>
    <w:rsid w:val="001F17ED"/>
    <w:rsid w:val="001F1DCB"/>
    <w:rsid w:val="001F1E72"/>
    <w:rsid w:val="001F225E"/>
    <w:rsid w:val="001F2469"/>
    <w:rsid w:val="001F247A"/>
    <w:rsid w:val="001F25D0"/>
    <w:rsid w:val="001F272B"/>
    <w:rsid w:val="001F2843"/>
    <w:rsid w:val="001F2924"/>
    <w:rsid w:val="001F2C4C"/>
    <w:rsid w:val="001F2DF4"/>
    <w:rsid w:val="001F302F"/>
    <w:rsid w:val="001F309D"/>
    <w:rsid w:val="001F3535"/>
    <w:rsid w:val="001F38A5"/>
    <w:rsid w:val="001F39BC"/>
    <w:rsid w:val="001F3A57"/>
    <w:rsid w:val="001F3BA4"/>
    <w:rsid w:val="001F3E79"/>
    <w:rsid w:val="001F3F47"/>
    <w:rsid w:val="001F43F8"/>
    <w:rsid w:val="001F575E"/>
    <w:rsid w:val="001F5ACF"/>
    <w:rsid w:val="001F5B60"/>
    <w:rsid w:val="001F5EB9"/>
    <w:rsid w:val="001F6194"/>
    <w:rsid w:val="001F64D8"/>
    <w:rsid w:val="001F64FC"/>
    <w:rsid w:val="001F6A24"/>
    <w:rsid w:val="001F6E9B"/>
    <w:rsid w:val="001F72E1"/>
    <w:rsid w:val="001F748E"/>
    <w:rsid w:val="001F75F5"/>
    <w:rsid w:val="001F76E5"/>
    <w:rsid w:val="002001D5"/>
    <w:rsid w:val="00200351"/>
    <w:rsid w:val="002003E3"/>
    <w:rsid w:val="00200CFB"/>
    <w:rsid w:val="00200F6E"/>
    <w:rsid w:val="0020103B"/>
    <w:rsid w:val="002016B3"/>
    <w:rsid w:val="002018FB"/>
    <w:rsid w:val="00201A4F"/>
    <w:rsid w:val="00201AC8"/>
    <w:rsid w:val="00201B22"/>
    <w:rsid w:val="00201BEB"/>
    <w:rsid w:val="00201ED3"/>
    <w:rsid w:val="00202085"/>
    <w:rsid w:val="0020225D"/>
    <w:rsid w:val="00202CD0"/>
    <w:rsid w:val="00202FEF"/>
    <w:rsid w:val="002030FA"/>
    <w:rsid w:val="00203C8A"/>
    <w:rsid w:val="00203CFC"/>
    <w:rsid w:val="00203D63"/>
    <w:rsid w:val="00203DB8"/>
    <w:rsid w:val="0020401A"/>
    <w:rsid w:val="00204104"/>
    <w:rsid w:val="00204116"/>
    <w:rsid w:val="0020436A"/>
    <w:rsid w:val="0020440D"/>
    <w:rsid w:val="00204525"/>
    <w:rsid w:val="002045A1"/>
    <w:rsid w:val="002048B3"/>
    <w:rsid w:val="00204975"/>
    <w:rsid w:val="00204AA7"/>
    <w:rsid w:val="00204C30"/>
    <w:rsid w:val="002052C9"/>
    <w:rsid w:val="0020548C"/>
    <w:rsid w:val="002054C2"/>
    <w:rsid w:val="00205534"/>
    <w:rsid w:val="0020568F"/>
    <w:rsid w:val="0020573E"/>
    <w:rsid w:val="002058DB"/>
    <w:rsid w:val="002059D2"/>
    <w:rsid w:val="00206241"/>
    <w:rsid w:val="002063DD"/>
    <w:rsid w:val="0020658F"/>
    <w:rsid w:val="002065F2"/>
    <w:rsid w:val="0020670E"/>
    <w:rsid w:val="00206790"/>
    <w:rsid w:val="00206C20"/>
    <w:rsid w:val="00206F36"/>
    <w:rsid w:val="0020705C"/>
    <w:rsid w:val="002074D9"/>
    <w:rsid w:val="00207848"/>
    <w:rsid w:val="00207882"/>
    <w:rsid w:val="00207B46"/>
    <w:rsid w:val="00207E09"/>
    <w:rsid w:val="0021035A"/>
    <w:rsid w:val="002103A7"/>
    <w:rsid w:val="00210878"/>
    <w:rsid w:val="00210974"/>
    <w:rsid w:val="00210C33"/>
    <w:rsid w:val="00210D1F"/>
    <w:rsid w:val="00210DC6"/>
    <w:rsid w:val="00210E8B"/>
    <w:rsid w:val="00211FDA"/>
    <w:rsid w:val="002120D9"/>
    <w:rsid w:val="00212108"/>
    <w:rsid w:val="00212348"/>
    <w:rsid w:val="0021238F"/>
    <w:rsid w:val="00212AAA"/>
    <w:rsid w:val="00213203"/>
    <w:rsid w:val="0021322A"/>
    <w:rsid w:val="00213333"/>
    <w:rsid w:val="0021365B"/>
    <w:rsid w:val="00213E68"/>
    <w:rsid w:val="002144A6"/>
    <w:rsid w:val="002148B5"/>
    <w:rsid w:val="00214E33"/>
    <w:rsid w:val="0021548E"/>
    <w:rsid w:val="00215D37"/>
    <w:rsid w:val="0021635D"/>
    <w:rsid w:val="0021665D"/>
    <w:rsid w:val="00216A1F"/>
    <w:rsid w:val="00216C43"/>
    <w:rsid w:val="00216DC6"/>
    <w:rsid w:val="00216FD6"/>
    <w:rsid w:val="002171E9"/>
    <w:rsid w:val="002178F6"/>
    <w:rsid w:val="00217C05"/>
    <w:rsid w:val="0022014A"/>
    <w:rsid w:val="00220317"/>
    <w:rsid w:val="002209E5"/>
    <w:rsid w:val="00220B02"/>
    <w:rsid w:val="0022161D"/>
    <w:rsid w:val="00221664"/>
    <w:rsid w:val="002221A6"/>
    <w:rsid w:val="002224DE"/>
    <w:rsid w:val="002226C6"/>
    <w:rsid w:val="002226EA"/>
    <w:rsid w:val="0022290B"/>
    <w:rsid w:val="00222B07"/>
    <w:rsid w:val="00222E1D"/>
    <w:rsid w:val="0022345E"/>
    <w:rsid w:val="0022360B"/>
    <w:rsid w:val="0022390A"/>
    <w:rsid w:val="00223DC2"/>
    <w:rsid w:val="00224368"/>
    <w:rsid w:val="002244D9"/>
    <w:rsid w:val="002245C2"/>
    <w:rsid w:val="002248A6"/>
    <w:rsid w:val="00224A37"/>
    <w:rsid w:val="00224A47"/>
    <w:rsid w:val="00224B42"/>
    <w:rsid w:val="00224B82"/>
    <w:rsid w:val="00224BE8"/>
    <w:rsid w:val="00224D74"/>
    <w:rsid w:val="00224ED2"/>
    <w:rsid w:val="0022528F"/>
    <w:rsid w:val="0022574A"/>
    <w:rsid w:val="002258E8"/>
    <w:rsid w:val="0022606A"/>
    <w:rsid w:val="00226777"/>
    <w:rsid w:val="00226BC6"/>
    <w:rsid w:val="00226BFF"/>
    <w:rsid w:val="00226F75"/>
    <w:rsid w:val="00227008"/>
    <w:rsid w:val="00227378"/>
    <w:rsid w:val="002275DF"/>
    <w:rsid w:val="00227A69"/>
    <w:rsid w:val="00227B49"/>
    <w:rsid w:val="00227CEA"/>
    <w:rsid w:val="00230313"/>
    <w:rsid w:val="0023033A"/>
    <w:rsid w:val="00230348"/>
    <w:rsid w:val="00230489"/>
    <w:rsid w:val="00230AED"/>
    <w:rsid w:val="00230DBD"/>
    <w:rsid w:val="00231376"/>
    <w:rsid w:val="002316A5"/>
    <w:rsid w:val="002316A8"/>
    <w:rsid w:val="0023191A"/>
    <w:rsid w:val="00231972"/>
    <w:rsid w:val="0023202B"/>
    <w:rsid w:val="002322EA"/>
    <w:rsid w:val="00232BEB"/>
    <w:rsid w:val="00232C05"/>
    <w:rsid w:val="00232C41"/>
    <w:rsid w:val="00232D83"/>
    <w:rsid w:val="00232E20"/>
    <w:rsid w:val="00233178"/>
    <w:rsid w:val="002339F3"/>
    <w:rsid w:val="00233C75"/>
    <w:rsid w:val="00233F30"/>
    <w:rsid w:val="00233FAE"/>
    <w:rsid w:val="002342C8"/>
    <w:rsid w:val="00234334"/>
    <w:rsid w:val="00234A26"/>
    <w:rsid w:val="00234D46"/>
    <w:rsid w:val="00234DE9"/>
    <w:rsid w:val="00234FEF"/>
    <w:rsid w:val="00235089"/>
    <w:rsid w:val="002351B7"/>
    <w:rsid w:val="0023532F"/>
    <w:rsid w:val="00235333"/>
    <w:rsid w:val="002356FA"/>
    <w:rsid w:val="002357C3"/>
    <w:rsid w:val="00235816"/>
    <w:rsid w:val="002359BE"/>
    <w:rsid w:val="002359F7"/>
    <w:rsid w:val="00235A61"/>
    <w:rsid w:val="00235D34"/>
    <w:rsid w:val="00235E1F"/>
    <w:rsid w:val="00235F55"/>
    <w:rsid w:val="00236029"/>
    <w:rsid w:val="002360F0"/>
    <w:rsid w:val="0023613C"/>
    <w:rsid w:val="002364C8"/>
    <w:rsid w:val="0023681D"/>
    <w:rsid w:val="00236CCE"/>
    <w:rsid w:val="002370B8"/>
    <w:rsid w:val="00237202"/>
    <w:rsid w:val="002372E3"/>
    <w:rsid w:val="0023754B"/>
    <w:rsid w:val="002377A4"/>
    <w:rsid w:val="002404AD"/>
    <w:rsid w:val="0024075E"/>
    <w:rsid w:val="00240B38"/>
    <w:rsid w:val="00240D01"/>
    <w:rsid w:val="00240FDC"/>
    <w:rsid w:val="0024136D"/>
    <w:rsid w:val="002413F5"/>
    <w:rsid w:val="002415B3"/>
    <w:rsid w:val="00241ACE"/>
    <w:rsid w:val="00241B29"/>
    <w:rsid w:val="00241B44"/>
    <w:rsid w:val="00241CE5"/>
    <w:rsid w:val="00241F8D"/>
    <w:rsid w:val="00242081"/>
    <w:rsid w:val="00242269"/>
    <w:rsid w:val="0024230B"/>
    <w:rsid w:val="00242610"/>
    <w:rsid w:val="00242EE9"/>
    <w:rsid w:val="00243524"/>
    <w:rsid w:val="0024354A"/>
    <w:rsid w:val="00243BA7"/>
    <w:rsid w:val="00243FAD"/>
    <w:rsid w:val="002441AF"/>
    <w:rsid w:val="002442C3"/>
    <w:rsid w:val="0024463E"/>
    <w:rsid w:val="0024480F"/>
    <w:rsid w:val="002456B5"/>
    <w:rsid w:val="00245B10"/>
    <w:rsid w:val="00246022"/>
    <w:rsid w:val="00246293"/>
    <w:rsid w:val="00246317"/>
    <w:rsid w:val="002463E1"/>
    <w:rsid w:val="00246611"/>
    <w:rsid w:val="002468E0"/>
    <w:rsid w:val="00246C98"/>
    <w:rsid w:val="00246D41"/>
    <w:rsid w:val="002470F2"/>
    <w:rsid w:val="00247338"/>
    <w:rsid w:val="00247DD3"/>
    <w:rsid w:val="00247DF2"/>
    <w:rsid w:val="00247FD4"/>
    <w:rsid w:val="0025038D"/>
    <w:rsid w:val="00250CC2"/>
    <w:rsid w:val="00251195"/>
    <w:rsid w:val="00251644"/>
    <w:rsid w:val="002516E8"/>
    <w:rsid w:val="00251BDE"/>
    <w:rsid w:val="00251BFB"/>
    <w:rsid w:val="00251DE6"/>
    <w:rsid w:val="0025206F"/>
    <w:rsid w:val="002520D6"/>
    <w:rsid w:val="0025275E"/>
    <w:rsid w:val="0025278B"/>
    <w:rsid w:val="00252895"/>
    <w:rsid w:val="002528CD"/>
    <w:rsid w:val="00252E53"/>
    <w:rsid w:val="002537B6"/>
    <w:rsid w:val="00253AEE"/>
    <w:rsid w:val="00253CF0"/>
    <w:rsid w:val="002545C4"/>
    <w:rsid w:val="00254CCE"/>
    <w:rsid w:val="00254D15"/>
    <w:rsid w:val="00255366"/>
    <w:rsid w:val="002554A8"/>
    <w:rsid w:val="002556B8"/>
    <w:rsid w:val="00255A5E"/>
    <w:rsid w:val="00255DB3"/>
    <w:rsid w:val="002560A7"/>
    <w:rsid w:val="002562D9"/>
    <w:rsid w:val="002567EE"/>
    <w:rsid w:val="00256865"/>
    <w:rsid w:val="002569E6"/>
    <w:rsid w:val="00256EF8"/>
    <w:rsid w:val="00257078"/>
    <w:rsid w:val="002578DC"/>
    <w:rsid w:val="00257E32"/>
    <w:rsid w:val="00257E79"/>
    <w:rsid w:val="00260312"/>
    <w:rsid w:val="002607B2"/>
    <w:rsid w:val="002608AB"/>
    <w:rsid w:val="002608DD"/>
    <w:rsid w:val="00260AFB"/>
    <w:rsid w:val="00260C1E"/>
    <w:rsid w:val="00260DAC"/>
    <w:rsid w:val="00261176"/>
    <w:rsid w:val="002617FC"/>
    <w:rsid w:val="00261E0A"/>
    <w:rsid w:val="00261FAE"/>
    <w:rsid w:val="00262323"/>
    <w:rsid w:val="0026246A"/>
    <w:rsid w:val="00262762"/>
    <w:rsid w:val="00262778"/>
    <w:rsid w:val="002629EA"/>
    <w:rsid w:val="00262BEB"/>
    <w:rsid w:val="00262D1E"/>
    <w:rsid w:val="00262E04"/>
    <w:rsid w:val="00262E6B"/>
    <w:rsid w:val="00263539"/>
    <w:rsid w:val="00263602"/>
    <w:rsid w:val="002648CC"/>
    <w:rsid w:val="00264A1E"/>
    <w:rsid w:val="00264AE9"/>
    <w:rsid w:val="00264BCE"/>
    <w:rsid w:val="00264C2A"/>
    <w:rsid w:val="002651E8"/>
    <w:rsid w:val="002651E9"/>
    <w:rsid w:val="00265497"/>
    <w:rsid w:val="00265873"/>
    <w:rsid w:val="00265D96"/>
    <w:rsid w:val="00265FF3"/>
    <w:rsid w:val="00266014"/>
    <w:rsid w:val="002665BC"/>
    <w:rsid w:val="00266659"/>
    <w:rsid w:val="00266B36"/>
    <w:rsid w:val="00266B9F"/>
    <w:rsid w:val="00267232"/>
    <w:rsid w:val="0026756D"/>
    <w:rsid w:val="00267588"/>
    <w:rsid w:val="00267740"/>
    <w:rsid w:val="0026780D"/>
    <w:rsid w:val="00267AA5"/>
    <w:rsid w:val="00267AC3"/>
    <w:rsid w:val="00267B4C"/>
    <w:rsid w:val="00267B8E"/>
    <w:rsid w:val="00267C1A"/>
    <w:rsid w:val="00267DED"/>
    <w:rsid w:val="00267F10"/>
    <w:rsid w:val="00267F86"/>
    <w:rsid w:val="002713F2"/>
    <w:rsid w:val="00271CBC"/>
    <w:rsid w:val="00271ED2"/>
    <w:rsid w:val="0027229D"/>
    <w:rsid w:val="002726E9"/>
    <w:rsid w:val="00272A61"/>
    <w:rsid w:val="0027315B"/>
    <w:rsid w:val="0027333D"/>
    <w:rsid w:val="0027348F"/>
    <w:rsid w:val="00273510"/>
    <w:rsid w:val="00274625"/>
    <w:rsid w:val="00274B91"/>
    <w:rsid w:val="00274C4B"/>
    <w:rsid w:val="00275006"/>
    <w:rsid w:val="00275044"/>
    <w:rsid w:val="00275047"/>
    <w:rsid w:val="00275048"/>
    <w:rsid w:val="00275515"/>
    <w:rsid w:val="002756F4"/>
    <w:rsid w:val="00275F75"/>
    <w:rsid w:val="00276250"/>
    <w:rsid w:val="002762C8"/>
    <w:rsid w:val="002763D9"/>
    <w:rsid w:val="00276729"/>
    <w:rsid w:val="0027677C"/>
    <w:rsid w:val="00276A79"/>
    <w:rsid w:val="00276C5E"/>
    <w:rsid w:val="00276C63"/>
    <w:rsid w:val="00277CFF"/>
    <w:rsid w:val="00277F1E"/>
    <w:rsid w:val="0028012F"/>
    <w:rsid w:val="00280696"/>
    <w:rsid w:val="00280B0B"/>
    <w:rsid w:val="00281217"/>
    <w:rsid w:val="002813D8"/>
    <w:rsid w:val="00281417"/>
    <w:rsid w:val="00281540"/>
    <w:rsid w:val="002818EF"/>
    <w:rsid w:val="00281C58"/>
    <w:rsid w:val="00281CEF"/>
    <w:rsid w:val="00281E68"/>
    <w:rsid w:val="0028295B"/>
    <w:rsid w:val="00282E20"/>
    <w:rsid w:val="002831FA"/>
    <w:rsid w:val="002833B8"/>
    <w:rsid w:val="002834A9"/>
    <w:rsid w:val="002841FF"/>
    <w:rsid w:val="00284487"/>
    <w:rsid w:val="00284969"/>
    <w:rsid w:val="002849E6"/>
    <w:rsid w:val="00284B80"/>
    <w:rsid w:val="00285086"/>
    <w:rsid w:val="002851E7"/>
    <w:rsid w:val="002852C4"/>
    <w:rsid w:val="00285997"/>
    <w:rsid w:val="00285A94"/>
    <w:rsid w:val="00285F67"/>
    <w:rsid w:val="00286A64"/>
    <w:rsid w:val="00286F71"/>
    <w:rsid w:val="00287062"/>
    <w:rsid w:val="00287407"/>
    <w:rsid w:val="00287698"/>
    <w:rsid w:val="0028778D"/>
    <w:rsid w:val="00287937"/>
    <w:rsid w:val="00287B66"/>
    <w:rsid w:val="00287E82"/>
    <w:rsid w:val="0029013B"/>
    <w:rsid w:val="00290355"/>
    <w:rsid w:val="002904FB"/>
    <w:rsid w:val="0029085A"/>
    <w:rsid w:val="00290895"/>
    <w:rsid w:val="002910DD"/>
    <w:rsid w:val="002915C3"/>
    <w:rsid w:val="0029183C"/>
    <w:rsid w:val="00291B1D"/>
    <w:rsid w:val="00291DDA"/>
    <w:rsid w:val="002920B8"/>
    <w:rsid w:val="00292B59"/>
    <w:rsid w:val="00292F37"/>
    <w:rsid w:val="0029303A"/>
    <w:rsid w:val="002933F2"/>
    <w:rsid w:val="00293436"/>
    <w:rsid w:val="002934C5"/>
    <w:rsid w:val="0029386D"/>
    <w:rsid w:val="00294019"/>
    <w:rsid w:val="002940A9"/>
    <w:rsid w:val="00294215"/>
    <w:rsid w:val="00294F76"/>
    <w:rsid w:val="0029516A"/>
    <w:rsid w:val="0029548D"/>
    <w:rsid w:val="00295D2B"/>
    <w:rsid w:val="00295E2F"/>
    <w:rsid w:val="00295FBB"/>
    <w:rsid w:val="002961D1"/>
    <w:rsid w:val="0029664E"/>
    <w:rsid w:val="002968EB"/>
    <w:rsid w:val="00297013"/>
    <w:rsid w:val="002975C4"/>
    <w:rsid w:val="002975FE"/>
    <w:rsid w:val="00297FC1"/>
    <w:rsid w:val="002A01D0"/>
    <w:rsid w:val="002A0467"/>
    <w:rsid w:val="002A0552"/>
    <w:rsid w:val="002A0593"/>
    <w:rsid w:val="002A0AA0"/>
    <w:rsid w:val="002A0D88"/>
    <w:rsid w:val="002A0F09"/>
    <w:rsid w:val="002A1085"/>
    <w:rsid w:val="002A1239"/>
    <w:rsid w:val="002A1904"/>
    <w:rsid w:val="002A20D7"/>
    <w:rsid w:val="002A2307"/>
    <w:rsid w:val="002A2516"/>
    <w:rsid w:val="002A255D"/>
    <w:rsid w:val="002A2A86"/>
    <w:rsid w:val="002A2BB2"/>
    <w:rsid w:val="002A2C55"/>
    <w:rsid w:val="002A2C97"/>
    <w:rsid w:val="002A2DFA"/>
    <w:rsid w:val="002A2E45"/>
    <w:rsid w:val="002A311C"/>
    <w:rsid w:val="002A31BC"/>
    <w:rsid w:val="002A31F7"/>
    <w:rsid w:val="002A336F"/>
    <w:rsid w:val="002A34BF"/>
    <w:rsid w:val="002A37BF"/>
    <w:rsid w:val="002A3A5F"/>
    <w:rsid w:val="002A3A9D"/>
    <w:rsid w:val="002A3C65"/>
    <w:rsid w:val="002A40BC"/>
    <w:rsid w:val="002A45FD"/>
    <w:rsid w:val="002A48DA"/>
    <w:rsid w:val="002A4CF9"/>
    <w:rsid w:val="002A504D"/>
    <w:rsid w:val="002A5253"/>
    <w:rsid w:val="002A5382"/>
    <w:rsid w:val="002A5761"/>
    <w:rsid w:val="002A58B8"/>
    <w:rsid w:val="002A5CA9"/>
    <w:rsid w:val="002A5D19"/>
    <w:rsid w:val="002A5D1D"/>
    <w:rsid w:val="002A6001"/>
    <w:rsid w:val="002A6673"/>
    <w:rsid w:val="002A6715"/>
    <w:rsid w:val="002A6B03"/>
    <w:rsid w:val="002A6B64"/>
    <w:rsid w:val="002A7020"/>
    <w:rsid w:val="002A7084"/>
    <w:rsid w:val="002A70F5"/>
    <w:rsid w:val="002A7718"/>
    <w:rsid w:val="002A7C6C"/>
    <w:rsid w:val="002B04C6"/>
    <w:rsid w:val="002B091A"/>
    <w:rsid w:val="002B09E7"/>
    <w:rsid w:val="002B0C91"/>
    <w:rsid w:val="002B1084"/>
    <w:rsid w:val="002B11D6"/>
    <w:rsid w:val="002B1303"/>
    <w:rsid w:val="002B1413"/>
    <w:rsid w:val="002B1907"/>
    <w:rsid w:val="002B1F0D"/>
    <w:rsid w:val="002B3530"/>
    <w:rsid w:val="002B370C"/>
    <w:rsid w:val="002B3BE8"/>
    <w:rsid w:val="002B3FD5"/>
    <w:rsid w:val="002B40B7"/>
    <w:rsid w:val="002B43E1"/>
    <w:rsid w:val="002B443B"/>
    <w:rsid w:val="002B44A9"/>
    <w:rsid w:val="002B4A53"/>
    <w:rsid w:val="002B4AEF"/>
    <w:rsid w:val="002B5059"/>
    <w:rsid w:val="002B5117"/>
    <w:rsid w:val="002B5EDE"/>
    <w:rsid w:val="002B628D"/>
    <w:rsid w:val="002B6A24"/>
    <w:rsid w:val="002B6BEF"/>
    <w:rsid w:val="002B6C32"/>
    <w:rsid w:val="002B78FE"/>
    <w:rsid w:val="002B79B8"/>
    <w:rsid w:val="002C008F"/>
    <w:rsid w:val="002C0161"/>
    <w:rsid w:val="002C019D"/>
    <w:rsid w:val="002C063D"/>
    <w:rsid w:val="002C0BC1"/>
    <w:rsid w:val="002C0CE8"/>
    <w:rsid w:val="002C0F63"/>
    <w:rsid w:val="002C138B"/>
    <w:rsid w:val="002C1820"/>
    <w:rsid w:val="002C1AB7"/>
    <w:rsid w:val="002C22E4"/>
    <w:rsid w:val="002C23F0"/>
    <w:rsid w:val="002C243D"/>
    <w:rsid w:val="002C2561"/>
    <w:rsid w:val="002C2BDF"/>
    <w:rsid w:val="002C2BE9"/>
    <w:rsid w:val="002C2DA5"/>
    <w:rsid w:val="002C2F33"/>
    <w:rsid w:val="002C2F51"/>
    <w:rsid w:val="002C340A"/>
    <w:rsid w:val="002C3751"/>
    <w:rsid w:val="002C3795"/>
    <w:rsid w:val="002C3E15"/>
    <w:rsid w:val="002C447C"/>
    <w:rsid w:val="002C484D"/>
    <w:rsid w:val="002C4AD4"/>
    <w:rsid w:val="002C4CA8"/>
    <w:rsid w:val="002C4F95"/>
    <w:rsid w:val="002C509B"/>
    <w:rsid w:val="002C525F"/>
    <w:rsid w:val="002C52F9"/>
    <w:rsid w:val="002C57B9"/>
    <w:rsid w:val="002C5A11"/>
    <w:rsid w:val="002C5B16"/>
    <w:rsid w:val="002C5D19"/>
    <w:rsid w:val="002C5E29"/>
    <w:rsid w:val="002C5FA3"/>
    <w:rsid w:val="002C638B"/>
    <w:rsid w:val="002C6563"/>
    <w:rsid w:val="002C682F"/>
    <w:rsid w:val="002C6F32"/>
    <w:rsid w:val="002C70D1"/>
    <w:rsid w:val="002C7321"/>
    <w:rsid w:val="002C78BA"/>
    <w:rsid w:val="002C79C5"/>
    <w:rsid w:val="002C7AA3"/>
    <w:rsid w:val="002C7DB3"/>
    <w:rsid w:val="002D011B"/>
    <w:rsid w:val="002D0154"/>
    <w:rsid w:val="002D018D"/>
    <w:rsid w:val="002D04C0"/>
    <w:rsid w:val="002D0885"/>
    <w:rsid w:val="002D0A6C"/>
    <w:rsid w:val="002D0A9B"/>
    <w:rsid w:val="002D1445"/>
    <w:rsid w:val="002D160C"/>
    <w:rsid w:val="002D190D"/>
    <w:rsid w:val="002D1B2C"/>
    <w:rsid w:val="002D1EF8"/>
    <w:rsid w:val="002D210F"/>
    <w:rsid w:val="002D2636"/>
    <w:rsid w:val="002D2D44"/>
    <w:rsid w:val="002D2DD3"/>
    <w:rsid w:val="002D2FC9"/>
    <w:rsid w:val="002D3056"/>
    <w:rsid w:val="002D343A"/>
    <w:rsid w:val="002D36AC"/>
    <w:rsid w:val="002D3941"/>
    <w:rsid w:val="002D3B90"/>
    <w:rsid w:val="002D412F"/>
    <w:rsid w:val="002D4458"/>
    <w:rsid w:val="002D4583"/>
    <w:rsid w:val="002D469E"/>
    <w:rsid w:val="002D48F8"/>
    <w:rsid w:val="002D498F"/>
    <w:rsid w:val="002D5173"/>
    <w:rsid w:val="002D534C"/>
    <w:rsid w:val="002D53F8"/>
    <w:rsid w:val="002D5649"/>
    <w:rsid w:val="002D5C5F"/>
    <w:rsid w:val="002D5D02"/>
    <w:rsid w:val="002D65C8"/>
    <w:rsid w:val="002D6BAA"/>
    <w:rsid w:val="002D6CA0"/>
    <w:rsid w:val="002D6EEE"/>
    <w:rsid w:val="002D7771"/>
    <w:rsid w:val="002D7D2A"/>
    <w:rsid w:val="002E00E4"/>
    <w:rsid w:val="002E01C7"/>
    <w:rsid w:val="002E02AC"/>
    <w:rsid w:val="002E035D"/>
    <w:rsid w:val="002E08B7"/>
    <w:rsid w:val="002E0B97"/>
    <w:rsid w:val="002E0C1B"/>
    <w:rsid w:val="002E1313"/>
    <w:rsid w:val="002E1686"/>
    <w:rsid w:val="002E1900"/>
    <w:rsid w:val="002E1917"/>
    <w:rsid w:val="002E1B1A"/>
    <w:rsid w:val="002E1BB0"/>
    <w:rsid w:val="002E1D38"/>
    <w:rsid w:val="002E1ED0"/>
    <w:rsid w:val="002E206E"/>
    <w:rsid w:val="002E2196"/>
    <w:rsid w:val="002E23CD"/>
    <w:rsid w:val="002E24E6"/>
    <w:rsid w:val="002E27E1"/>
    <w:rsid w:val="002E2C00"/>
    <w:rsid w:val="002E2E48"/>
    <w:rsid w:val="002E33A9"/>
    <w:rsid w:val="002E34BD"/>
    <w:rsid w:val="002E35CA"/>
    <w:rsid w:val="002E367A"/>
    <w:rsid w:val="002E3AAF"/>
    <w:rsid w:val="002E3B7E"/>
    <w:rsid w:val="002E3CC7"/>
    <w:rsid w:val="002E4421"/>
    <w:rsid w:val="002E479B"/>
    <w:rsid w:val="002E4EAB"/>
    <w:rsid w:val="002E4FDA"/>
    <w:rsid w:val="002E51A2"/>
    <w:rsid w:val="002E570A"/>
    <w:rsid w:val="002E57A4"/>
    <w:rsid w:val="002E5D68"/>
    <w:rsid w:val="002E5E51"/>
    <w:rsid w:val="002E5ED7"/>
    <w:rsid w:val="002E61A9"/>
    <w:rsid w:val="002E636D"/>
    <w:rsid w:val="002E63A1"/>
    <w:rsid w:val="002E6519"/>
    <w:rsid w:val="002E726F"/>
    <w:rsid w:val="002E7746"/>
    <w:rsid w:val="002E7A36"/>
    <w:rsid w:val="002E7B5D"/>
    <w:rsid w:val="002E7C1A"/>
    <w:rsid w:val="002E7D03"/>
    <w:rsid w:val="002E7D47"/>
    <w:rsid w:val="002E7E25"/>
    <w:rsid w:val="002E7EAE"/>
    <w:rsid w:val="002F03DB"/>
    <w:rsid w:val="002F07B7"/>
    <w:rsid w:val="002F09FD"/>
    <w:rsid w:val="002F0A4E"/>
    <w:rsid w:val="002F0D69"/>
    <w:rsid w:val="002F0DEE"/>
    <w:rsid w:val="002F0F45"/>
    <w:rsid w:val="002F1E97"/>
    <w:rsid w:val="002F22AD"/>
    <w:rsid w:val="002F24C2"/>
    <w:rsid w:val="002F25E7"/>
    <w:rsid w:val="002F322D"/>
    <w:rsid w:val="002F37B9"/>
    <w:rsid w:val="002F3A22"/>
    <w:rsid w:val="002F3B78"/>
    <w:rsid w:val="002F42C5"/>
    <w:rsid w:val="002F42CA"/>
    <w:rsid w:val="002F42EE"/>
    <w:rsid w:val="002F4587"/>
    <w:rsid w:val="002F513F"/>
    <w:rsid w:val="002F52E5"/>
    <w:rsid w:val="002F5439"/>
    <w:rsid w:val="002F592C"/>
    <w:rsid w:val="002F5ED0"/>
    <w:rsid w:val="002F6520"/>
    <w:rsid w:val="002F6CB1"/>
    <w:rsid w:val="002F7196"/>
    <w:rsid w:val="002F71BB"/>
    <w:rsid w:val="002F726A"/>
    <w:rsid w:val="002F75B3"/>
    <w:rsid w:val="00300022"/>
    <w:rsid w:val="003001B5"/>
    <w:rsid w:val="003003F3"/>
    <w:rsid w:val="003005E6"/>
    <w:rsid w:val="00300C45"/>
    <w:rsid w:val="00301109"/>
    <w:rsid w:val="0030130B"/>
    <w:rsid w:val="00301403"/>
    <w:rsid w:val="003014B4"/>
    <w:rsid w:val="0030161A"/>
    <w:rsid w:val="003017EB"/>
    <w:rsid w:val="00301B1A"/>
    <w:rsid w:val="00301DA1"/>
    <w:rsid w:val="003029AB"/>
    <w:rsid w:val="00302A31"/>
    <w:rsid w:val="00302B19"/>
    <w:rsid w:val="00302E13"/>
    <w:rsid w:val="00302EDD"/>
    <w:rsid w:val="00302F58"/>
    <w:rsid w:val="00303930"/>
    <w:rsid w:val="0030442D"/>
    <w:rsid w:val="00304591"/>
    <w:rsid w:val="003048BC"/>
    <w:rsid w:val="0030492B"/>
    <w:rsid w:val="00304D9D"/>
    <w:rsid w:val="00305632"/>
    <w:rsid w:val="00305AD7"/>
    <w:rsid w:val="00305BFB"/>
    <w:rsid w:val="00305FA5"/>
    <w:rsid w:val="00305FD5"/>
    <w:rsid w:val="00306216"/>
    <w:rsid w:val="00306341"/>
    <w:rsid w:val="00306749"/>
    <w:rsid w:val="00306A13"/>
    <w:rsid w:val="00306BC1"/>
    <w:rsid w:val="00306CCE"/>
    <w:rsid w:val="0030726D"/>
    <w:rsid w:val="0030735F"/>
    <w:rsid w:val="00307518"/>
    <w:rsid w:val="00307934"/>
    <w:rsid w:val="003079BF"/>
    <w:rsid w:val="003104B0"/>
    <w:rsid w:val="003107E4"/>
    <w:rsid w:val="00310856"/>
    <w:rsid w:val="003108EA"/>
    <w:rsid w:val="003112F1"/>
    <w:rsid w:val="0031148B"/>
    <w:rsid w:val="00311514"/>
    <w:rsid w:val="0031166F"/>
    <w:rsid w:val="0031195C"/>
    <w:rsid w:val="00311D8B"/>
    <w:rsid w:val="00311F64"/>
    <w:rsid w:val="00312336"/>
    <w:rsid w:val="003125E4"/>
    <w:rsid w:val="003127CD"/>
    <w:rsid w:val="003128EB"/>
    <w:rsid w:val="00312C6E"/>
    <w:rsid w:val="00312F38"/>
    <w:rsid w:val="0031321B"/>
    <w:rsid w:val="0031322E"/>
    <w:rsid w:val="0031376F"/>
    <w:rsid w:val="00313772"/>
    <w:rsid w:val="00313A13"/>
    <w:rsid w:val="00313F67"/>
    <w:rsid w:val="003142A8"/>
    <w:rsid w:val="00314573"/>
    <w:rsid w:val="003145FB"/>
    <w:rsid w:val="003149A9"/>
    <w:rsid w:val="00314B6D"/>
    <w:rsid w:val="00314C67"/>
    <w:rsid w:val="00314C90"/>
    <w:rsid w:val="003154F4"/>
    <w:rsid w:val="0031570D"/>
    <w:rsid w:val="003160A7"/>
    <w:rsid w:val="0031682B"/>
    <w:rsid w:val="00316A45"/>
    <w:rsid w:val="00316C98"/>
    <w:rsid w:val="00316F41"/>
    <w:rsid w:val="00316FB1"/>
    <w:rsid w:val="00316FC4"/>
    <w:rsid w:val="003173D9"/>
    <w:rsid w:val="00317DCC"/>
    <w:rsid w:val="00317F5D"/>
    <w:rsid w:val="00317FE9"/>
    <w:rsid w:val="00320004"/>
    <w:rsid w:val="0032045A"/>
    <w:rsid w:val="003204C1"/>
    <w:rsid w:val="00320538"/>
    <w:rsid w:val="003209BC"/>
    <w:rsid w:val="00320B89"/>
    <w:rsid w:val="00320D1D"/>
    <w:rsid w:val="00320E21"/>
    <w:rsid w:val="00320F64"/>
    <w:rsid w:val="003213AC"/>
    <w:rsid w:val="00321531"/>
    <w:rsid w:val="003215D7"/>
    <w:rsid w:val="003217B6"/>
    <w:rsid w:val="00321C4E"/>
    <w:rsid w:val="00321EEE"/>
    <w:rsid w:val="00321F41"/>
    <w:rsid w:val="003226F8"/>
    <w:rsid w:val="00322A41"/>
    <w:rsid w:val="00322A7D"/>
    <w:rsid w:val="00322EBF"/>
    <w:rsid w:val="0032358D"/>
    <w:rsid w:val="00323815"/>
    <w:rsid w:val="00323EE3"/>
    <w:rsid w:val="00323FFF"/>
    <w:rsid w:val="0032444A"/>
    <w:rsid w:val="00324643"/>
    <w:rsid w:val="003247C1"/>
    <w:rsid w:val="00324C78"/>
    <w:rsid w:val="003250DC"/>
    <w:rsid w:val="00325726"/>
    <w:rsid w:val="00325741"/>
    <w:rsid w:val="00326675"/>
    <w:rsid w:val="00326705"/>
    <w:rsid w:val="00326F8E"/>
    <w:rsid w:val="003274F4"/>
    <w:rsid w:val="00327529"/>
    <w:rsid w:val="003275D5"/>
    <w:rsid w:val="00327A95"/>
    <w:rsid w:val="00330145"/>
    <w:rsid w:val="00330BAC"/>
    <w:rsid w:val="003311F6"/>
    <w:rsid w:val="0033126D"/>
    <w:rsid w:val="0033142F"/>
    <w:rsid w:val="003315A7"/>
    <w:rsid w:val="003315B1"/>
    <w:rsid w:val="0033177D"/>
    <w:rsid w:val="00331868"/>
    <w:rsid w:val="003318C3"/>
    <w:rsid w:val="00331B35"/>
    <w:rsid w:val="00331CD3"/>
    <w:rsid w:val="00331EC2"/>
    <w:rsid w:val="00331F90"/>
    <w:rsid w:val="00332477"/>
    <w:rsid w:val="0033270B"/>
    <w:rsid w:val="00332C5A"/>
    <w:rsid w:val="00332C87"/>
    <w:rsid w:val="00332D5E"/>
    <w:rsid w:val="00332DE0"/>
    <w:rsid w:val="00333024"/>
    <w:rsid w:val="0033394C"/>
    <w:rsid w:val="00333952"/>
    <w:rsid w:val="00333BDC"/>
    <w:rsid w:val="00334173"/>
    <w:rsid w:val="00334264"/>
    <w:rsid w:val="00334329"/>
    <w:rsid w:val="003346AF"/>
    <w:rsid w:val="00334887"/>
    <w:rsid w:val="00335213"/>
    <w:rsid w:val="00335663"/>
    <w:rsid w:val="003356F3"/>
    <w:rsid w:val="0033570F"/>
    <w:rsid w:val="00335764"/>
    <w:rsid w:val="003357AE"/>
    <w:rsid w:val="0033598B"/>
    <w:rsid w:val="0033598E"/>
    <w:rsid w:val="00335B82"/>
    <w:rsid w:val="00336929"/>
    <w:rsid w:val="00336A31"/>
    <w:rsid w:val="00337674"/>
    <w:rsid w:val="00337712"/>
    <w:rsid w:val="0033788B"/>
    <w:rsid w:val="003379F2"/>
    <w:rsid w:val="003379FB"/>
    <w:rsid w:val="00337B58"/>
    <w:rsid w:val="00337E96"/>
    <w:rsid w:val="00337F7A"/>
    <w:rsid w:val="00340227"/>
    <w:rsid w:val="003402DD"/>
    <w:rsid w:val="003406AE"/>
    <w:rsid w:val="00340849"/>
    <w:rsid w:val="00340879"/>
    <w:rsid w:val="00340931"/>
    <w:rsid w:val="00340964"/>
    <w:rsid w:val="00340BBA"/>
    <w:rsid w:val="00340F7C"/>
    <w:rsid w:val="00341046"/>
    <w:rsid w:val="003416CD"/>
    <w:rsid w:val="00342100"/>
    <w:rsid w:val="0034246F"/>
    <w:rsid w:val="00342516"/>
    <w:rsid w:val="003426F4"/>
    <w:rsid w:val="003428ED"/>
    <w:rsid w:val="00342B8E"/>
    <w:rsid w:val="00343182"/>
    <w:rsid w:val="00343CEC"/>
    <w:rsid w:val="003447C2"/>
    <w:rsid w:val="003451EF"/>
    <w:rsid w:val="003453CB"/>
    <w:rsid w:val="00345809"/>
    <w:rsid w:val="00345C7F"/>
    <w:rsid w:val="00345D16"/>
    <w:rsid w:val="0034602A"/>
    <w:rsid w:val="00346170"/>
    <w:rsid w:val="0034631C"/>
    <w:rsid w:val="003463C0"/>
    <w:rsid w:val="003466DC"/>
    <w:rsid w:val="00346737"/>
    <w:rsid w:val="0034678B"/>
    <w:rsid w:val="003469D8"/>
    <w:rsid w:val="00346FE8"/>
    <w:rsid w:val="0034712F"/>
    <w:rsid w:val="003475DA"/>
    <w:rsid w:val="00347640"/>
    <w:rsid w:val="00347812"/>
    <w:rsid w:val="00347C29"/>
    <w:rsid w:val="00350198"/>
    <w:rsid w:val="003504B9"/>
    <w:rsid w:val="00350785"/>
    <w:rsid w:val="003509CD"/>
    <w:rsid w:val="0035110E"/>
    <w:rsid w:val="00351159"/>
    <w:rsid w:val="0035173E"/>
    <w:rsid w:val="003519E1"/>
    <w:rsid w:val="00351BD1"/>
    <w:rsid w:val="00351BE1"/>
    <w:rsid w:val="00352534"/>
    <w:rsid w:val="0035284E"/>
    <w:rsid w:val="003528CB"/>
    <w:rsid w:val="00352EA3"/>
    <w:rsid w:val="003532F5"/>
    <w:rsid w:val="00353359"/>
    <w:rsid w:val="0035365A"/>
    <w:rsid w:val="003538EC"/>
    <w:rsid w:val="00353C04"/>
    <w:rsid w:val="00353C40"/>
    <w:rsid w:val="00353C5A"/>
    <w:rsid w:val="00353F21"/>
    <w:rsid w:val="00354042"/>
    <w:rsid w:val="0035419C"/>
    <w:rsid w:val="00354B4A"/>
    <w:rsid w:val="00354B84"/>
    <w:rsid w:val="00354BA8"/>
    <w:rsid w:val="00354C43"/>
    <w:rsid w:val="00354DA1"/>
    <w:rsid w:val="003550BB"/>
    <w:rsid w:val="003550E6"/>
    <w:rsid w:val="0035539B"/>
    <w:rsid w:val="003555DB"/>
    <w:rsid w:val="003559BA"/>
    <w:rsid w:val="00355D61"/>
    <w:rsid w:val="003562FB"/>
    <w:rsid w:val="00356300"/>
    <w:rsid w:val="00356801"/>
    <w:rsid w:val="00356B4F"/>
    <w:rsid w:val="00356B54"/>
    <w:rsid w:val="00356E80"/>
    <w:rsid w:val="00356F5C"/>
    <w:rsid w:val="00357075"/>
    <w:rsid w:val="0035736C"/>
    <w:rsid w:val="003579B8"/>
    <w:rsid w:val="00357A12"/>
    <w:rsid w:val="00357A90"/>
    <w:rsid w:val="00357BF2"/>
    <w:rsid w:val="00357CC9"/>
    <w:rsid w:val="0036041F"/>
    <w:rsid w:val="003606D0"/>
    <w:rsid w:val="00360777"/>
    <w:rsid w:val="003608C4"/>
    <w:rsid w:val="00360AAE"/>
    <w:rsid w:val="00361554"/>
    <w:rsid w:val="00361938"/>
    <w:rsid w:val="00361BAF"/>
    <w:rsid w:val="00361FA3"/>
    <w:rsid w:val="003625A4"/>
    <w:rsid w:val="00362682"/>
    <w:rsid w:val="00362947"/>
    <w:rsid w:val="0036387B"/>
    <w:rsid w:val="003638A8"/>
    <w:rsid w:val="0036399B"/>
    <w:rsid w:val="00363A08"/>
    <w:rsid w:val="00363A32"/>
    <w:rsid w:val="00363A35"/>
    <w:rsid w:val="00364096"/>
    <w:rsid w:val="003640D4"/>
    <w:rsid w:val="00364AD7"/>
    <w:rsid w:val="00364E46"/>
    <w:rsid w:val="00365166"/>
    <w:rsid w:val="0036539D"/>
    <w:rsid w:val="00365712"/>
    <w:rsid w:val="00365ADD"/>
    <w:rsid w:val="00365F1B"/>
    <w:rsid w:val="0036653A"/>
    <w:rsid w:val="003665A1"/>
    <w:rsid w:val="003668A8"/>
    <w:rsid w:val="00367004"/>
    <w:rsid w:val="0036717C"/>
    <w:rsid w:val="003674EF"/>
    <w:rsid w:val="0036761D"/>
    <w:rsid w:val="00370121"/>
    <w:rsid w:val="003701EF"/>
    <w:rsid w:val="0037027A"/>
    <w:rsid w:val="003704E5"/>
    <w:rsid w:val="00370609"/>
    <w:rsid w:val="0037095B"/>
    <w:rsid w:val="003709D4"/>
    <w:rsid w:val="00370BAD"/>
    <w:rsid w:val="00370EC5"/>
    <w:rsid w:val="00371834"/>
    <w:rsid w:val="00371C73"/>
    <w:rsid w:val="00372533"/>
    <w:rsid w:val="00372683"/>
    <w:rsid w:val="00372839"/>
    <w:rsid w:val="0037295D"/>
    <w:rsid w:val="00372C2C"/>
    <w:rsid w:val="00372D0D"/>
    <w:rsid w:val="003730E3"/>
    <w:rsid w:val="003732A4"/>
    <w:rsid w:val="00373420"/>
    <w:rsid w:val="0037366D"/>
    <w:rsid w:val="00373AA8"/>
    <w:rsid w:val="00373BA5"/>
    <w:rsid w:val="003741B3"/>
    <w:rsid w:val="003746DC"/>
    <w:rsid w:val="003749C7"/>
    <w:rsid w:val="003751F4"/>
    <w:rsid w:val="00375268"/>
    <w:rsid w:val="003754FF"/>
    <w:rsid w:val="0037555E"/>
    <w:rsid w:val="003755C8"/>
    <w:rsid w:val="003756F7"/>
    <w:rsid w:val="00375BBE"/>
    <w:rsid w:val="00375C32"/>
    <w:rsid w:val="00376512"/>
    <w:rsid w:val="0037690A"/>
    <w:rsid w:val="00376969"/>
    <w:rsid w:val="00376F8E"/>
    <w:rsid w:val="0037721C"/>
    <w:rsid w:val="003773DA"/>
    <w:rsid w:val="00377784"/>
    <w:rsid w:val="0037788A"/>
    <w:rsid w:val="00377D39"/>
    <w:rsid w:val="00377EB9"/>
    <w:rsid w:val="003804A8"/>
    <w:rsid w:val="00380D17"/>
    <w:rsid w:val="00380E63"/>
    <w:rsid w:val="00381488"/>
    <w:rsid w:val="003816CA"/>
    <w:rsid w:val="0038176C"/>
    <w:rsid w:val="003818C3"/>
    <w:rsid w:val="00381B11"/>
    <w:rsid w:val="00381D09"/>
    <w:rsid w:val="00381E72"/>
    <w:rsid w:val="00382300"/>
    <w:rsid w:val="00382536"/>
    <w:rsid w:val="003825BA"/>
    <w:rsid w:val="0038286F"/>
    <w:rsid w:val="00382990"/>
    <w:rsid w:val="00382B84"/>
    <w:rsid w:val="00382C90"/>
    <w:rsid w:val="00382DFC"/>
    <w:rsid w:val="00382E15"/>
    <w:rsid w:val="00382E64"/>
    <w:rsid w:val="00382F8B"/>
    <w:rsid w:val="003833E9"/>
    <w:rsid w:val="003835A1"/>
    <w:rsid w:val="003837B5"/>
    <w:rsid w:val="00383AB1"/>
    <w:rsid w:val="00383BC3"/>
    <w:rsid w:val="00383E39"/>
    <w:rsid w:val="00384B84"/>
    <w:rsid w:val="00384D12"/>
    <w:rsid w:val="00384D2B"/>
    <w:rsid w:val="00385131"/>
    <w:rsid w:val="0038522E"/>
    <w:rsid w:val="0038523E"/>
    <w:rsid w:val="0038593D"/>
    <w:rsid w:val="00385A2A"/>
    <w:rsid w:val="00385E29"/>
    <w:rsid w:val="00385F67"/>
    <w:rsid w:val="003860E1"/>
    <w:rsid w:val="00386462"/>
    <w:rsid w:val="0038685D"/>
    <w:rsid w:val="00386888"/>
    <w:rsid w:val="00386AAE"/>
    <w:rsid w:val="00386DD9"/>
    <w:rsid w:val="00387651"/>
    <w:rsid w:val="003877E9"/>
    <w:rsid w:val="00387C38"/>
    <w:rsid w:val="00387DF4"/>
    <w:rsid w:val="00387E50"/>
    <w:rsid w:val="00390DD3"/>
    <w:rsid w:val="00390F02"/>
    <w:rsid w:val="0039112A"/>
    <w:rsid w:val="00391142"/>
    <w:rsid w:val="00391489"/>
    <w:rsid w:val="00391816"/>
    <w:rsid w:val="00391E60"/>
    <w:rsid w:val="00391E7A"/>
    <w:rsid w:val="00391EF4"/>
    <w:rsid w:val="003922AB"/>
    <w:rsid w:val="0039261F"/>
    <w:rsid w:val="003929EC"/>
    <w:rsid w:val="00392E74"/>
    <w:rsid w:val="00393048"/>
    <w:rsid w:val="003935D1"/>
    <w:rsid w:val="00393986"/>
    <w:rsid w:val="00393D81"/>
    <w:rsid w:val="00393D9C"/>
    <w:rsid w:val="0039419A"/>
    <w:rsid w:val="003942D6"/>
    <w:rsid w:val="00394312"/>
    <w:rsid w:val="00394377"/>
    <w:rsid w:val="00394627"/>
    <w:rsid w:val="003946B1"/>
    <w:rsid w:val="00394835"/>
    <w:rsid w:val="00394A83"/>
    <w:rsid w:val="00394DC0"/>
    <w:rsid w:val="00394DD3"/>
    <w:rsid w:val="00395125"/>
    <w:rsid w:val="00395A95"/>
    <w:rsid w:val="00395C3F"/>
    <w:rsid w:val="00395D03"/>
    <w:rsid w:val="00395EB6"/>
    <w:rsid w:val="00396150"/>
    <w:rsid w:val="00396841"/>
    <w:rsid w:val="003969D6"/>
    <w:rsid w:val="00396C21"/>
    <w:rsid w:val="00396EF0"/>
    <w:rsid w:val="00397037"/>
    <w:rsid w:val="003972EB"/>
    <w:rsid w:val="003978EF"/>
    <w:rsid w:val="00397991"/>
    <w:rsid w:val="003979DB"/>
    <w:rsid w:val="00397A2C"/>
    <w:rsid w:val="00397ACF"/>
    <w:rsid w:val="00397B0E"/>
    <w:rsid w:val="00397C41"/>
    <w:rsid w:val="003A00C6"/>
    <w:rsid w:val="003A048E"/>
    <w:rsid w:val="003A09B9"/>
    <w:rsid w:val="003A0A33"/>
    <w:rsid w:val="003A0C54"/>
    <w:rsid w:val="003A0D9F"/>
    <w:rsid w:val="003A0E04"/>
    <w:rsid w:val="003A0F73"/>
    <w:rsid w:val="003A1428"/>
    <w:rsid w:val="003A179D"/>
    <w:rsid w:val="003A1C1B"/>
    <w:rsid w:val="003A1CAF"/>
    <w:rsid w:val="003A20BC"/>
    <w:rsid w:val="003A2547"/>
    <w:rsid w:val="003A2938"/>
    <w:rsid w:val="003A3288"/>
    <w:rsid w:val="003A330A"/>
    <w:rsid w:val="003A3973"/>
    <w:rsid w:val="003A3B1B"/>
    <w:rsid w:val="003A3F3E"/>
    <w:rsid w:val="003A43D5"/>
    <w:rsid w:val="003A47A6"/>
    <w:rsid w:val="003A4B25"/>
    <w:rsid w:val="003A4C4D"/>
    <w:rsid w:val="003A5B98"/>
    <w:rsid w:val="003A5DD8"/>
    <w:rsid w:val="003A6274"/>
    <w:rsid w:val="003A6F87"/>
    <w:rsid w:val="003A7226"/>
    <w:rsid w:val="003A7958"/>
    <w:rsid w:val="003A7B1B"/>
    <w:rsid w:val="003A7BB1"/>
    <w:rsid w:val="003A7E6A"/>
    <w:rsid w:val="003B02BF"/>
    <w:rsid w:val="003B0317"/>
    <w:rsid w:val="003B0791"/>
    <w:rsid w:val="003B0A45"/>
    <w:rsid w:val="003B11D4"/>
    <w:rsid w:val="003B1677"/>
    <w:rsid w:val="003B1961"/>
    <w:rsid w:val="003B1968"/>
    <w:rsid w:val="003B1B2C"/>
    <w:rsid w:val="003B1F0A"/>
    <w:rsid w:val="003B21B3"/>
    <w:rsid w:val="003B21CF"/>
    <w:rsid w:val="003B2863"/>
    <w:rsid w:val="003B2AD5"/>
    <w:rsid w:val="003B2E48"/>
    <w:rsid w:val="003B2E75"/>
    <w:rsid w:val="003B2EBD"/>
    <w:rsid w:val="003B31CB"/>
    <w:rsid w:val="003B3699"/>
    <w:rsid w:val="003B38EF"/>
    <w:rsid w:val="003B39DC"/>
    <w:rsid w:val="003B3DFD"/>
    <w:rsid w:val="003B3E0E"/>
    <w:rsid w:val="003B407A"/>
    <w:rsid w:val="003B4350"/>
    <w:rsid w:val="003B4564"/>
    <w:rsid w:val="003B472A"/>
    <w:rsid w:val="003B496D"/>
    <w:rsid w:val="003B51E2"/>
    <w:rsid w:val="003B55F9"/>
    <w:rsid w:val="003B5DF7"/>
    <w:rsid w:val="003B6245"/>
    <w:rsid w:val="003B655D"/>
    <w:rsid w:val="003B670D"/>
    <w:rsid w:val="003B6AD5"/>
    <w:rsid w:val="003B6B5C"/>
    <w:rsid w:val="003B6CDA"/>
    <w:rsid w:val="003B7463"/>
    <w:rsid w:val="003B749B"/>
    <w:rsid w:val="003B74A2"/>
    <w:rsid w:val="003B784C"/>
    <w:rsid w:val="003B7C2E"/>
    <w:rsid w:val="003B7C3B"/>
    <w:rsid w:val="003C02A9"/>
    <w:rsid w:val="003C0748"/>
    <w:rsid w:val="003C0BB6"/>
    <w:rsid w:val="003C0D8C"/>
    <w:rsid w:val="003C144E"/>
    <w:rsid w:val="003C17DE"/>
    <w:rsid w:val="003C1B55"/>
    <w:rsid w:val="003C22EC"/>
    <w:rsid w:val="003C27A7"/>
    <w:rsid w:val="003C2899"/>
    <w:rsid w:val="003C2B67"/>
    <w:rsid w:val="003C2B8A"/>
    <w:rsid w:val="003C2D47"/>
    <w:rsid w:val="003C2D9F"/>
    <w:rsid w:val="003C34DF"/>
    <w:rsid w:val="003C35A2"/>
    <w:rsid w:val="003C37C5"/>
    <w:rsid w:val="003C3A06"/>
    <w:rsid w:val="003C4100"/>
    <w:rsid w:val="003C4121"/>
    <w:rsid w:val="003C43DE"/>
    <w:rsid w:val="003C52AE"/>
    <w:rsid w:val="003C54FE"/>
    <w:rsid w:val="003C5522"/>
    <w:rsid w:val="003C5AE5"/>
    <w:rsid w:val="003C6219"/>
    <w:rsid w:val="003C6782"/>
    <w:rsid w:val="003C7259"/>
    <w:rsid w:val="003C7331"/>
    <w:rsid w:val="003C7360"/>
    <w:rsid w:val="003C7492"/>
    <w:rsid w:val="003C7773"/>
    <w:rsid w:val="003C7BD0"/>
    <w:rsid w:val="003D04AD"/>
    <w:rsid w:val="003D04D4"/>
    <w:rsid w:val="003D0517"/>
    <w:rsid w:val="003D0544"/>
    <w:rsid w:val="003D06CE"/>
    <w:rsid w:val="003D096F"/>
    <w:rsid w:val="003D0CCC"/>
    <w:rsid w:val="003D0CED"/>
    <w:rsid w:val="003D0DBB"/>
    <w:rsid w:val="003D0E64"/>
    <w:rsid w:val="003D0EA2"/>
    <w:rsid w:val="003D1090"/>
    <w:rsid w:val="003D10DF"/>
    <w:rsid w:val="003D183C"/>
    <w:rsid w:val="003D1B2C"/>
    <w:rsid w:val="003D1B9A"/>
    <w:rsid w:val="003D1F51"/>
    <w:rsid w:val="003D2077"/>
    <w:rsid w:val="003D2B30"/>
    <w:rsid w:val="003D2D54"/>
    <w:rsid w:val="003D2F31"/>
    <w:rsid w:val="003D3824"/>
    <w:rsid w:val="003D3AED"/>
    <w:rsid w:val="003D3AFE"/>
    <w:rsid w:val="003D4004"/>
    <w:rsid w:val="003D413F"/>
    <w:rsid w:val="003D4359"/>
    <w:rsid w:val="003D475C"/>
    <w:rsid w:val="003D47B0"/>
    <w:rsid w:val="003D483C"/>
    <w:rsid w:val="003D4902"/>
    <w:rsid w:val="003D4927"/>
    <w:rsid w:val="003D4B9E"/>
    <w:rsid w:val="003D4F30"/>
    <w:rsid w:val="003D512A"/>
    <w:rsid w:val="003D5B42"/>
    <w:rsid w:val="003D5CCE"/>
    <w:rsid w:val="003D669C"/>
    <w:rsid w:val="003D6A49"/>
    <w:rsid w:val="003D7413"/>
    <w:rsid w:val="003D7593"/>
    <w:rsid w:val="003D784A"/>
    <w:rsid w:val="003D7DCF"/>
    <w:rsid w:val="003E0072"/>
    <w:rsid w:val="003E010F"/>
    <w:rsid w:val="003E0282"/>
    <w:rsid w:val="003E0468"/>
    <w:rsid w:val="003E0569"/>
    <w:rsid w:val="003E05E6"/>
    <w:rsid w:val="003E086C"/>
    <w:rsid w:val="003E0B2C"/>
    <w:rsid w:val="003E0C0A"/>
    <w:rsid w:val="003E0E0B"/>
    <w:rsid w:val="003E0FB2"/>
    <w:rsid w:val="003E1029"/>
    <w:rsid w:val="003E118C"/>
    <w:rsid w:val="003E13B8"/>
    <w:rsid w:val="003E1A6D"/>
    <w:rsid w:val="003E1D58"/>
    <w:rsid w:val="003E24F3"/>
    <w:rsid w:val="003E26F1"/>
    <w:rsid w:val="003E2B9B"/>
    <w:rsid w:val="003E2E15"/>
    <w:rsid w:val="003E3232"/>
    <w:rsid w:val="003E343F"/>
    <w:rsid w:val="003E3619"/>
    <w:rsid w:val="003E3749"/>
    <w:rsid w:val="003E38D1"/>
    <w:rsid w:val="003E3942"/>
    <w:rsid w:val="003E3A17"/>
    <w:rsid w:val="003E3E29"/>
    <w:rsid w:val="003E47A0"/>
    <w:rsid w:val="003E4A2A"/>
    <w:rsid w:val="003E4B87"/>
    <w:rsid w:val="003E4FDD"/>
    <w:rsid w:val="003E51C8"/>
    <w:rsid w:val="003E51CE"/>
    <w:rsid w:val="003E5690"/>
    <w:rsid w:val="003E5963"/>
    <w:rsid w:val="003E59A4"/>
    <w:rsid w:val="003E5A3D"/>
    <w:rsid w:val="003E5BF2"/>
    <w:rsid w:val="003E6896"/>
    <w:rsid w:val="003E68E8"/>
    <w:rsid w:val="003E68EB"/>
    <w:rsid w:val="003E718C"/>
    <w:rsid w:val="003E76ED"/>
    <w:rsid w:val="003E7CA7"/>
    <w:rsid w:val="003E7D5C"/>
    <w:rsid w:val="003F069D"/>
    <w:rsid w:val="003F07F3"/>
    <w:rsid w:val="003F0897"/>
    <w:rsid w:val="003F08E3"/>
    <w:rsid w:val="003F0DFC"/>
    <w:rsid w:val="003F158F"/>
    <w:rsid w:val="003F2991"/>
    <w:rsid w:val="003F29A5"/>
    <w:rsid w:val="003F2C44"/>
    <w:rsid w:val="003F30FE"/>
    <w:rsid w:val="003F33A1"/>
    <w:rsid w:val="003F3791"/>
    <w:rsid w:val="003F37F7"/>
    <w:rsid w:val="003F3CA7"/>
    <w:rsid w:val="003F3D4A"/>
    <w:rsid w:val="003F3F1E"/>
    <w:rsid w:val="003F3FFF"/>
    <w:rsid w:val="003F4051"/>
    <w:rsid w:val="003F40DD"/>
    <w:rsid w:val="003F44F7"/>
    <w:rsid w:val="003F4E65"/>
    <w:rsid w:val="003F4ED8"/>
    <w:rsid w:val="003F51A8"/>
    <w:rsid w:val="003F51E1"/>
    <w:rsid w:val="003F52C7"/>
    <w:rsid w:val="003F5526"/>
    <w:rsid w:val="003F557F"/>
    <w:rsid w:val="003F5EEF"/>
    <w:rsid w:val="003F5F32"/>
    <w:rsid w:val="003F5FE2"/>
    <w:rsid w:val="003F66E5"/>
    <w:rsid w:val="003F6847"/>
    <w:rsid w:val="003F6A0B"/>
    <w:rsid w:val="003F6B02"/>
    <w:rsid w:val="003F6CA8"/>
    <w:rsid w:val="003F6F28"/>
    <w:rsid w:val="003F72E5"/>
    <w:rsid w:val="003F766D"/>
    <w:rsid w:val="003F76B6"/>
    <w:rsid w:val="003F78B0"/>
    <w:rsid w:val="003F7C6B"/>
    <w:rsid w:val="003F7DCF"/>
    <w:rsid w:val="00400057"/>
    <w:rsid w:val="004001EE"/>
    <w:rsid w:val="00400324"/>
    <w:rsid w:val="0040053D"/>
    <w:rsid w:val="004005C8"/>
    <w:rsid w:val="00400850"/>
    <w:rsid w:val="00400C66"/>
    <w:rsid w:val="00400C69"/>
    <w:rsid w:val="00401085"/>
    <w:rsid w:val="00401989"/>
    <w:rsid w:val="00402885"/>
    <w:rsid w:val="0040342D"/>
    <w:rsid w:val="004034A9"/>
    <w:rsid w:val="00403E26"/>
    <w:rsid w:val="00403F37"/>
    <w:rsid w:val="0040425C"/>
    <w:rsid w:val="00404401"/>
    <w:rsid w:val="004047CC"/>
    <w:rsid w:val="004048FD"/>
    <w:rsid w:val="00404CF2"/>
    <w:rsid w:val="00404E13"/>
    <w:rsid w:val="00404F1D"/>
    <w:rsid w:val="004051EB"/>
    <w:rsid w:val="0040526A"/>
    <w:rsid w:val="0040568A"/>
    <w:rsid w:val="00405D24"/>
    <w:rsid w:val="00405D95"/>
    <w:rsid w:val="00405FC5"/>
    <w:rsid w:val="004060ED"/>
    <w:rsid w:val="004064DC"/>
    <w:rsid w:val="00406549"/>
    <w:rsid w:val="004066FC"/>
    <w:rsid w:val="004069CF"/>
    <w:rsid w:val="00406DB0"/>
    <w:rsid w:val="004074C1"/>
    <w:rsid w:val="00407644"/>
    <w:rsid w:val="00407708"/>
    <w:rsid w:val="00407B06"/>
    <w:rsid w:val="00407B35"/>
    <w:rsid w:val="004100BB"/>
    <w:rsid w:val="004100CB"/>
    <w:rsid w:val="004103E1"/>
    <w:rsid w:val="0041049F"/>
    <w:rsid w:val="00410558"/>
    <w:rsid w:val="004105C6"/>
    <w:rsid w:val="00410607"/>
    <w:rsid w:val="00410648"/>
    <w:rsid w:val="00410CF5"/>
    <w:rsid w:val="00410D22"/>
    <w:rsid w:val="00410DD0"/>
    <w:rsid w:val="00411147"/>
    <w:rsid w:val="0041118B"/>
    <w:rsid w:val="0041128E"/>
    <w:rsid w:val="004115B5"/>
    <w:rsid w:val="00411752"/>
    <w:rsid w:val="0041182D"/>
    <w:rsid w:val="004118D5"/>
    <w:rsid w:val="00411B57"/>
    <w:rsid w:val="00411D44"/>
    <w:rsid w:val="00411E39"/>
    <w:rsid w:val="004120C7"/>
    <w:rsid w:val="0041254B"/>
    <w:rsid w:val="0041266F"/>
    <w:rsid w:val="004127E1"/>
    <w:rsid w:val="00412897"/>
    <w:rsid w:val="004128DE"/>
    <w:rsid w:val="00412A38"/>
    <w:rsid w:val="00412B78"/>
    <w:rsid w:val="00412DB4"/>
    <w:rsid w:val="00413260"/>
    <w:rsid w:val="00413282"/>
    <w:rsid w:val="00413414"/>
    <w:rsid w:val="0041351E"/>
    <w:rsid w:val="004137BB"/>
    <w:rsid w:val="00413D7E"/>
    <w:rsid w:val="00413EB9"/>
    <w:rsid w:val="004141D5"/>
    <w:rsid w:val="00414812"/>
    <w:rsid w:val="004148AA"/>
    <w:rsid w:val="004149E1"/>
    <w:rsid w:val="00414D40"/>
    <w:rsid w:val="004150F2"/>
    <w:rsid w:val="0041521C"/>
    <w:rsid w:val="00415521"/>
    <w:rsid w:val="004156E8"/>
    <w:rsid w:val="00415826"/>
    <w:rsid w:val="004158DA"/>
    <w:rsid w:val="00415A9E"/>
    <w:rsid w:val="00415AC1"/>
    <w:rsid w:val="00415F1A"/>
    <w:rsid w:val="00416265"/>
    <w:rsid w:val="004162FC"/>
    <w:rsid w:val="004163BF"/>
    <w:rsid w:val="00416642"/>
    <w:rsid w:val="00416AB6"/>
    <w:rsid w:val="00416AF9"/>
    <w:rsid w:val="00416E6E"/>
    <w:rsid w:val="00416F60"/>
    <w:rsid w:val="0041784B"/>
    <w:rsid w:val="00417988"/>
    <w:rsid w:val="00417BFC"/>
    <w:rsid w:val="00417D5F"/>
    <w:rsid w:val="00417FE9"/>
    <w:rsid w:val="004200EF"/>
    <w:rsid w:val="00420369"/>
    <w:rsid w:val="0042044B"/>
    <w:rsid w:val="0042049E"/>
    <w:rsid w:val="004204CF"/>
    <w:rsid w:val="0042076B"/>
    <w:rsid w:val="004208D1"/>
    <w:rsid w:val="00420BD5"/>
    <w:rsid w:val="0042104C"/>
    <w:rsid w:val="00421251"/>
    <w:rsid w:val="00421477"/>
    <w:rsid w:val="004215C5"/>
    <w:rsid w:val="00421909"/>
    <w:rsid w:val="004219DD"/>
    <w:rsid w:val="00421AB3"/>
    <w:rsid w:val="00421D6D"/>
    <w:rsid w:val="00421FD8"/>
    <w:rsid w:val="00422041"/>
    <w:rsid w:val="00422058"/>
    <w:rsid w:val="0042271B"/>
    <w:rsid w:val="00422827"/>
    <w:rsid w:val="00422864"/>
    <w:rsid w:val="00422887"/>
    <w:rsid w:val="00422970"/>
    <w:rsid w:val="00422F76"/>
    <w:rsid w:val="00422FB6"/>
    <w:rsid w:val="0042307E"/>
    <w:rsid w:val="004230B6"/>
    <w:rsid w:val="00423204"/>
    <w:rsid w:val="0042325F"/>
    <w:rsid w:val="00423316"/>
    <w:rsid w:val="004239DB"/>
    <w:rsid w:val="0042407C"/>
    <w:rsid w:val="004246BF"/>
    <w:rsid w:val="004248C3"/>
    <w:rsid w:val="00424BC8"/>
    <w:rsid w:val="00424D23"/>
    <w:rsid w:val="00424E6D"/>
    <w:rsid w:val="00424EFE"/>
    <w:rsid w:val="0042532A"/>
    <w:rsid w:val="0042563A"/>
    <w:rsid w:val="00425875"/>
    <w:rsid w:val="004258F0"/>
    <w:rsid w:val="004259E9"/>
    <w:rsid w:val="00425A73"/>
    <w:rsid w:val="004262A5"/>
    <w:rsid w:val="004263D2"/>
    <w:rsid w:val="00426411"/>
    <w:rsid w:val="00426BA3"/>
    <w:rsid w:val="00427939"/>
    <w:rsid w:val="00427C9A"/>
    <w:rsid w:val="00427DB9"/>
    <w:rsid w:val="00427DEE"/>
    <w:rsid w:val="0043042F"/>
    <w:rsid w:val="004305E7"/>
    <w:rsid w:val="00430634"/>
    <w:rsid w:val="00430AEE"/>
    <w:rsid w:val="00430E81"/>
    <w:rsid w:val="004310BC"/>
    <w:rsid w:val="004310CA"/>
    <w:rsid w:val="004311EC"/>
    <w:rsid w:val="00431331"/>
    <w:rsid w:val="004313D1"/>
    <w:rsid w:val="004314B9"/>
    <w:rsid w:val="00431F5F"/>
    <w:rsid w:val="00432131"/>
    <w:rsid w:val="0043231F"/>
    <w:rsid w:val="00432533"/>
    <w:rsid w:val="00432EA9"/>
    <w:rsid w:val="00433008"/>
    <w:rsid w:val="00433164"/>
    <w:rsid w:val="004333ED"/>
    <w:rsid w:val="00433AEA"/>
    <w:rsid w:val="00433CC7"/>
    <w:rsid w:val="00433E52"/>
    <w:rsid w:val="00434044"/>
    <w:rsid w:val="00434129"/>
    <w:rsid w:val="004341A6"/>
    <w:rsid w:val="004347AE"/>
    <w:rsid w:val="00434852"/>
    <w:rsid w:val="0043496B"/>
    <w:rsid w:val="0043497D"/>
    <w:rsid w:val="00434B98"/>
    <w:rsid w:val="00434CFE"/>
    <w:rsid w:val="00434DFA"/>
    <w:rsid w:val="0043501E"/>
    <w:rsid w:val="00435191"/>
    <w:rsid w:val="0043550F"/>
    <w:rsid w:val="004355E1"/>
    <w:rsid w:val="0043582E"/>
    <w:rsid w:val="00435FF5"/>
    <w:rsid w:val="00436450"/>
    <w:rsid w:val="004368EB"/>
    <w:rsid w:val="00436AAB"/>
    <w:rsid w:val="00436BAE"/>
    <w:rsid w:val="0043748A"/>
    <w:rsid w:val="0043782F"/>
    <w:rsid w:val="00437E53"/>
    <w:rsid w:val="00440178"/>
    <w:rsid w:val="0044039A"/>
    <w:rsid w:val="0044041D"/>
    <w:rsid w:val="0044054C"/>
    <w:rsid w:val="004405ED"/>
    <w:rsid w:val="00440632"/>
    <w:rsid w:val="0044070A"/>
    <w:rsid w:val="00440740"/>
    <w:rsid w:val="00440E23"/>
    <w:rsid w:val="004411F5"/>
    <w:rsid w:val="0044178E"/>
    <w:rsid w:val="00441948"/>
    <w:rsid w:val="00441C53"/>
    <w:rsid w:val="00441E95"/>
    <w:rsid w:val="00442083"/>
    <w:rsid w:val="00442437"/>
    <w:rsid w:val="004425AF"/>
    <w:rsid w:val="0044271D"/>
    <w:rsid w:val="004428D4"/>
    <w:rsid w:val="004429CF"/>
    <w:rsid w:val="00442EAD"/>
    <w:rsid w:val="00442FAC"/>
    <w:rsid w:val="004430C8"/>
    <w:rsid w:val="0044335C"/>
    <w:rsid w:val="0044342B"/>
    <w:rsid w:val="0044370B"/>
    <w:rsid w:val="00443802"/>
    <w:rsid w:val="00443A38"/>
    <w:rsid w:val="00443BDE"/>
    <w:rsid w:val="00443DB6"/>
    <w:rsid w:val="00443E28"/>
    <w:rsid w:val="00444728"/>
    <w:rsid w:val="00444759"/>
    <w:rsid w:val="00444E4F"/>
    <w:rsid w:val="004451D7"/>
    <w:rsid w:val="0044561F"/>
    <w:rsid w:val="004459FD"/>
    <w:rsid w:val="00445A90"/>
    <w:rsid w:val="004464AA"/>
    <w:rsid w:val="00446A8E"/>
    <w:rsid w:val="00447028"/>
    <w:rsid w:val="0044713E"/>
    <w:rsid w:val="00447177"/>
    <w:rsid w:val="00447205"/>
    <w:rsid w:val="0044750A"/>
    <w:rsid w:val="0044764B"/>
    <w:rsid w:val="004477A1"/>
    <w:rsid w:val="00447B39"/>
    <w:rsid w:val="00447DBE"/>
    <w:rsid w:val="00447E05"/>
    <w:rsid w:val="00447E98"/>
    <w:rsid w:val="00447EE6"/>
    <w:rsid w:val="00447FE8"/>
    <w:rsid w:val="00450102"/>
    <w:rsid w:val="004501CC"/>
    <w:rsid w:val="00450457"/>
    <w:rsid w:val="00450799"/>
    <w:rsid w:val="004508C5"/>
    <w:rsid w:val="004508CF"/>
    <w:rsid w:val="00450BB1"/>
    <w:rsid w:val="00450CBD"/>
    <w:rsid w:val="00450E92"/>
    <w:rsid w:val="00450F2E"/>
    <w:rsid w:val="00450F72"/>
    <w:rsid w:val="00451219"/>
    <w:rsid w:val="00451238"/>
    <w:rsid w:val="00451357"/>
    <w:rsid w:val="004515D3"/>
    <w:rsid w:val="00451A67"/>
    <w:rsid w:val="00451A77"/>
    <w:rsid w:val="004521AF"/>
    <w:rsid w:val="00452382"/>
    <w:rsid w:val="0045286C"/>
    <w:rsid w:val="004529BB"/>
    <w:rsid w:val="00452BA2"/>
    <w:rsid w:val="004535B6"/>
    <w:rsid w:val="00453949"/>
    <w:rsid w:val="00453C70"/>
    <w:rsid w:val="004543CC"/>
    <w:rsid w:val="00454616"/>
    <w:rsid w:val="00454631"/>
    <w:rsid w:val="004547FF"/>
    <w:rsid w:val="00454A9B"/>
    <w:rsid w:val="00454CE0"/>
    <w:rsid w:val="004553F8"/>
    <w:rsid w:val="00455569"/>
    <w:rsid w:val="004556D5"/>
    <w:rsid w:val="00455927"/>
    <w:rsid w:val="00455BAF"/>
    <w:rsid w:val="00455F37"/>
    <w:rsid w:val="00455FB4"/>
    <w:rsid w:val="004564FA"/>
    <w:rsid w:val="00456601"/>
    <w:rsid w:val="00456841"/>
    <w:rsid w:val="0045684B"/>
    <w:rsid w:val="00456B16"/>
    <w:rsid w:val="00456C2B"/>
    <w:rsid w:val="00456EA8"/>
    <w:rsid w:val="00456F88"/>
    <w:rsid w:val="00457165"/>
    <w:rsid w:val="00457461"/>
    <w:rsid w:val="0045796A"/>
    <w:rsid w:val="00457AAC"/>
    <w:rsid w:val="00457B98"/>
    <w:rsid w:val="00460430"/>
    <w:rsid w:val="004606BC"/>
    <w:rsid w:val="00460882"/>
    <w:rsid w:val="00460A5D"/>
    <w:rsid w:val="00460AF1"/>
    <w:rsid w:val="00460FF2"/>
    <w:rsid w:val="004612B4"/>
    <w:rsid w:val="0046138A"/>
    <w:rsid w:val="004616F3"/>
    <w:rsid w:val="00461D1F"/>
    <w:rsid w:val="00461EB7"/>
    <w:rsid w:val="004625D2"/>
    <w:rsid w:val="004628DC"/>
    <w:rsid w:val="00462985"/>
    <w:rsid w:val="00462998"/>
    <w:rsid w:val="00463168"/>
    <w:rsid w:val="0046322E"/>
    <w:rsid w:val="004639CD"/>
    <w:rsid w:val="00463B36"/>
    <w:rsid w:val="00463DC2"/>
    <w:rsid w:val="00463F0C"/>
    <w:rsid w:val="00463F44"/>
    <w:rsid w:val="004642E1"/>
    <w:rsid w:val="004643B1"/>
    <w:rsid w:val="004643BF"/>
    <w:rsid w:val="00464526"/>
    <w:rsid w:val="00464974"/>
    <w:rsid w:val="004649A1"/>
    <w:rsid w:val="00465007"/>
    <w:rsid w:val="00465317"/>
    <w:rsid w:val="0046538D"/>
    <w:rsid w:val="00465993"/>
    <w:rsid w:val="00465AE2"/>
    <w:rsid w:val="00465DFD"/>
    <w:rsid w:val="00466107"/>
    <w:rsid w:val="004663FA"/>
    <w:rsid w:val="00466419"/>
    <w:rsid w:val="0046658C"/>
    <w:rsid w:val="004669A7"/>
    <w:rsid w:val="00466CF7"/>
    <w:rsid w:val="00466D87"/>
    <w:rsid w:val="00466D9C"/>
    <w:rsid w:val="00466FC0"/>
    <w:rsid w:val="00467021"/>
    <w:rsid w:val="00467144"/>
    <w:rsid w:val="00467736"/>
    <w:rsid w:val="00467C34"/>
    <w:rsid w:val="00467C9C"/>
    <w:rsid w:val="00467EB9"/>
    <w:rsid w:val="00467EDD"/>
    <w:rsid w:val="0047057A"/>
    <w:rsid w:val="004705AB"/>
    <w:rsid w:val="004705E5"/>
    <w:rsid w:val="00470779"/>
    <w:rsid w:val="00470A62"/>
    <w:rsid w:val="00470AC7"/>
    <w:rsid w:val="00470E25"/>
    <w:rsid w:val="00471055"/>
    <w:rsid w:val="004712F4"/>
    <w:rsid w:val="004712F7"/>
    <w:rsid w:val="0047144F"/>
    <w:rsid w:val="00471848"/>
    <w:rsid w:val="00471CEE"/>
    <w:rsid w:val="00472CCF"/>
    <w:rsid w:val="00472E1F"/>
    <w:rsid w:val="00473955"/>
    <w:rsid w:val="00473BE4"/>
    <w:rsid w:val="00473EA5"/>
    <w:rsid w:val="00473F2A"/>
    <w:rsid w:val="0047409B"/>
    <w:rsid w:val="00474107"/>
    <w:rsid w:val="004742A7"/>
    <w:rsid w:val="0047450A"/>
    <w:rsid w:val="0047473B"/>
    <w:rsid w:val="00474934"/>
    <w:rsid w:val="00474C80"/>
    <w:rsid w:val="00474FEC"/>
    <w:rsid w:val="004751B2"/>
    <w:rsid w:val="00475376"/>
    <w:rsid w:val="004753B2"/>
    <w:rsid w:val="0047564F"/>
    <w:rsid w:val="00475A5B"/>
    <w:rsid w:val="00475CD7"/>
    <w:rsid w:val="004760C0"/>
    <w:rsid w:val="00476234"/>
    <w:rsid w:val="0047637F"/>
    <w:rsid w:val="0047649C"/>
    <w:rsid w:val="0047673B"/>
    <w:rsid w:val="00476D05"/>
    <w:rsid w:val="0047738B"/>
    <w:rsid w:val="0047749D"/>
    <w:rsid w:val="004776E6"/>
    <w:rsid w:val="00477818"/>
    <w:rsid w:val="00477A4A"/>
    <w:rsid w:val="00477CD9"/>
    <w:rsid w:val="00477DD1"/>
    <w:rsid w:val="00480148"/>
    <w:rsid w:val="0048014E"/>
    <w:rsid w:val="00480903"/>
    <w:rsid w:val="0048098C"/>
    <w:rsid w:val="00480EA1"/>
    <w:rsid w:val="004813E9"/>
    <w:rsid w:val="004817D1"/>
    <w:rsid w:val="004817EA"/>
    <w:rsid w:val="00481A92"/>
    <w:rsid w:val="00481CF0"/>
    <w:rsid w:val="00481F9C"/>
    <w:rsid w:val="00482533"/>
    <w:rsid w:val="00483109"/>
    <w:rsid w:val="00483240"/>
    <w:rsid w:val="00483617"/>
    <w:rsid w:val="004836A0"/>
    <w:rsid w:val="00483778"/>
    <w:rsid w:val="004837AE"/>
    <w:rsid w:val="004838A2"/>
    <w:rsid w:val="00484126"/>
    <w:rsid w:val="0048437A"/>
    <w:rsid w:val="00484707"/>
    <w:rsid w:val="00484A09"/>
    <w:rsid w:val="00484A76"/>
    <w:rsid w:val="0048507F"/>
    <w:rsid w:val="00485473"/>
    <w:rsid w:val="00485516"/>
    <w:rsid w:val="00485716"/>
    <w:rsid w:val="004858A2"/>
    <w:rsid w:val="00485919"/>
    <w:rsid w:val="00485A78"/>
    <w:rsid w:val="00485FEA"/>
    <w:rsid w:val="004867B1"/>
    <w:rsid w:val="00486B42"/>
    <w:rsid w:val="00486CA1"/>
    <w:rsid w:val="00486FA9"/>
    <w:rsid w:val="00486FFD"/>
    <w:rsid w:val="00487BC6"/>
    <w:rsid w:val="00487F99"/>
    <w:rsid w:val="0049008F"/>
    <w:rsid w:val="004902AB"/>
    <w:rsid w:val="004902E0"/>
    <w:rsid w:val="004902E8"/>
    <w:rsid w:val="00490517"/>
    <w:rsid w:val="00490A17"/>
    <w:rsid w:val="00490AC6"/>
    <w:rsid w:val="00490D6A"/>
    <w:rsid w:val="004912AA"/>
    <w:rsid w:val="004913B7"/>
    <w:rsid w:val="004914FA"/>
    <w:rsid w:val="00491534"/>
    <w:rsid w:val="004915B2"/>
    <w:rsid w:val="00491750"/>
    <w:rsid w:val="00491861"/>
    <w:rsid w:val="00491A12"/>
    <w:rsid w:val="00491BD6"/>
    <w:rsid w:val="004921C6"/>
    <w:rsid w:val="00492233"/>
    <w:rsid w:val="004922D4"/>
    <w:rsid w:val="00492775"/>
    <w:rsid w:val="004928D3"/>
    <w:rsid w:val="004929E7"/>
    <w:rsid w:val="00492AA2"/>
    <w:rsid w:val="00492B2E"/>
    <w:rsid w:val="0049318E"/>
    <w:rsid w:val="004936FB"/>
    <w:rsid w:val="00493937"/>
    <w:rsid w:val="00494914"/>
    <w:rsid w:val="004954AE"/>
    <w:rsid w:val="00495657"/>
    <w:rsid w:val="0049567F"/>
    <w:rsid w:val="00495F96"/>
    <w:rsid w:val="004961E6"/>
    <w:rsid w:val="004961F6"/>
    <w:rsid w:val="0049640A"/>
    <w:rsid w:val="004965DA"/>
    <w:rsid w:val="004969AD"/>
    <w:rsid w:val="00496CB3"/>
    <w:rsid w:val="00496CBA"/>
    <w:rsid w:val="00496E25"/>
    <w:rsid w:val="004970E6"/>
    <w:rsid w:val="004974C1"/>
    <w:rsid w:val="00497AF0"/>
    <w:rsid w:val="00497E4C"/>
    <w:rsid w:val="004A00A3"/>
    <w:rsid w:val="004A0238"/>
    <w:rsid w:val="004A0476"/>
    <w:rsid w:val="004A04CD"/>
    <w:rsid w:val="004A04D1"/>
    <w:rsid w:val="004A0B66"/>
    <w:rsid w:val="004A0C24"/>
    <w:rsid w:val="004A0CC5"/>
    <w:rsid w:val="004A13B7"/>
    <w:rsid w:val="004A14AD"/>
    <w:rsid w:val="004A1F2C"/>
    <w:rsid w:val="004A226A"/>
    <w:rsid w:val="004A2678"/>
    <w:rsid w:val="004A26E5"/>
    <w:rsid w:val="004A27D2"/>
    <w:rsid w:val="004A283B"/>
    <w:rsid w:val="004A2B4D"/>
    <w:rsid w:val="004A2BB9"/>
    <w:rsid w:val="004A2E14"/>
    <w:rsid w:val="004A2E41"/>
    <w:rsid w:val="004A2F44"/>
    <w:rsid w:val="004A3008"/>
    <w:rsid w:val="004A3573"/>
    <w:rsid w:val="004A383A"/>
    <w:rsid w:val="004A3983"/>
    <w:rsid w:val="004A3D99"/>
    <w:rsid w:val="004A47EE"/>
    <w:rsid w:val="004A4AB1"/>
    <w:rsid w:val="004A4D4C"/>
    <w:rsid w:val="004A4D70"/>
    <w:rsid w:val="004A557F"/>
    <w:rsid w:val="004A58CE"/>
    <w:rsid w:val="004A5A78"/>
    <w:rsid w:val="004A5ADD"/>
    <w:rsid w:val="004A5B71"/>
    <w:rsid w:val="004A5E22"/>
    <w:rsid w:val="004A643E"/>
    <w:rsid w:val="004A65A0"/>
    <w:rsid w:val="004A6AB9"/>
    <w:rsid w:val="004A6F0C"/>
    <w:rsid w:val="004A753B"/>
    <w:rsid w:val="004A7639"/>
    <w:rsid w:val="004A778D"/>
    <w:rsid w:val="004A7838"/>
    <w:rsid w:val="004B0710"/>
    <w:rsid w:val="004B0D0E"/>
    <w:rsid w:val="004B0E20"/>
    <w:rsid w:val="004B0FC2"/>
    <w:rsid w:val="004B173E"/>
    <w:rsid w:val="004B1A1A"/>
    <w:rsid w:val="004B1A42"/>
    <w:rsid w:val="004B1FD9"/>
    <w:rsid w:val="004B29A4"/>
    <w:rsid w:val="004B2AC0"/>
    <w:rsid w:val="004B2F6E"/>
    <w:rsid w:val="004B33AF"/>
    <w:rsid w:val="004B3439"/>
    <w:rsid w:val="004B34DA"/>
    <w:rsid w:val="004B3771"/>
    <w:rsid w:val="004B3821"/>
    <w:rsid w:val="004B3904"/>
    <w:rsid w:val="004B3B83"/>
    <w:rsid w:val="004B3E71"/>
    <w:rsid w:val="004B3F37"/>
    <w:rsid w:val="004B41B6"/>
    <w:rsid w:val="004B4898"/>
    <w:rsid w:val="004B4F8A"/>
    <w:rsid w:val="004B5247"/>
    <w:rsid w:val="004B52DF"/>
    <w:rsid w:val="004B59DF"/>
    <w:rsid w:val="004B5BAA"/>
    <w:rsid w:val="004B5DFB"/>
    <w:rsid w:val="004B629D"/>
    <w:rsid w:val="004B6750"/>
    <w:rsid w:val="004B6C99"/>
    <w:rsid w:val="004B7250"/>
    <w:rsid w:val="004B7E95"/>
    <w:rsid w:val="004C00EF"/>
    <w:rsid w:val="004C0490"/>
    <w:rsid w:val="004C07F7"/>
    <w:rsid w:val="004C0A73"/>
    <w:rsid w:val="004C0AC2"/>
    <w:rsid w:val="004C0AED"/>
    <w:rsid w:val="004C0D71"/>
    <w:rsid w:val="004C0F08"/>
    <w:rsid w:val="004C101D"/>
    <w:rsid w:val="004C1025"/>
    <w:rsid w:val="004C10ED"/>
    <w:rsid w:val="004C11A4"/>
    <w:rsid w:val="004C1418"/>
    <w:rsid w:val="004C171C"/>
    <w:rsid w:val="004C191C"/>
    <w:rsid w:val="004C1984"/>
    <w:rsid w:val="004C23CA"/>
    <w:rsid w:val="004C2692"/>
    <w:rsid w:val="004C291C"/>
    <w:rsid w:val="004C2B61"/>
    <w:rsid w:val="004C2DEC"/>
    <w:rsid w:val="004C2F65"/>
    <w:rsid w:val="004C3047"/>
    <w:rsid w:val="004C3310"/>
    <w:rsid w:val="004C34A6"/>
    <w:rsid w:val="004C3B33"/>
    <w:rsid w:val="004C40D2"/>
    <w:rsid w:val="004C44DB"/>
    <w:rsid w:val="004C4778"/>
    <w:rsid w:val="004C4F20"/>
    <w:rsid w:val="004C50C9"/>
    <w:rsid w:val="004C5297"/>
    <w:rsid w:val="004C534F"/>
    <w:rsid w:val="004C5418"/>
    <w:rsid w:val="004C5BA0"/>
    <w:rsid w:val="004C5E7D"/>
    <w:rsid w:val="004C6279"/>
    <w:rsid w:val="004C6479"/>
    <w:rsid w:val="004C655F"/>
    <w:rsid w:val="004C684D"/>
    <w:rsid w:val="004C7411"/>
    <w:rsid w:val="004C7CC2"/>
    <w:rsid w:val="004C7CC5"/>
    <w:rsid w:val="004C7FAD"/>
    <w:rsid w:val="004D0023"/>
    <w:rsid w:val="004D03DD"/>
    <w:rsid w:val="004D051C"/>
    <w:rsid w:val="004D1418"/>
    <w:rsid w:val="004D1731"/>
    <w:rsid w:val="004D1C7C"/>
    <w:rsid w:val="004D1D23"/>
    <w:rsid w:val="004D1F94"/>
    <w:rsid w:val="004D28EE"/>
    <w:rsid w:val="004D2CFE"/>
    <w:rsid w:val="004D2F86"/>
    <w:rsid w:val="004D3427"/>
    <w:rsid w:val="004D356D"/>
    <w:rsid w:val="004D35DC"/>
    <w:rsid w:val="004D3642"/>
    <w:rsid w:val="004D3AD1"/>
    <w:rsid w:val="004D3C44"/>
    <w:rsid w:val="004D3C86"/>
    <w:rsid w:val="004D3F7B"/>
    <w:rsid w:val="004D3FB8"/>
    <w:rsid w:val="004D4214"/>
    <w:rsid w:val="004D4521"/>
    <w:rsid w:val="004D45C1"/>
    <w:rsid w:val="004D463A"/>
    <w:rsid w:val="004D499B"/>
    <w:rsid w:val="004D4BD4"/>
    <w:rsid w:val="004D4E20"/>
    <w:rsid w:val="004D4F03"/>
    <w:rsid w:val="004D5363"/>
    <w:rsid w:val="004D55B4"/>
    <w:rsid w:val="004D57AF"/>
    <w:rsid w:val="004D5921"/>
    <w:rsid w:val="004D5DA3"/>
    <w:rsid w:val="004D5FA5"/>
    <w:rsid w:val="004D61E0"/>
    <w:rsid w:val="004D6908"/>
    <w:rsid w:val="004D6925"/>
    <w:rsid w:val="004D6CE0"/>
    <w:rsid w:val="004D6F1C"/>
    <w:rsid w:val="004D7392"/>
    <w:rsid w:val="004D745B"/>
    <w:rsid w:val="004D75A2"/>
    <w:rsid w:val="004D76BD"/>
    <w:rsid w:val="004D7B6B"/>
    <w:rsid w:val="004E0122"/>
    <w:rsid w:val="004E020C"/>
    <w:rsid w:val="004E07AF"/>
    <w:rsid w:val="004E07B9"/>
    <w:rsid w:val="004E0817"/>
    <w:rsid w:val="004E0B87"/>
    <w:rsid w:val="004E0E80"/>
    <w:rsid w:val="004E12EB"/>
    <w:rsid w:val="004E1B3B"/>
    <w:rsid w:val="004E1DE9"/>
    <w:rsid w:val="004E1EB3"/>
    <w:rsid w:val="004E21CD"/>
    <w:rsid w:val="004E2B46"/>
    <w:rsid w:val="004E2B77"/>
    <w:rsid w:val="004E2D80"/>
    <w:rsid w:val="004E31AB"/>
    <w:rsid w:val="004E3519"/>
    <w:rsid w:val="004E35A5"/>
    <w:rsid w:val="004E3B40"/>
    <w:rsid w:val="004E3B5E"/>
    <w:rsid w:val="004E3B80"/>
    <w:rsid w:val="004E3BD6"/>
    <w:rsid w:val="004E4006"/>
    <w:rsid w:val="004E4371"/>
    <w:rsid w:val="004E47DF"/>
    <w:rsid w:val="004E4883"/>
    <w:rsid w:val="004E4AB6"/>
    <w:rsid w:val="004E4AF4"/>
    <w:rsid w:val="004E4B38"/>
    <w:rsid w:val="004E4C00"/>
    <w:rsid w:val="004E4F68"/>
    <w:rsid w:val="004E501C"/>
    <w:rsid w:val="004E502E"/>
    <w:rsid w:val="004E5661"/>
    <w:rsid w:val="004E5669"/>
    <w:rsid w:val="004E56FB"/>
    <w:rsid w:val="004E580D"/>
    <w:rsid w:val="004E5857"/>
    <w:rsid w:val="004E5B59"/>
    <w:rsid w:val="004E5B84"/>
    <w:rsid w:val="004E5C13"/>
    <w:rsid w:val="004E5C8B"/>
    <w:rsid w:val="004E60E8"/>
    <w:rsid w:val="004E6248"/>
    <w:rsid w:val="004E6E04"/>
    <w:rsid w:val="004E6F79"/>
    <w:rsid w:val="004E777B"/>
    <w:rsid w:val="004E7A56"/>
    <w:rsid w:val="004F0D15"/>
    <w:rsid w:val="004F0D3D"/>
    <w:rsid w:val="004F0F8E"/>
    <w:rsid w:val="004F121D"/>
    <w:rsid w:val="004F163D"/>
    <w:rsid w:val="004F188B"/>
    <w:rsid w:val="004F2643"/>
    <w:rsid w:val="004F3305"/>
    <w:rsid w:val="004F3B7A"/>
    <w:rsid w:val="004F3E06"/>
    <w:rsid w:val="004F3F28"/>
    <w:rsid w:val="004F433D"/>
    <w:rsid w:val="004F4740"/>
    <w:rsid w:val="004F48BF"/>
    <w:rsid w:val="004F5102"/>
    <w:rsid w:val="004F524C"/>
    <w:rsid w:val="004F5295"/>
    <w:rsid w:val="004F548A"/>
    <w:rsid w:val="004F5651"/>
    <w:rsid w:val="004F5742"/>
    <w:rsid w:val="004F5838"/>
    <w:rsid w:val="004F5C46"/>
    <w:rsid w:val="004F65D6"/>
    <w:rsid w:val="004F663C"/>
    <w:rsid w:val="004F680A"/>
    <w:rsid w:val="004F6B34"/>
    <w:rsid w:val="004F6C27"/>
    <w:rsid w:val="004F747B"/>
    <w:rsid w:val="004F7509"/>
    <w:rsid w:val="004F7802"/>
    <w:rsid w:val="004F7926"/>
    <w:rsid w:val="004F7992"/>
    <w:rsid w:val="005000FA"/>
    <w:rsid w:val="0050071B"/>
    <w:rsid w:val="0050071D"/>
    <w:rsid w:val="00500740"/>
    <w:rsid w:val="00500B55"/>
    <w:rsid w:val="00500C17"/>
    <w:rsid w:val="005013E9"/>
    <w:rsid w:val="005016A6"/>
    <w:rsid w:val="00501AC0"/>
    <w:rsid w:val="00501D1C"/>
    <w:rsid w:val="00501D7E"/>
    <w:rsid w:val="0050255A"/>
    <w:rsid w:val="00503262"/>
    <w:rsid w:val="00503692"/>
    <w:rsid w:val="00503721"/>
    <w:rsid w:val="005037D0"/>
    <w:rsid w:val="005040F8"/>
    <w:rsid w:val="005044C7"/>
    <w:rsid w:val="00504A36"/>
    <w:rsid w:val="00504ACA"/>
    <w:rsid w:val="00504C9C"/>
    <w:rsid w:val="00504FCC"/>
    <w:rsid w:val="005052FB"/>
    <w:rsid w:val="0050534A"/>
    <w:rsid w:val="005053B4"/>
    <w:rsid w:val="00505485"/>
    <w:rsid w:val="005054E5"/>
    <w:rsid w:val="00505E4B"/>
    <w:rsid w:val="005065B7"/>
    <w:rsid w:val="005065D7"/>
    <w:rsid w:val="00506AB8"/>
    <w:rsid w:val="00506BBE"/>
    <w:rsid w:val="00507139"/>
    <w:rsid w:val="005071C7"/>
    <w:rsid w:val="005072B7"/>
    <w:rsid w:val="0050732D"/>
    <w:rsid w:val="005073BE"/>
    <w:rsid w:val="005074C9"/>
    <w:rsid w:val="0050793B"/>
    <w:rsid w:val="005079C6"/>
    <w:rsid w:val="00507B5C"/>
    <w:rsid w:val="00507FF9"/>
    <w:rsid w:val="005105AD"/>
    <w:rsid w:val="00510730"/>
    <w:rsid w:val="00510767"/>
    <w:rsid w:val="00510D6E"/>
    <w:rsid w:val="00510EAB"/>
    <w:rsid w:val="00511029"/>
    <w:rsid w:val="00511299"/>
    <w:rsid w:val="00511561"/>
    <w:rsid w:val="005115D1"/>
    <w:rsid w:val="005115D6"/>
    <w:rsid w:val="00511807"/>
    <w:rsid w:val="005119AF"/>
    <w:rsid w:val="005119C8"/>
    <w:rsid w:val="00511CDA"/>
    <w:rsid w:val="00511DE9"/>
    <w:rsid w:val="0051252B"/>
    <w:rsid w:val="005127B8"/>
    <w:rsid w:val="005129E4"/>
    <w:rsid w:val="00513004"/>
    <w:rsid w:val="00513471"/>
    <w:rsid w:val="005138B9"/>
    <w:rsid w:val="00513ABF"/>
    <w:rsid w:val="00513D89"/>
    <w:rsid w:val="005140DA"/>
    <w:rsid w:val="005140ED"/>
    <w:rsid w:val="00514262"/>
    <w:rsid w:val="00514A29"/>
    <w:rsid w:val="00514B26"/>
    <w:rsid w:val="00514F91"/>
    <w:rsid w:val="00515352"/>
    <w:rsid w:val="00515823"/>
    <w:rsid w:val="00515947"/>
    <w:rsid w:val="00515E66"/>
    <w:rsid w:val="005160AB"/>
    <w:rsid w:val="00516109"/>
    <w:rsid w:val="0051621D"/>
    <w:rsid w:val="00516504"/>
    <w:rsid w:val="00516C3E"/>
    <w:rsid w:val="00516CB3"/>
    <w:rsid w:val="00516DE5"/>
    <w:rsid w:val="0051715F"/>
    <w:rsid w:val="00517AE8"/>
    <w:rsid w:val="00517F7F"/>
    <w:rsid w:val="0052010C"/>
    <w:rsid w:val="0052063C"/>
    <w:rsid w:val="00520797"/>
    <w:rsid w:val="005207A6"/>
    <w:rsid w:val="00520B65"/>
    <w:rsid w:val="00521368"/>
    <w:rsid w:val="00521405"/>
    <w:rsid w:val="005217F2"/>
    <w:rsid w:val="00521C2E"/>
    <w:rsid w:val="00521CD4"/>
    <w:rsid w:val="00522051"/>
    <w:rsid w:val="00522079"/>
    <w:rsid w:val="0052264B"/>
    <w:rsid w:val="00522885"/>
    <w:rsid w:val="00522A4B"/>
    <w:rsid w:val="005230D9"/>
    <w:rsid w:val="0052325F"/>
    <w:rsid w:val="00523418"/>
    <w:rsid w:val="00523814"/>
    <w:rsid w:val="00523866"/>
    <w:rsid w:val="00523951"/>
    <w:rsid w:val="00523F78"/>
    <w:rsid w:val="00523F9E"/>
    <w:rsid w:val="0052404B"/>
    <w:rsid w:val="005243DC"/>
    <w:rsid w:val="0052446E"/>
    <w:rsid w:val="00524AD9"/>
    <w:rsid w:val="00524C8E"/>
    <w:rsid w:val="00525571"/>
    <w:rsid w:val="00525629"/>
    <w:rsid w:val="005258C3"/>
    <w:rsid w:val="00525A97"/>
    <w:rsid w:val="00525AAC"/>
    <w:rsid w:val="00525BE6"/>
    <w:rsid w:val="00525CD1"/>
    <w:rsid w:val="00525F0B"/>
    <w:rsid w:val="005260FA"/>
    <w:rsid w:val="00526514"/>
    <w:rsid w:val="005266CE"/>
    <w:rsid w:val="00526D1B"/>
    <w:rsid w:val="005271D9"/>
    <w:rsid w:val="0052735E"/>
    <w:rsid w:val="0052739C"/>
    <w:rsid w:val="005279C5"/>
    <w:rsid w:val="00527A5F"/>
    <w:rsid w:val="00527DDF"/>
    <w:rsid w:val="005302A7"/>
    <w:rsid w:val="00530869"/>
    <w:rsid w:val="00530A22"/>
    <w:rsid w:val="00530A86"/>
    <w:rsid w:val="00530C13"/>
    <w:rsid w:val="00530DA8"/>
    <w:rsid w:val="00530FA4"/>
    <w:rsid w:val="0053109D"/>
    <w:rsid w:val="005313B1"/>
    <w:rsid w:val="005314DB"/>
    <w:rsid w:val="005314EB"/>
    <w:rsid w:val="0053186B"/>
    <w:rsid w:val="00531954"/>
    <w:rsid w:val="00531F71"/>
    <w:rsid w:val="00532218"/>
    <w:rsid w:val="005324E4"/>
    <w:rsid w:val="00532B80"/>
    <w:rsid w:val="00532E14"/>
    <w:rsid w:val="00533F94"/>
    <w:rsid w:val="00534289"/>
    <w:rsid w:val="00534762"/>
    <w:rsid w:val="0053489F"/>
    <w:rsid w:val="00534AA8"/>
    <w:rsid w:val="00534C2B"/>
    <w:rsid w:val="00534E27"/>
    <w:rsid w:val="00534EBF"/>
    <w:rsid w:val="00535309"/>
    <w:rsid w:val="00535439"/>
    <w:rsid w:val="00535AA0"/>
    <w:rsid w:val="0053648F"/>
    <w:rsid w:val="00536858"/>
    <w:rsid w:val="00536900"/>
    <w:rsid w:val="005369A8"/>
    <w:rsid w:val="00536DF2"/>
    <w:rsid w:val="00536E9A"/>
    <w:rsid w:val="005403AE"/>
    <w:rsid w:val="00540785"/>
    <w:rsid w:val="00540A94"/>
    <w:rsid w:val="00540B3C"/>
    <w:rsid w:val="00540F50"/>
    <w:rsid w:val="0054135E"/>
    <w:rsid w:val="00541907"/>
    <w:rsid w:val="00541947"/>
    <w:rsid w:val="00541965"/>
    <w:rsid w:val="005420CF"/>
    <w:rsid w:val="0054212C"/>
    <w:rsid w:val="00542607"/>
    <w:rsid w:val="00542697"/>
    <w:rsid w:val="005427F9"/>
    <w:rsid w:val="005429D7"/>
    <w:rsid w:val="00542C7F"/>
    <w:rsid w:val="00542CF6"/>
    <w:rsid w:val="00543022"/>
    <w:rsid w:val="00543371"/>
    <w:rsid w:val="00543DBC"/>
    <w:rsid w:val="0054471E"/>
    <w:rsid w:val="00544CD7"/>
    <w:rsid w:val="00544D57"/>
    <w:rsid w:val="00544E38"/>
    <w:rsid w:val="00544E55"/>
    <w:rsid w:val="00545173"/>
    <w:rsid w:val="0054561E"/>
    <w:rsid w:val="005459D8"/>
    <w:rsid w:val="00545A44"/>
    <w:rsid w:val="0054645B"/>
    <w:rsid w:val="00546817"/>
    <w:rsid w:val="005468B9"/>
    <w:rsid w:val="00546D70"/>
    <w:rsid w:val="00546DCD"/>
    <w:rsid w:val="00547010"/>
    <w:rsid w:val="00547030"/>
    <w:rsid w:val="005473E4"/>
    <w:rsid w:val="00547448"/>
    <w:rsid w:val="00547FAC"/>
    <w:rsid w:val="0055000A"/>
    <w:rsid w:val="005506D7"/>
    <w:rsid w:val="00550720"/>
    <w:rsid w:val="00550E71"/>
    <w:rsid w:val="00551247"/>
    <w:rsid w:val="005518CB"/>
    <w:rsid w:val="00551AB3"/>
    <w:rsid w:val="00551B88"/>
    <w:rsid w:val="00551C57"/>
    <w:rsid w:val="00552086"/>
    <w:rsid w:val="00552490"/>
    <w:rsid w:val="005529F8"/>
    <w:rsid w:val="00552C67"/>
    <w:rsid w:val="00552E0A"/>
    <w:rsid w:val="00553385"/>
    <w:rsid w:val="00553704"/>
    <w:rsid w:val="005538E0"/>
    <w:rsid w:val="00553D63"/>
    <w:rsid w:val="0055423A"/>
    <w:rsid w:val="0055454F"/>
    <w:rsid w:val="005548B1"/>
    <w:rsid w:val="005548C9"/>
    <w:rsid w:val="00554CFC"/>
    <w:rsid w:val="0055540A"/>
    <w:rsid w:val="0055550B"/>
    <w:rsid w:val="005558D7"/>
    <w:rsid w:val="005559D1"/>
    <w:rsid w:val="00555A53"/>
    <w:rsid w:val="005560C7"/>
    <w:rsid w:val="005562C5"/>
    <w:rsid w:val="005567CF"/>
    <w:rsid w:val="00556970"/>
    <w:rsid w:val="00556A96"/>
    <w:rsid w:val="00556D08"/>
    <w:rsid w:val="00556D7A"/>
    <w:rsid w:val="00556E6C"/>
    <w:rsid w:val="00556E6F"/>
    <w:rsid w:val="0055714D"/>
    <w:rsid w:val="00557ABE"/>
    <w:rsid w:val="00557DB3"/>
    <w:rsid w:val="00557E68"/>
    <w:rsid w:val="00560328"/>
    <w:rsid w:val="005605AA"/>
    <w:rsid w:val="00560872"/>
    <w:rsid w:val="00560B13"/>
    <w:rsid w:val="00560D87"/>
    <w:rsid w:val="005611AA"/>
    <w:rsid w:val="005613F0"/>
    <w:rsid w:val="00561B7B"/>
    <w:rsid w:val="00561CC3"/>
    <w:rsid w:val="0056214F"/>
    <w:rsid w:val="00562813"/>
    <w:rsid w:val="00562ACA"/>
    <w:rsid w:val="00562F26"/>
    <w:rsid w:val="0056306D"/>
    <w:rsid w:val="005631FA"/>
    <w:rsid w:val="005638B9"/>
    <w:rsid w:val="00563D3B"/>
    <w:rsid w:val="00563EA7"/>
    <w:rsid w:val="005644BC"/>
    <w:rsid w:val="0056457D"/>
    <w:rsid w:val="00564DBA"/>
    <w:rsid w:val="0056560C"/>
    <w:rsid w:val="00565696"/>
    <w:rsid w:val="00565BDF"/>
    <w:rsid w:val="00565E02"/>
    <w:rsid w:val="00565E26"/>
    <w:rsid w:val="00565FAE"/>
    <w:rsid w:val="00566016"/>
    <w:rsid w:val="00566059"/>
    <w:rsid w:val="00566875"/>
    <w:rsid w:val="00566910"/>
    <w:rsid w:val="00566A7F"/>
    <w:rsid w:val="00566CE8"/>
    <w:rsid w:val="00566ED5"/>
    <w:rsid w:val="00567160"/>
    <w:rsid w:val="00567182"/>
    <w:rsid w:val="0056728C"/>
    <w:rsid w:val="00567E39"/>
    <w:rsid w:val="005705F4"/>
    <w:rsid w:val="00570C1A"/>
    <w:rsid w:val="00570E00"/>
    <w:rsid w:val="00571073"/>
    <w:rsid w:val="00571113"/>
    <w:rsid w:val="0057116D"/>
    <w:rsid w:val="00571327"/>
    <w:rsid w:val="005716B4"/>
    <w:rsid w:val="00571F2E"/>
    <w:rsid w:val="00572081"/>
    <w:rsid w:val="00572145"/>
    <w:rsid w:val="0057229D"/>
    <w:rsid w:val="005725BE"/>
    <w:rsid w:val="005728AF"/>
    <w:rsid w:val="005729D5"/>
    <w:rsid w:val="00572E8C"/>
    <w:rsid w:val="0057303C"/>
    <w:rsid w:val="00573255"/>
    <w:rsid w:val="00573300"/>
    <w:rsid w:val="0057342D"/>
    <w:rsid w:val="005736BC"/>
    <w:rsid w:val="005738A7"/>
    <w:rsid w:val="00573974"/>
    <w:rsid w:val="00574707"/>
    <w:rsid w:val="00574A1D"/>
    <w:rsid w:val="00574C28"/>
    <w:rsid w:val="00575543"/>
    <w:rsid w:val="00575AB0"/>
    <w:rsid w:val="00575DE9"/>
    <w:rsid w:val="005767E7"/>
    <w:rsid w:val="00576C6D"/>
    <w:rsid w:val="00576DC0"/>
    <w:rsid w:val="00576E5D"/>
    <w:rsid w:val="00577FD2"/>
    <w:rsid w:val="00580283"/>
    <w:rsid w:val="0058037C"/>
    <w:rsid w:val="005805B3"/>
    <w:rsid w:val="00580934"/>
    <w:rsid w:val="00580995"/>
    <w:rsid w:val="00580C5F"/>
    <w:rsid w:val="00580DE6"/>
    <w:rsid w:val="00581721"/>
    <w:rsid w:val="00581B3D"/>
    <w:rsid w:val="00581B43"/>
    <w:rsid w:val="00581E22"/>
    <w:rsid w:val="00582210"/>
    <w:rsid w:val="00582645"/>
    <w:rsid w:val="005826E6"/>
    <w:rsid w:val="00582CA6"/>
    <w:rsid w:val="00582FBE"/>
    <w:rsid w:val="0058312E"/>
    <w:rsid w:val="005835B0"/>
    <w:rsid w:val="0058363A"/>
    <w:rsid w:val="00583704"/>
    <w:rsid w:val="005838D4"/>
    <w:rsid w:val="005839B7"/>
    <w:rsid w:val="00583A62"/>
    <w:rsid w:val="00583D13"/>
    <w:rsid w:val="0058424E"/>
    <w:rsid w:val="00584B59"/>
    <w:rsid w:val="00584B7B"/>
    <w:rsid w:val="00584C36"/>
    <w:rsid w:val="00584D8B"/>
    <w:rsid w:val="00584DF5"/>
    <w:rsid w:val="00585195"/>
    <w:rsid w:val="005851B7"/>
    <w:rsid w:val="00585EAB"/>
    <w:rsid w:val="00586391"/>
    <w:rsid w:val="0058685E"/>
    <w:rsid w:val="00586997"/>
    <w:rsid w:val="00586B01"/>
    <w:rsid w:val="00586D99"/>
    <w:rsid w:val="00586ED0"/>
    <w:rsid w:val="00586F2B"/>
    <w:rsid w:val="00587097"/>
    <w:rsid w:val="00587253"/>
    <w:rsid w:val="00587BF4"/>
    <w:rsid w:val="00587EBC"/>
    <w:rsid w:val="00587FA2"/>
    <w:rsid w:val="0059063F"/>
    <w:rsid w:val="005907A6"/>
    <w:rsid w:val="00590817"/>
    <w:rsid w:val="005908AD"/>
    <w:rsid w:val="00590AD8"/>
    <w:rsid w:val="00590AE6"/>
    <w:rsid w:val="00590E28"/>
    <w:rsid w:val="00591147"/>
    <w:rsid w:val="005912CC"/>
    <w:rsid w:val="005913C2"/>
    <w:rsid w:val="00591AAB"/>
    <w:rsid w:val="00591BC0"/>
    <w:rsid w:val="00592024"/>
    <w:rsid w:val="005921BA"/>
    <w:rsid w:val="0059227B"/>
    <w:rsid w:val="005926EE"/>
    <w:rsid w:val="00592D84"/>
    <w:rsid w:val="00592DBD"/>
    <w:rsid w:val="0059427A"/>
    <w:rsid w:val="005944A6"/>
    <w:rsid w:val="00594667"/>
    <w:rsid w:val="00594704"/>
    <w:rsid w:val="005952BC"/>
    <w:rsid w:val="0059530B"/>
    <w:rsid w:val="0059534C"/>
    <w:rsid w:val="005954F2"/>
    <w:rsid w:val="00595C78"/>
    <w:rsid w:val="00595F42"/>
    <w:rsid w:val="005962CA"/>
    <w:rsid w:val="0059642B"/>
    <w:rsid w:val="00596642"/>
    <w:rsid w:val="00596A0D"/>
    <w:rsid w:val="00596E24"/>
    <w:rsid w:val="00597A31"/>
    <w:rsid w:val="00597D8C"/>
    <w:rsid w:val="00597E1F"/>
    <w:rsid w:val="00597E5C"/>
    <w:rsid w:val="00597F32"/>
    <w:rsid w:val="00597F3D"/>
    <w:rsid w:val="005A0177"/>
    <w:rsid w:val="005A08B4"/>
    <w:rsid w:val="005A0C0D"/>
    <w:rsid w:val="005A0CF5"/>
    <w:rsid w:val="005A0E69"/>
    <w:rsid w:val="005A0E70"/>
    <w:rsid w:val="005A1414"/>
    <w:rsid w:val="005A1C0D"/>
    <w:rsid w:val="005A1CD5"/>
    <w:rsid w:val="005A2217"/>
    <w:rsid w:val="005A2884"/>
    <w:rsid w:val="005A2C5B"/>
    <w:rsid w:val="005A3272"/>
    <w:rsid w:val="005A3379"/>
    <w:rsid w:val="005A3425"/>
    <w:rsid w:val="005A376A"/>
    <w:rsid w:val="005A3DE0"/>
    <w:rsid w:val="005A3E90"/>
    <w:rsid w:val="005A40C8"/>
    <w:rsid w:val="005A4490"/>
    <w:rsid w:val="005A4646"/>
    <w:rsid w:val="005A4745"/>
    <w:rsid w:val="005A4BE6"/>
    <w:rsid w:val="005A5553"/>
    <w:rsid w:val="005A5682"/>
    <w:rsid w:val="005A5973"/>
    <w:rsid w:val="005A5C50"/>
    <w:rsid w:val="005A60DE"/>
    <w:rsid w:val="005A6367"/>
    <w:rsid w:val="005A66AF"/>
    <w:rsid w:val="005A6B22"/>
    <w:rsid w:val="005A6E0D"/>
    <w:rsid w:val="005A775D"/>
    <w:rsid w:val="005A79D3"/>
    <w:rsid w:val="005B02F7"/>
    <w:rsid w:val="005B0375"/>
    <w:rsid w:val="005B03FC"/>
    <w:rsid w:val="005B07E5"/>
    <w:rsid w:val="005B0A60"/>
    <w:rsid w:val="005B0DBD"/>
    <w:rsid w:val="005B1374"/>
    <w:rsid w:val="005B1448"/>
    <w:rsid w:val="005B19FD"/>
    <w:rsid w:val="005B1C50"/>
    <w:rsid w:val="005B2762"/>
    <w:rsid w:val="005B29CE"/>
    <w:rsid w:val="005B2BCC"/>
    <w:rsid w:val="005B3426"/>
    <w:rsid w:val="005B34B9"/>
    <w:rsid w:val="005B355B"/>
    <w:rsid w:val="005B363D"/>
    <w:rsid w:val="005B3786"/>
    <w:rsid w:val="005B3D91"/>
    <w:rsid w:val="005B3E2E"/>
    <w:rsid w:val="005B3E36"/>
    <w:rsid w:val="005B404E"/>
    <w:rsid w:val="005B41DF"/>
    <w:rsid w:val="005B448B"/>
    <w:rsid w:val="005B4950"/>
    <w:rsid w:val="005B49EC"/>
    <w:rsid w:val="005B4ACE"/>
    <w:rsid w:val="005B4D5B"/>
    <w:rsid w:val="005B4DBD"/>
    <w:rsid w:val="005B4EFB"/>
    <w:rsid w:val="005B4FC9"/>
    <w:rsid w:val="005B5805"/>
    <w:rsid w:val="005B5B39"/>
    <w:rsid w:val="005B5B4E"/>
    <w:rsid w:val="005B5DC2"/>
    <w:rsid w:val="005B5DC6"/>
    <w:rsid w:val="005B5F43"/>
    <w:rsid w:val="005B5F76"/>
    <w:rsid w:val="005B63FF"/>
    <w:rsid w:val="005B64C2"/>
    <w:rsid w:val="005B650B"/>
    <w:rsid w:val="005B676B"/>
    <w:rsid w:val="005B7594"/>
    <w:rsid w:val="005B7808"/>
    <w:rsid w:val="005B7AB0"/>
    <w:rsid w:val="005B7C10"/>
    <w:rsid w:val="005C0450"/>
    <w:rsid w:val="005C050A"/>
    <w:rsid w:val="005C06A4"/>
    <w:rsid w:val="005C08F5"/>
    <w:rsid w:val="005C0B13"/>
    <w:rsid w:val="005C0B68"/>
    <w:rsid w:val="005C0DCD"/>
    <w:rsid w:val="005C0E23"/>
    <w:rsid w:val="005C18E6"/>
    <w:rsid w:val="005C217A"/>
    <w:rsid w:val="005C24D7"/>
    <w:rsid w:val="005C25D8"/>
    <w:rsid w:val="005C266B"/>
    <w:rsid w:val="005C3D9E"/>
    <w:rsid w:val="005C420F"/>
    <w:rsid w:val="005C42DA"/>
    <w:rsid w:val="005C4471"/>
    <w:rsid w:val="005C453B"/>
    <w:rsid w:val="005C4F1F"/>
    <w:rsid w:val="005C5147"/>
    <w:rsid w:val="005C5221"/>
    <w:rsid w:val="005C54DA"/>
    <w:rsid w:val="005C5AD3"/>
    <w:rsid w:val="005C5AEE"/>
    <w:rsid w:val="005C5D6B"/>
    <w:rsid w:val="005C5F64"/>
    <w:rsid w:val="005C6849"/>
    <w:rsid w:val="005C6A04"/>
    <w:rsid w:val="005C6BB8"/>
    <w:rsid w:val="005C6BC5"/>
    <w:rsid w:val="005C6D0B"/>
    <w:rsid w:val="005C6E59"/>
    <w:rsid w:val="005C6EE7"/>
    <w:rsid w:val="005C730E"/>
    <w:rsid w:val="005C740D"/>
    <w:rsid w:val="005C78C3"/>
    <w:rsid w:val="005C7DCD"/>
    <w:rsid w:val="005C7F68"/>
    <w:rsid w:val="005D01AE"/>
    <w:rsid w:val="005D0259"/>
    <w:rsid w:val="005D02C9"/>
    <w:rsid w:val="005D12E9"/>
    <w:rsid w:val="005D1301"/>
    <w:rsid w:val="005D152E"/>
    <w:rsid w:val="005D185F"/>
    <w:rsid w:val="005D18D6"/>
    <w:rsid w:val="005D1B13"/>
    <w:rsid w:val="005D2174"/>
    <w:rsid w:val="005D2A56"/>
    <w:rsid w:val="005D2CAD"/>
    <w:rsid w:val="005D3055"/>
    <w:rsid w:val="005D347F"/>
    <w:rsid w:val="005D35E1"/>
    <w:rsid w:val="005D35EA"/>
    <w:rsid w:val="005D4008"/>
    <w:rsid w:val="005D40FC"/>
    <w:rsid w:val="005D4800"/>
    <w:rsid w:val="005D49FC"/>
    <w:rsid w:val="005D4C97"/>
    <w:rsid w:val="005D4E12"/>
    <w:rsid w:val="005D554D"/>
    <w:rsid w:val="005D5662"/>
    <w:rsid w:val="005D56D2"/>
    <w:rsid w:val="005D571F"/>
    <w:rsid w:val="005D5747"/>
    <w:rsid w:val="005D5C54"/>
    <w:rsid w:val="005D61C4"/>
    <w:rsid w:val="005D697F"/>
    <w:rsid w:val="005D6B55"/>
    <w:rsid w:val="005D6B90"/>
    <w:rsid w:val="005D70D5"/>
    <w:rsid w:val="005D724C"/>
    <w:rsid w:val="005D72D2"/>
    <w:rsid w:val="005D7C2B"/>
    <w:rsid w:val="005D7CEC"/>
    <w:rsid w:val="005D7DB8"/>
    <w:rsid w:val="005E034F"/>
    <w:rsid w:val="005E071F"/>
    <w:rsid w:val="005E1182"/>
    <w:rsid w:val="005E1784"/>
    <w:rsid w:val="005E17B5"/>
    <w:rsid w:val="005E1945"/>
    <w:rsid w:val="005E1F72"/>
    <w:rsid w:val="005E225A"/>
    <w:rsid w:val="005E297A"/>
    <w:rsid w:val="005E2F81"/>
    <w:rsid w:val="005E3039"/>
    <w:rsid w:val="005E310A"/>
    <w:rsid w:val="005E327C"/>
    <w:rsid w:val="005E3943"/>
    <w:rsid w:val="005E3B5D"/>
    <w:rsid w:val="005E3D69"/>
    <w:rsid w:val="005E3F76"/>
    <w:rsid w:val="005E4072"/>
    <w:rsid w:val="005E43CF"/>
    <w:rsid w:val="005E4651"/>
    <w:rsid w:val="005E4A24"/>
    <w:rsid w:val="005E4A72"/>
    <w:rsid w:val="005E53B4"/>
    <w:rsid w:val="005E57CE"/>
    <w:rsid w:val="005E583D"/>
    <w:rsid w:val="005E68E7"/>
    <w:rsid w:val="005E69F3"/>
    <w:rsid w:val="005E6F6D"/>
    <w:rsid w:val="005E7379"/>
    <w:rsid w:val="005E74A0"/>
    <w:rsid w:val="005E75D4"/>
    <w:rsid w:val="005F0230"/>
    <w:rsid w:val="005F0649"/>
    <w:rsid w:val="005F0969"/>
    <w:rsid w:val="005F0A50"/>
    <w:rsid w:val="005F0BE7"/>
    <w:rsid w:val="005F0CCC"/>
    <w:rsid w:val="005F0DF3"/>
    <w:rsid w:val="005F1253"/>
    <w:rsid w:val="005F1A5C"/>
    <w:rsid w:val="005F29BD"/>
    <w:rsid w:val="005F2A36"/>
    <w:rsid w:val="005F2BE6"/>
    <w:rsid w:val="005F2BFA"/>
    <w:rsid w:val="005F2D28"/>
    <w:rsid w:val="005F34B1"/>
    <w:rsid w:val="005F368A"/>
    <w:rsid w:val="005F36DA"/>
    <w:rsid w:val="005F37E1"/>
    <w:rsid w:val="005F3A41"/>
    <w:rsid w:val="005F3AF3"/>
    <w:rsid w:val="005F3B52"/>
    <w:rsid w:val="005F3D79"/>
    <w:rsid w:val="005F3DE8"/>
    <w:rsid w:val="005F3EF4"/>
    <w:rsid w:val="005F4074"/>
    <w:rsid w:val="005F47F3"/>
    <w:rsid w:val="005F48EE"/>
    <w:rsid w:val="005F4A5B"/>
    <w:rsid w:val="005F4D71"/>
    <w:rsid w:val="005F4DAB"/>
    <w:rsid w:val="005F5273"/>
    <w:rsid w:val="005F541D"/>
    <w:rsid w:val="005F546B"/>
    <w:rsid w:val="005F570D"/>
    <w:rsid w:val="005F5759"/>
    <w:rsid w:val="005F5873"/>
    <w:rsid w:val="005F58F4"/>
    <w:rsid w:val="005F5963"/>
    <w:rsid w:val="005F5CD3"/>
    <w:rsid w:val="005F657B"/>
    <w:rsid w:val="005F66E6"/>
    <w:rsid w:val="005F6753"/>
    <w:rsid w:val="005F6B44"/>
    <w:rsid w:val="005F754A"/>
    <w:rsid w:val="005F7BE1"/>
    <w:rsid w:val="005F7CD5"/>
    <w:rsid w:val="005F7D64"/>
    <w:rsid w:val="005F7F4E"/>
    <w:rsid w:val="005F7FBF"/>
    <w:rsid w:val="00600198"/>
    <w:rsid w:val="006003B3"/>
    <w:rsid w:val="0060049B"/>
    <w:rsid w:val="006010DF"/>
    <w:rsid w:val="00601167"/>
    <w:rsid w:val="00601DEB"/>
    <w:rsid w:val="00601FA7"/>
    <w:rsid w:val="006028F3"/>
    <w:rsid w:val="006029BF"/>
    <w:rsid w:val="00602CBD"/>
    <w:rsid w:val="00602D19"/>
    <w:rsid w:val="00602DAE"/>
    <w:rsid w:val="00603465"/>
    <w:rsid w:val="00603C78"/>
    <w:rsid w:val="00603CC4"/>
    <w:rsid w:val="00603E47"/>
    <w:rsid w:val="006048A4"/>
    <w:rsid w:val="00604A72"/>
    <w:rsid w:val="00604C2C"/>
    <w:rsid w:val="00604DE6"/>
    <w:rsid w:val="0060569E"/>
    <w:rsid w:val="00605A2D"/>
    <w:rsid w:val="00605B45"/>
    <w:rsid w:val="00605B89"/>
    <w:rsid w:val="00606182"/>
    <w:rsid w:val="00606381"/>
    <w:rsid w:val="0060654A"/>
    <w:rsid w:val="00606654"/>
    <w:rsid w:val="006068FE"/>
    <w:rsid w:val="00606A22"/>
    <w:rsid w:val="00606B1A"/>
    <w:rsid w:val="00606C82"/>
    <w:rsid w:val="00606EC5"/>
    <w:rsid w:val="00606FCE"/>
    <w:rsid w:val="006072A7"/>
    <w:rsid w:val="00607851"/>
    <w:rsid w:val="00607ACC"/>
    <w:rsid w:val="00607E92"/>
    <w:rsid w:val="00610169"/>
    <w:rsid w:val="006103A8"/>
    <w:rsid w:val="006107C1"/>
    <w:rsid w:val="006109BB"/>
    <w:rsid w:val="006109DF"/>
    <w:rsid w:val="00610CD0"/>
    <w:rsid w:val="00610FB4"/>
    <w:rsid w:val="00610FC8"/>
    <w:rsid w:val="00611019"/>
    <w:rsid w:val="006110CB"/>
    <w:rsid w:val="00611363"/>
    <w:rsid w:val="006119CE"/>
    <w:rsid w:val="00611B71"/>
    <w:rsid w:val="00611DC8"/>
    <w:rsid w:val="006121AD"/>
    <w:rsid w:val="006124E7"/>
    <w:rsid w:val="00612801"/>
    <w:rsid w:val="00612BE1"/>
    <w:rsid w:val="00612C2C"/>
    <w:rsid w:val="006132BC"/>
    <w:rsid w:val="00613301"/>
    <w:rsid w:val="0061362C"/>
    <w:rsid w:val="00613896"/>
    <w:rsid w:val="00613961"/>
    <w:rsid w:val="006139E9"/>
    <w:rsid w:val="00613C1D"/>
    <w:rsid w:val="00613D7B"/>
    <w:rsid w:val="00613F5B"/>
    <w:rsid w:val="00614505"/>
    <w:rsid w:val="006146CF"/>
    <w:rsid w:val="00614753"/>
    <w:rsid w:val="0061481C"/>
    <w:rsid w:val="006148B3"/>
    <w:rsid w:val="00614A06"/>
    <w:rsid w:val="00614C1D"/>
    <w:rsid w:val="00614F32"/>
    <w:rsid w:val="006154E7"/>
    <w:rsid w:val="00615E36"/>
    <w:rsid w:val="00615E72"/>
    <w:rsid w:val="006165D1"/>
    <w:rsid w:val="00616B1D"/>
    <w:rsid w:val="00616D90"/>
    <w:rsid w:val="00616E36"/>
    <w:rsid w:val="006172F5"/>
    <w:rsid w:val="00617695"/>
    <w:rsid w:val="006201C1"/>
    <w:rsid w:val="00620259"/>
    <w:rsid w:val="006204F5"/>
    <w:rsid w:val="00620E5D"/>
    <w:rsid w:val="00620F03"/>
    <w:rsid w:val="00621148"/>
    <w:rsid w:val="0062136C"/>
    <w:rsid w:val="0062139A"/>
    <w:rsid w:val="006213C3"/>
    <w:rsid w:val="00621B9D"/>
    <w:rsid w:val="00621DA9"/>
    <w:rsid w:val="00621E8D"/>
    <w:rsid w:val="00621F77"/>
    <w:rsid w:val="00622250"/>
    <w:rsid w:val="00622419"/>
    <w:rsid w:val="006225B1"/>
    <w:rsid w:val="00622A90"/>
    <w:rsid w:val="00622CC3"/>
    <w:rsid w:val="006230D4"/>
    <w:rsid w:val="0062369F"/>
    <w:rsid w:val="006236FF"/>
    <w:rsid w:val="0062381F"/>
    <w:rsid w:val="006239F5"/>
    <w:rsid w:val="00623E0B"/>
    <w:rsid w:val="00624812"/>
    <w:rsid w:val="00624B15"/>
    <w:rsid w:val="00624C6A"/>
    <w:rsid w:val="006251B4"/>
    <w:rsid w:val="00625651"/>
    <w:rsid w:val="00625BDD"/>
    <w:rsid w:val="006260FF"/>
    <w:rsid w:val="006261D6"/>
    <w:rsid w:val="006262C1"/>
    <w:rsid w:val="00626863"/>
    <w:rsid w:val="006269BD"/>
    <w:rsid w:val="00626B16"/>
    <w:rsid w:val="00627D5F"/>
    <w:rsid w:val="006300F1"/>
    <w:rsid w:val="006309D2"/>
    <w:rsid w:val="00630D0D"/>
    <w:rsid w:val="00631517"/>
    <w:rsid w:val="00631540"/>
    <w:rsid w:val="00631A64"/>
    <w:rsid w:val="00631AAC"/>
    <w:rsid w:val="00631C55"/>
    <w:rsid w:val="00631D34"/>
    <w:rsid w:val="00631EA4"/>
    <w:rsid w:val="006326C6"/>
    <w:rsid w:val="006328E9"/>
    <w:rsid w:val="00632FE0"/>
    <w:rsid w:val="00633083"/>
    <w:rsid w:val="00633478"/>
    <w:rsid w:val="006335BC"/>
    <w:rsid w:val="00633895"/>
    <w:rsid w:val="00633BC9"/>
    <w:rsid w:val="006342B9"/>
    <w:rsid w:val="00634A1B"/>
    <w:rsid w:val="006356C0"/>
    <w:rsid w:val="00635F6B"/>
    <w:rsid w:val="0063618B"/>
    <w:rsid w:val="006363F0"/>
    <w:rsid w:val="00636726"/>
    <w:rsid w:val="006367B7"/>
    <w:rsid w:val="00636999"/>
    <w:rsid w:val="00636A23"/>
    <w:rsid w:val="00636C1C"/>
    <w:rsid w:val="00637049"/>
    <w:rsid w:val="0063732A"/>
    <w:rsid w:val="0063736A"/>
    <w:rsid w:val="006377AD"/>
    <w:rsid w:val="00637814"/>
    <w:rsid w:val="006378D4"/>
    <w:rsid w:val="00637C24"/>
    <w:rsid w:val="006402A2"/>
    <w:rsid w:val="006402A9"/>
    <w:rsid w:val="00640735"/>
    <w:rsid w:val="00640F0B"/>
    <w:rsid w:val="00640F6E"/>
    <w:rsid w:val="006411DE"/>
    <w:rsid w:val="006412F6"/>
    <w:rsid w:val="00641549"/>
    <w:rsid w:val="0064235B"/>
    <w:rsid w:val="0064253D"/>
    <w:rsid w:val="00642FA0"/>
    <w:rsid w:val="00643265"/>
    <w:rsid w:val="006432CE"/>
    <w:rsid w:val="0064388A"/>
    <w:rsid w:val="00643CC3"/>
    <w:rsid w:val="00643F23"/>
    <w:rsid w:val="00643FD2"/>
    <w:rsid w:val="006440C9"/>
    <w:rsid w:val="006443C1"/>
    <w:rsid w:val="00644720"/>
    <w:rsid w:val="006447E2"/>
    <w:rsid w:val="0064493E"/>
    <w:rsid w:val="00645F49"/>
    <w:rsid w:val="00646927"/>
    <w:rsid w:val="0064696D"/>
    <w:rsid w:val="00646D69"/>
    <w:rsid w:val="00646D92"/>
    <w:rsid w:val="00646EF4"/>
    <w:rsid w:val="006470F7"/>
    <w:rsid w:val="00647F26"/>
    <w:rsid w:val="00647F96"/>
    <w:rsid w:val="006508DE"/>
    <w:rsid w:val="006522FD"/>
    <w:rsid w:val="00652650"/>
    <w:rsid w:val="00652A30"/>
    <w:rsid w:val="00652AFE"/>
    <w:rsid w:val="00652B09"/>
    <w:rsid w:val="00652CCA"/>
    <w:rsid w:val="006530E7"/>
    <w:rsid w:val="00653572"/>
    <w:rsid w:val="0065361F"/>
    <w:rsid w:val="0065374B"/>
    <w:rsid w:val="00653B91"/>
    <w:rsid w:val="0065409F"/>
    <w:rsid w:val="00654AE5"/>
    <w:rsid w:val="00654B44"/>
    <w:rsid w:val="00654D25"/>
    <w:rsid w:val="00654DDB"/>
    <w:rsid w:val="0065549F"/>
    <w:rsid w:val="00655BA5"/>
    <w:rsid w:val="00655C1F"/>
    <w:rsid w:val="00655FEE"/>
    <w:rsid w:val="00656098"/>
    <w:rsid w:val="00656A68"/>
    <w:rsid w:val="00657243"/>
    <w:rsid w:val="006573F0"/>
    <w:rsid w:val="006574B7"/>
    <w:rsid w:val="00657564"/>
    <w:rsid w:val="006575CC"/>
    <w:rsid w:val="00657784"/>
    <w:rsid w:val="00657824"/>
    <w:rsid w:val="006578D2"/>
    <w:rsid w:val="00657CC4"/>
    <w:rsid w:val="00657CD5"/>
    <w:rsid w:val="00657D35"/>
    <w:rsid w:val="0066017B"/>
    <w:rsid w:val="0066032E"/>
    <w:rsid w:val="006606C1"/>
    <w:rsid w:val="00660817"/>
    <w:rsid w:val="00660949"/>
    <w:rsid w:val="00660C54"/>
    <w:rsid w:val="00660FC1"/>
    <w:rsid w:val="00660FF2"/>
    <w:rsid w:val="006612C0"/>
    <w:rsid w:val="0066162B"/>
    <w:rsid w:val="006618E3"/>
    <w:rsid w:val="00661F36"/>
    <w:rsid w:val="0066281C"/>
    <w:rsid w:val="00662A56"/>
    <w:rsid w:val="00662EA4"/>
    <w:rsid w:val="00663026"/>
    <w:rsid w:val="00663725"/>
    <w:rsid w:val="00663B4B"/>
    <w:rsid w:val="0066415C"/>
    <w:rsid w:val="00664189"/>
    <w:rsid w:val="0066437D"/>
    <w:rsid w:val="00664A9C"/>
    <w:rsid w:val="00664B80"/>
    <w:rsid w:val="00664D46"/>
    <w:rsid w:val="00664E23"/>
    <w:rsid w:val="00664F68"/>
    <w:rsid w:val="00665721"/>
    <w:rsid w:val="0066579C"/>
    <w:rsid w:val="006658CA"/>
    <w:rsid w:val="006659D3"/>
    <w:rsid w:val="00665B0A"/>
    <w:rsid w:val="00665BD0"/>
    <w:rsid w:val="00665BD7"/>
    <w:rsid w:val="00665D5B"/>
    <w:rsid w:val="006661D5"/>
    <w:rsid w:val="00666252"/>
    <w:rsid w:val="006662DB"/>
    <w:rsid w:val="00666472"/>
    <w:rsid w:val="00666558"/>
    <w:rsid w:val="00666BB0"/>
    <w:rsid w:val="00666E9A"/>
    <w:rsid w:val="0066765F"/>
    <w:rsid w:val="00667708"/>
    <w:rsid w:val="006677A7"/>
    <w:rsid w:val="0066795E"/>
    <w:rsid w:val="00667C40"/>
    <w:rsid w:val="00667CFB"/>
    <w:rsid w:val="0067040C"/>
    <w:rsid w:val="0067064E"/>
    <w:rsid w:val="0067088C"/>
    <w:rsid w:val="00670E33"/>
    <w:rsid w:val="00670F15"/>
    <w:rsid w:val="0067116B"/>
    <w:rsid w:val="00671802"/>
    <w:rsid w:val="00671E54"/>
    <w:rsid w:val="00671FB7"/>
    <w:rsid w:val="006728E4"/>
    <w:rsid w:val="006728F9"/>
    <w:rsid w:val="00672F28"/>
    <w:rsid w:val="00673205"/>
    <w:rsid w:val="00673467"/>
    <w:rsid w:val="00673643"/>
    <w:rsid w:val="00673B27"/>
    <w:rsid w:val="00674312"/>
    <w:rsid w:val="0067440A"/>
    <w:rsid w:val="00674703"/>
    <w:rsid w:val="0067497F"/>
    <w:rsid w:val="00674A45"/>
    <w:rsid w:val="00674A5E"/>
    <w:rsid w:val="00674AD3"/>
    <w:rsid w:val="00674BB6"/>
    <w:rsid w:val="00674F5F"/>
    <w:rsid w:val="00675452"/>
    <w:rsid w:val="00675D02"/>
    <w:rsid w:val="00675D65"/>
    <w:rsid w:val="00675E51"/>
    <w:rsid w:val="00676970"/>
    <w:rsid w:val="00676FA9"/>
    <w:rsid w:val="00677042"/>
    <w:rsid w:val="00677285"/>
    <w:rsid w:val="0067768E"/>
    <w:rsid w:val="006779CD"/>
    <w:rsid w:val="00677D8C"/>
    <w:rsid w:val="006803BE"/>
    <w:rsid w:val="00680BD7"/>
    <w:rsid w:val="006811FE"/>
    <w:rsid w:val="00681245"/>
    <w:rsid w:val="006814BE"/>
    <w:rsid w:val="00681BEF"/>
    <w:rsid w:val="00681EA1"/>
    <w:rsid w:val="006820EE"/>
    <w:rsid w:val="00682125"/>
    <w:rsid w:val="00682452"/>
    <w:rsid w:val="00682C17"/>
    <w:rsid w:val="00682E08"/>
    <w:rsid w:val="00683214"/>
    <w:rsid w:val="006832AB"/>
    <w:rsid w:val="006834E9"/>
    <w:rsid w:val="006837E3"/>
    <w:rsid w:val="00683BD7"/>
    <w:rsid w:val="00683CDF"/>
    <w:rsid w:val="00683E19"/>
    <w:rsid w:val="00684183"/>
    <w:rsid w:val="0068495B"/>
    <w:rsid w:val="00684C5B"/>
    <w:rsid w:val="00684CBB"/>
    <w:rsid w:val="00684DAE"/>
    <w:rsid w:val="00684DC6"/>
    <w:rsid w:val="006851E9"/>
    <w:rsid w:val="00685783"/>
    <w:rsid w:val="00685824"/>
    <w:rsid w:val="006859FC"/>
    <w:rsid w:val="006862E3"/>
    <w:rsid w:val="006867D5"/>
    <w:rsid w:val="006867F7"/>
    <w:rsid w:val="006868BC"/>
    <w:rsid w:val="006868BE"/>
    <w:rsid w:val="00686EDE"/>
    <w:rsid w:val="006878C6"/>
    <w:rsid w:val="006879CF"/>
    <w:rsid w:val="00687E03"/>
    <w:rsid w:val="00687E2D"/>
    <w:rsid w:val="00687FE8"/>
    <w:rsid w:val="006904F9"/>
    <w:rsid w:val="00690517"/>
    <w:rsid w:val="0069090E"/>
    <w:rsid w:val="00691506"/>
    <w:rsid w:val="0069150B"/>
    <w:rsid w:val="0069161E"/>
    <w:rsid w:val="00691942"/>
    <w:rsid w:val="00691946"/>
    <w:rsid w:val="00691AD0"/>
    <w:rsid w:val="00692216"/>
    <w:rsid w:val="00692BA9"/>
    <w:rsid w:val="00692E16"/>
    <w:rsid w:val="00692E38"/>
    <w:rsid w:val="00692F9C"/>
    <w:rsid w:val="00693628"/>
    <w:rsid w:val="00693A64"/>
    <w:rsid w:val="00693A70"/>
    <w:rsid w:val="00693CC2"/>
    <w:rsid w:val="00693DD0"/>
    <w:rsid w:val="00693E61"/>
    <w:rsid w:val="00693F2C"/>
    <w:rsid w:val="006940F3"/>
    <w:rsid w:val="00694556"/>
    <w:rsid w:val="00694927"/>
    <w:rsid w:val="00694EE7"/>
    <w:rsid w:val="00695505"/>
    <w:rsid w:val="00695718"/>
    <w:rsid w:val="0069571B"/>
    <w:rsid w:val="006959A2"/>
    <w:rsid w:val="00696DC4"/>
    <w:rsid w:val="00697202"/>
    <w:rsid w:val="006972EA"/>
    <w:rsid w:val="006974C8"/>
    <w:rsid w:val="006976A8"/>
    <w:rsid w:val="0069788D"/>
    <w:rsid w:val="00697AAE"/>
    <w:rsid w:val="00697C03"/>
    <w:rsid w:val="00697C3C"/>
    <w:rsid w:val="00697D19"/>
    <w:rsid w:val="006A02D9"/>
    <w:rsid w:val="006A03CD"/>
    <w:rsid w:val="006A07D9"/>
    <w:rsid w:val="006A09FF"/>
    <w:rsid w:val="006A0BFA"/>
    <w:rsid w:val="006A0E31"/>
    <w:rsid w:val="006A0E6A"/>
    <w:rsid w:val="006A0EEB"/>
    <w:rsid w:val="006A0FDC"/>
    <w:rsid w:val="006A1508"/>
    <w:rsid w:val="006A17B3"/>
    <w:rsid w:val="006A1AA0"/>
    <w:rsid w:val="006A1D73"/>
    <w:rsid w:val="006A1DAF"/>
    <w:rsid w:val="006A1F6A"/>
    <w:rsid w:val="006A2071"/>
    <w:rsid w:val="006A21D8"/>
    <w:rsid w:val="006A2628"/>
    <w:rsid w:val="006A2A04"/>
    <w:rsid w:val="006A2B0D"/>
    <w:rsid w:val="006A2E33"/>
    <w:rsid w:val="006A2E50"/>
    <w:rsid w:val="006A2EC2"/>
    <w:rsid w:val="006A2F23"/>
    <w:rsid w:val="006A2FA8"/>
    <w:rsid w:val="006A37DE"/>
    <w:rsid w:val="006A3B92"/>
    <w:rsid w:val="006A3BF8"/>
    <w:rsid w:val="006A3D35"/>
    <w:rsid w:val="006A537E"/>
    <w:rsid w:val="006A5705"/>
    <w:rsid w:val="006A572D"/>
    <w:rsid w:val="006A5E90"/>
    <w:rsid w:val="006A5EDD"/>
    <w:rsid w:val="006A618E"/>
    <w:rsid w:val="006A61FD"/>
    <w:rsid w:val="006A63AE"/>
    <w:rsid w:val="006A66C7"/>
    <w:rsid w:val="006A66E3"/>
    <w:rsid w:val="006A68E3"/>
    <w:rsid w:val="006A6AFD"/>
    <w:rsid w:val="006A6BF9"/>
    <w:rsid w:val="006A6C25"/>
    <w:rsid w:val="006A6E69"/>
    <w:rsid w:val="006A6FF8"/>
    <w:rsid w:val="006A71D6"/>
    <w:rsid w:val="006A723B"/>
    <w:rsid w:val="006A7274"/>
    <w:rsid w:val="006A75D6"/>
    <w:rsid w:val="006A7825"/>
    <w:rsid w:val="006A79B9"/>
    <w:rsid w:val="006A7C01"/>
    <w:rsid w:val="006B036E"/>
    <w:rsid w:val="006B03BA"/>
    <w:rsid w:val="006B0A33"/>
    <w:rsid w:val="006B0C61"/>
    <w:rsid w:val="006B0DA3"/>
    <w:rsid w:val="006B115D"/>
    <w:rsid w:val="006B153E"/>
    <w:rsid w:val="006B1598"/>
    <w:rsid w:val="006B168B"/>
    <w:rsid w:val="006B17A5"/>
    <w:rsid w:val="006B17C9"/>
    <w:rsid w:val="006B19C4"/>
    <w:rsid w:val="006B1B19"/>
    <w:rsid w:val="006B1B97"/>
    <w:rsid w:val="006B1E8F"/>
    <w:rsid w:val="006B1EBD"/>
    <w:rsid w:val="006B1FD3"/>
    <w:rsid w:val="006B210D"/>
    <w:rsid w:val="006B291F"/>
    <w:rsid w:val="006B2E38"/>
    <w:rsid w:val="006B317D"/>
    <w:rsid w:val="006B31E4"/>
    <w:rsid w:val="006B3533"/>
    <w:rsid w:val="006B3A4E"/>
    <w:rsid w:val="006B3B21"/>
    <w:rsid w:val="006B3E68"/>
    <w:rsid w:val="006B3ECB"/>
    <w:rsid w:val="006B3FC8"/>
    <w:rsid w:val="006B43BD"/>
    <w:rsid w:val="006B4450"/>
    <w:rsid w:val="006B47D2"/>
    <w:rsid w:val="006B4A3A"/>
    <w:rsid w:val="006B4A53"/>
    <w:rsid w:val="006B4B28"/>
    <w:rsid w:val="006B4D3B"/>
    <w:rsid w:val="006B4DC0"/>
    <w:rsid w:val="006B4F71"/>
    <w:rsid w:val="006B4FF4"/>
    <w:rsid w:val="006B529C"/>
    <w:rsid w:val="006B5340"/>
    <w:rsid w:val="006B5804"/>
    <w:rsid w:val="006B59D1"/>
    <w:rsid w:val="006B5AF4"/>
    <w:rsid w:val="006B60AB"/>
    <w:rsid w:val="006B6285"/>
    <w:rsid w:val="006B6477"/>
    <w:rsid w:val="006B6540"/>
    <w:rsid w:val="006B6E88"/>
    <w:rsid w:val="006B6EE1"/>
    <w:rsid w:val="006B6FAD"/>
    <w:rsid w:val="006B7487"/>
    <w:rsid w:val="006B7729"/>
    <w:rsid w:val="006B7774"/>
    <w:rsid w:val="006B7AB6"/>
    <w:rsid w:val="006B7AC5"/>
    <w:rsid w:val="006B7B97"/>
    <w:rsid w:val="006B7C59"/>
    <w:rsid w:val="006C089A"/>
    <w:rsid w:val="006C09B8"/>
    <w:rsid w:val="006C0EA3"/>
    <w:rsid w:val="006C0F6E"/>
    <w:rsid w:val="006C1602"/>
    <w:rsid w:val="006C18E1"/>
    <w:rsid w:val="006C19DA"/>
    <w:rsid w:val="006C1C14"/>
    <w:rsid w:val="006C1DC8"/>
    <w:rsid w:val="006C1ED1"/>
    <w:rsid w:val="006C2388"/>
    <w:rsid w:val="006C24A4"/>
    <w:rsid w:val="006C2538"/>
    <w:rsid w:val="006C2627"/>
    <w:rsid w:val="006C272B"/>
    <w:rsid w:val="006C29F9"/>
    <w:rsid w:val="006C35F9"/>
    <w:rsid w:val="006C3A40"/>
    <w:rsid w:val="006C3CDA"/>
    <w:rsid w:val="006C44DB"/>
    <w:rsid w:val="006C45F9"/>
    <w:rsid w:val="006C495A"/>
    <w:rsid w:val="006C4D42"/>
    <w:rsid w:val="006C57F3"/>
    <w:rsid w:val="006C5902"/>
    <w:rsid w:val="006C5931"/>
    <w:rsid w:val="006C5D28"/>
    <w:rsid w:val="006C66E5"/>
    <w:rsid w:val="006C6814"/>
    <w:rsid w:val="006C6835"/>
    <w:rsid w:val="006C6924"/>
    <w:rsid w:val="006C70C9"/>
    <w:rsid w:val="006C73B2"/>
    <w:rsid w:val="006C7672"/>
    <w:rsid w:val="006C7A26"/>
    <w:rsid w:val="006C7B49"/>
    <w:rsid w:val="006C7BF3"/>
    <w:rsid w:val="006C7C9F"/>
    <w:rsid w:val="006C7E34"/>
    <w:rsid w:val="006C7E5C"/>
    <w:rsid w:val="006C7ED1"/>
    <w:rsid w:val="006C7FCA"/>
    <w:rsid w:val="006D00FB"/>
    <w:rsid w:val="006D0273"/>
    <w:rsid w:val="006D091B"/>
    <w:rsid w:val="006D0A75"/>
    <w:rsid w:val="006D1396"/>
    <w:rsid w:val="006D149C"/>
    <w:rsid w:val="006D14B1"/>
    <w:rsid w:val="006D14FA"/>
    <w:rsid w:val="006D1923"/>
    <w:rsid w:val="006D1A09"/>
    <w:rsid w:val="006D1A88"/>
    <w:rsid w:val="006D1AB7"/>
    <w:rsid w:val="006D1B30"/>
    <w:rsid w:val="006D1BF1"/>
    <w:rsid w:val="006D1DFA"/>
    <w:rsid w:val="006D1E03"/>
    <w:rsid w:val="006D1E3C"/>
    <w:rsid w:val="006D1F61"/>
    <w:rsid w:val="006D24D7"/>
    <w:rsid w:val="006D2809"/>
    <w:rsid w:val="006D2BF9"/>
    <w:rsid w:val="006D3185"/>
    <w:rsid w:val="006D3715"/>
    <w:rsid w:val="006D37D8"/>
    <w:rsid w:val="006D4351"/>
    <w:rsid w:val="006D46BC"/>
    <w:rsid w:val="006D4956"/>
    <w:rsid w:val="006D4E90"/>
    <w:rsid w:val="006D50D1"/>
    <w:rsid w:val="006D5127"/>
    <w:rsid w:val="006D5346"/>
    <w:rsid w:val="006D5792"/>
    <w:rsid w:val="006D591D"/>
    <w:rsid w:val="006D597C"/>
    <w:rsid w:val="006D62D5"/>
    <w:rsid w:val="006D6C59"/>
    <w:rsid w:val="006D6D92"/>
    <w:rsid w:val="006D73BF"/>
    <w:rsid w:val="006D75DF"/>
    <w:rsid w:val="006D7A3C"/>
    <w:rsid w:val="006E02D3"/>
    <w:rsid w:val="006E0CCF"/>
    <w:rsid w:val="006E10C1"/>
    <w:rsid w:val="006E1428"/>
    <w:rsid w:val="006E15A9"/>
    <w:rsid w:val="006E1642"/>
    <w:rsid w:val="006E1822"/>
    <w:rsid w:val="006E191A"/>
    <w:rsid w:val="006E19E3"/>
    <w:rsid w:val="006E1C71"/>
    <w:rsid w:val="006E2201"/>
    <w:rsid w:val="006E254A"/>
    <w:rsid w:val="006E2BA4"/>
    <w:rsid w:val="006E2F20"/>
    <w:rsid w:val="006E30FE"/>
    <w:rsid w:val="006E32C1"/>
    <w:rsid w:val="006E3399"/>
    <w:rsid w:val="006E359A"/>
    <w:rsid w:val="006E3B24"/>
    <w:rsid w:val="006E3C6F"/>
    <w:rsid w:val="006E402D"/>
    <w:rsid w:val="006E42BE"/>
    <w:rsid w:val="006E439E"/>
    <w:rsid w:val="006E468E"/>
    <w:rsid w:val="006E4ABC"/>
    <w:rsid w:val="006E4AC6"/>
    <w:rsid w:val="006E4EB5"/>
    <w:rsid w:val="006E5177"/>
    <w:rsid w:val="006E5261"/>
    <w:rsid w:val="006E527B"/>
    <w:rsid w:val="006E5395"/>
    <w:rsid w:val="006E5491"/>
    <w:rsid w:val="006E5970"/>
    <w:rsid w:val="006E5BBD"/>
    <w:rsid w:val="006E67DE"/>
    <w:rsid w:val="006E69A4"/>
    <w:rsid w:val="006E6C8B"/>
    <w:rsid w:val="006E6F28"/>
    <w:rsid w:val="006E6F78"/>
    <w:rsid w:val="006E732B"/>
    <w:rsid w:val="006E7803"/>
    <w:rsid w:val="006E7805"/>
    <w:rsid w:val="006E7AC6"/>
    <w:rsid w:val="006E7EA6"/>
    <w:rsid w:val="006F00CA"/>
    <w:rsid w:val="006F03FC"/>
    <w:rsid w:val="006F0A94"/>
    <w:rsid w:val="006F0C28"/>
    <w:rsid w:val="006F0E77"/>
    <w:rsid w:val="006F0F17"/>
    <w:rsid w:val="006F1343"/>
    <w:rsid w:val="006F14CB"/>
    <w:rsid w:val="006F1647"/>
    <w:rsid w:val="006F18D1"/>
    <w:rsid w:val="006F1990"/>
    <w:rsid w:val="006F1B01"/>
    <w:rsid w:val="006F1C09"/>
    <w:rsid w:val="006F1CB1"/>
    <w:rsid w:val="006F1E60"/>
    <w:rsid w:val="006F1EDD"/>
    <w:rsid w:val="006F267B"/>
    <w:rsid w:val="006F278F"/>
    <w:rsid w:val="006F2B4D"/>
    <w:rsid w:val="006F2DE8"/>
    <w:rsid w:val="006F2EF5"/>
    <w:rsid w:val="006F2FD1"/>
    <w:rsid w:val="006F339C"/>
    <w:rsid w:val="006F3423"/>
    <w:rsid w:val="006F3F37"/>
    <w:rsid w:val="006F4043"/>
    <w:rsid w:val="006F42B7"/>
    <w:rsid w:val="006F4B20"/>
    <w:rsid w:val="006F4B41"/>
    <w:rsid w:val="006F4C50"/>
    <w:rsid w:val="006F4D12"/>
    <w:rsid w:val="006F4F26"/>
    <w:rsid w:val="006F50F1"/>
    <w:rsid w:val="006F5416"/>
    <w:rsid w:val="006F5718"/>
    <w:rsid w:val="006F58F0"/>
    <w:rsid w:val="006F599C"/>
    <w:rsid w:val="006F599D"/>
    <w:rsid w:val="006F59FE"/>
    <w:rsid w:val="006F5C48"/>
    <w:rsid w:val="006F5F4A"/>
    <w:rsid w:val="006F620C"/>
    <w:rsid w:val="006F674F"/>
    <w:rsid w:val="006F6D08"/>
    <w:rsid w:val="006F778C"/>
    <w:rsid w:val="006F7883"/>
    <w:rsid w:val="006F7959"/>
    <w:rsid w:val="006F7F42"/>
    <w:rsid w:val="00700091"/>
    <w:rsid w:val="007000FD"/>
    <w:rsid w:val="007004A1"/>
    <w:rsid w:val="0070054E"/>
    <w:rsid w:val="0070090F"/>
    <w:rsid w:val="00700AF3"/>
    <w:rsid w:val="00700B74"/>
    <w:rsid w:val="00700EAB"/>
    <w:rsid w:val="00701024"/>
    <w:rsid w:val="0070105E"/>
    <w:rsid w:val="00701115"/>
    <w:rsid w:val="007013BF"/>
    <w:rsid w:val="00701B0B"/>
    <w:rsid w:val="00701D0F"/>
    <w:rsid w:val="0070219E"/>
    <w:rsid w:val="007025BC"/>
    <w:rsid w:val="007025E1"/>
    <w:rsid w:val="00702A9D"/>
    <w:rsid w:val="00702AE5"/>
    <w:rsid w:val="00702E13"/>
    <w:rsid w:val="00702EF7"/>
    <w:rsid w:val="00702F83"/>
    <w:rsid w:val="00703A30"/>
    <w:rsid w:val="00703F24"/>
    <w:rsid w:val="00703F33"/>
    <w:rsid w:val="0070400C"/>
    <w:rsid w:val="007046D5"/>
    <w:rsid w:val="007047B8"/>
    <w:rsid w:val="007048FF"/>
    <w:rsid w:val="00704BFE"/>
    <w:rsid w:val="00705233"/>
    <w:rsid w:val="007055F6"/>
    <w:rsid w:val="0070579B"/>
    <w:rsid w:val="00705B60"/>
    <w:rsid w:val="00705F8E"/>
    <w:rsid w:val="00706380"/>
    <w:rsid w:val="00706546"/>
    <w:rsid w:val="007065BD"/>
    <w:rsid w:val="00706864"/>
    <w:rsid w:val="00706FE4"/>
    <w:rsid w:val="007072A1"/>
    <w:rsid w:val="007076EB"/>
    <w:rsid w:val="00707743"/>
    <w:rsid w:val="00707AE1"/>
    <w:rsid w:val="00707FCA"/>
    <w:rsid w:val="0071018F"/>
    <w:rsid w:val="00710324"/>
    <w:rsid w:val="0071034C"/>
    <w:rsid w:val="00710657"/>
    <w:rsid w:val="00710A91"/>
    <w:rsid w:val="00710D13"/>
    <w:rsid w:val="007112A6"/>
    <w:rsid w:val="00711438"/>
    <w:rsid w:val="0071149B"/>
    <w:rsid w:val="0071151A"/>
    <w:rsid w:val="00711728"/>
    <w:rsid w:val="007120A6"/>
    <w:rsid w:val="00712152"/>
    <w:rsid w:val="00712214"/>
    <w:rsid w:val="00712304"/>
    <w:rsid w:val="00712413"/>
    <w:rsid w:val="00712499"/>
    <w:rsid w:val="007125C4"/>
    <w:rsid w:val="007128AD"/>
    <w:rsid w:val="00712FA9"/>
    <w:rsid w:val="00712FCE"/>
    <w:rsid w:val="00713696"/>
    <w:rsid w:val="00713861"/>
    <w:rsid w:val="00713CB2"/>
    <w:rsid w:val="00713D93"/>
    <w:rsid w:val="00713E4A"/>
    <w:rsid w:val="007140E5"/>
    <w:rsid w:val="007142E2"/>
    <w:rsid w:val="007148AE"/>
    <w:rsid w:val="00714CC0"/>
    <w:rsid w:val="007150AD"/>
    <w:rsid w:val="007154D4"/>
    <w:rsid w:val="00715D44"/>
    <w:rsid w:val="00715E6E"/>
    <w:rsid w:val="00715E81"/>
    <w:rsid w:val="007160B5"/>
    <w:rsid w:val="00716164"/>
    <w:rsid w:val="00716948"/>
    <w:rsid w:val="00716AB5"/>
    <w:rsid w:val="00717312"/>
    <w:rsid w:val="00717695"/>
    <w:rsid w:val="007179FB"/>
    <w:rsid w:val="00717A4E"/>
    <w:rsid w:val="00717B4B"/>
    <w:rsid w:val="00717B61"/>
    <w:rsid w:val="00717C97"/>
    <w:rsid w:val="00717DD2"/>
    <w:rsid w:val="00717DF9"/>
    <w:rsid w:val="00720228"/>
    <w:rsid w:val="00720234"/>
    <w:rsid w:val="007206FF"/>
    <w:rsid w:val="00720A9D"/>
    <w:rsid w:val="00720D7F"/>
    <w:rsid w:val="00720E0A"/>
    <w:rsid w:val="007216EC"/>
    <w:rsid w:val="00721B7D"/>
    <w:rsid w:val="00721E72"/>
    <w:rsid w:val="00722002"/>
    <w:rsid w:val="00722021"/>
    <w:rsid w:val="0072214C"/>
    <w:rsid w:val="0072257F"/>
    <w:rsid w:val="0072293C"/>
    <w:rsid w:val="00723291"/>
    <w:rsid w:val="007234EA"/>
    <w:rsid w:val="00723B49"/>
    <w:rsid w:val="00723BE8"/>
    <w:rsid w:val="00723FB5"/>
    <w:rsid w:val="00724148"/>
    <w:rsid w:val="00724601"/>
    <w:rsid w:val="00724722"/>
    <w:rsid w:val="00724C36"/>
    <w:rsid w:val="00724EAB"/>
    <w:rsid w:val="00724EB1"/>
    <w:rsid w:val="007253E3"/>
    <w:rsid w:val="007255BC"/>
    <w:rsid w:val="0072590B"/>
    <w:rsid w:val="00725F66"/>
    <w:rsid w:val="0072640C"/>
    <w:rsid w:val="00726768"/>
    <w:rsid w:val="00726AAD"/>
    <w:rsid w:val="00726CE2"/>
    <w:rsid w:val="00726DCC"/>
    <w:rsid w:val="00727067"/>
    <w:rsid w:val="00730935"/>
    <w:rsid w:val="00730C3D"/>
    <w:rsid w:val="00730F9F"/>
    <w:rsid w:val="00731131"/>
    <w:rsid w:val="00731467"/>
    <w:rsid w:val="00731B57"/>
    <w:rsid w:val="00731D98"/>
    <w:rsid w:val="00731E5B"/>
    <w:rsid w:val="00732054"/>
    <w:rsid w:val="007320E5"/>
    <w:rsid w:val="007325F6"/>
    <w:rsid w:val="00732BD8"/>
    <w:rsid w:val="00732D8E"/>
    <w:rsid w:val="00732DAB"/>
    <w:rsid w:val="00732E05"/>
    <w:rsid w:val="00732E0C"/>
    <w:rsid w:val="00733004"/>
    <w:rsid w:val="0073312A"/>
    <w:rsid w:val="00733FDE"/>
    <w:rsid w:val="0073402B"/>
    <w:rsid w:val="0073427D"/>
    <w:rsid w:val="007345AA"/>
    <w:rsid w:val="00734CB4"/>
    <w:rsid w:val="00735259"/>
    <w:rsid w:val="0073548C"/>
    <w:rsid w:val="00735C6A"/>
    <w:rsid w:val="00735FA2"/>
    <w:rsid w:val="007366B4"/>
    <w:rsid w:val="00736951"/>
    <w:rsid w:val="00736A85"/>
    <w:rsid w:val="00737387"/>
    <w:rsid w:val="00737961"/>
    <w:rsid w:val="00737B76"/>
    <w:rsid w:val="00737BD0"/>
    <w:rsid w:val="007405F4"/>
    <w:rsid w:val="00740AB2"/>
    <w:rsid w:val="00740D48"/>
    <w:rsid w:val="00741582"/>
    <w:rsid w:val="00741836"/>
    <w:rsid w:val="0074193F"/>
    <w:rsid w:val="00741CCF"/>
    <w:rsid w:val="00741E9A"/>
    <w:rsid w:val="00741ECA"/>
    <w:rsid w:val="007421AD"/>
    <w:rsid w:val="007422BD"/>
    <w:rsid w:val="007422C3"/>
    <w:rsid w:val="00742478"/>
    <w:rsid w:val="00742495"/>
    <w:rsid w:val="007427BD"/>
    <w:rsid w:val="007427E6"/>
    <w:rsid w:val="00742A17"/>
    <w:rsid w:val="00742B2D"/>
    <w:rsid w:val="00742C6B"/>
    <w:rsid w:val="00742F24"/>
    <w:rsid w:val="0074324A"/>
    <w:rsid w:val="00743599"/>
    <w:rsid w:val="00743A0F"/>
    <w:rsid w:val="00743B53"/>
    <w:rsid w:val="00743CF4"/>
    <w:rsid w:val="00743E69"/>
    <w:rsid w:val="0074413E"/>
    <w:rsid w:val="0074435D"/>
    <w:rsid w:val="0074437D"/>
    <w:rsid w:val="00744889"/>
    <w:rsid w:val="00744BE3"/>
    <w:rsid w:val="00744DC1"/>
    <w:rsid w:val="00745243"/>
    <w:rsid w:val="007453AE"/>
    <w:rsid w:val="007457AF"/>
    <w:rsid w:val="0074581F"/>
    <w:rsid w:val="00745D19"/>
    <w:rsid w:val="00746115"/>
    <w:rsid w:val="007465B3"/>
    <w:rsid w:val="0074673C"/>
    <w:rsid w:val="007469C6"/>
    <w:rsid w:val="00746A9D"/>
    <w:rsid w:val="00746B6F"/>
    <w:rsid w:val="00746F38"/>
    <w:rsid w:val="00746FD2"/>
    <w:rsid w:val="00747099"/>
    <w:rsid w:val="0074710F"/>
    <w:rsid w:val="007475E5"/>
    <w:rsid w:val="00747641"/>
    <w:rsid w:val="00747A23"/>
    <w:rsid w:val="00747BA8"/>
    <w:rsid w:val="00747C0F"/>
    <w:rsid w:val="00747C32"/>
    <w:rsid w:val="007500D2"/>
    <w:rsid w:val="0075013B"/>
    <w:rsid w:val="007501E9"/>
    <w:rsid w:val="0075024A"/>
    <w:rsid w:val="007507BD"/>
    <w:rsid w:val="00750C1F"/>
    <w:rsid w:val="00751128"/>
    <w:rsid w:val="0075112B"/>
    <w:rsid w:val="007517F8"/>
    <w:rsid w:val="00751B3E"/>
    <w:rsid w:val="00751D6A"/>
    <w:rsid w:val="007522F9"/>
    <w:rsid w:val="007524A7"/>
    <w:rsid w:val="007525CE"/>
    <w:rsid w:val="00752944"/>
    <w:rsid w:val="00752C76"/>
    <w:rsid w:val="00753065"/>
    <w:rsid w:val="007534DA"/>
    <w:rsid w:val="007535C8"/>
    <w:rsid w:val="0075371D"/>
    <w:rsid w:val="00753801"/>
    <w:rsid w:val="00753AB1"/>
    <w:rsid w:val="00753D7D"/>
    <w:rsid w:val="00754119"/>
    <w:rsid w:val="0075422C"/>
    <w:rsid w:val="007542E4"/>
    <w:rsid w:val="00754315"/>
    <w:rsid w:val="00754D9C"/>
    <w:rsid w:val="007552F6"/>
    <w:rsid w:val="007553B7"/>
    <w:rsid w:val="00755719"/>
    <w:rsid w:val="00755922"/>
    <w:rsid w:val="0075603D"/>
    <w:rsid w:val="007561DE"/>
    <w:rsid w:val="00756570"/>
    <w:rsid w:val="007565BC"/>
    <w:rsid w:val="00756EEC"/>
    <w:rsid w:val="00757018"/>
    <w:rsid w:val="007570DA"/>
    <w:rsid w:val="0075763B"/>
    <w:rsid w:val="00757F1D"/>
    <w:rsid w:val="00757F55"/>
    <w:rsid w:val="00757F9E"/>
    <w:rsid w:val="007608F0"/>
    <w:rsid w:val="00760E42"/>
    <w:rsid w:val="00761212"/>
    <w:rsid w:val="007615CC"/>
    <w:rsid w:val="007619A8"/>
    <w:rsid w:val="00761C81"/>
    <w:rsid w:val="00761DCC"/>
    <w:rsid w:val="00761E54"/>
    <w:rsid w:val="00762275"/>
    <w:rsid w:val="0076249E"/>
    <w:rsid w:val="007626C0"/>
    <w:rsid w:val="00762DE1"/>
    <w:rsid w:val="0076386F"/>
    <w:rsid w:val="007639B1"/>
    <w:rsid w:val="00763A51"/>
    <w:rsid w:val="00763D28"/>
    <w:rsid w:val="00763EF8"/>
    <w:rsid w:val="00764103"/>
    <w:rsid w:val="00764271"/>
    <w:rsid w:val="00764397"/>
    <w:rsid w:val="00764433"/>
    <w:rsid w:val="00764A1B"/>
    <w:rsid w:val="0076512A"/>
    <w:rsid w:val="00765AD3"/>
    <w:rsid w:val="00765ED7"/>
    <w:rsid w:val="007661AC"/>
    <w:rsid w:val="00766335"/>
    <w:rsid w:val="00766407"/>
    <w:rsid w:val="0076682D"/>
    <w:rsid w:val="00766E68"/>
    <w:rsid w:val="00767258"/>
    <w:rsid w:val="00767341"/>
    <w:rsid w:val="00767791"/>
    <w:rsid w:val="0076785C"/>
    <w:rsid w:val="007678AC"/>
    <w:rsid w:val="007678F2"/>
    <w:rsid w:val="00767AD5"/>
    <w:rsid w:val="00767B34"/>
    <w:rsid w:val="00770028"/>
    <w:rsid w:val="00770175"/>
    <w:rsid w:val="00770CA0"/>
    <w:rsid w:val="0077120F"/>
    <w:rsid w:val="0077143C"/>
    <w:rsid w:val="00771500"/>
    <w:rsid w:val="0077168F"/>
    <w:rsid w:val="00771E3C"/>
    <w:rsid w:val="0077254C"/>
    <w:rsid w:val="00772626"/>
    <w:rsid w:val="00772778"/>
    <w:rsid w:val="00772B94"/>
    <w:rsid w:val="00772BE5"/>
    <w:rsid w:val="00772D90"/>
    <w:rsid w:val="00772E82"/>
    <w:rsid w:val="00773058"/>
    <w:rsid w:val="00773650"/>
    <w:rsid w:val="00773663"/>
    <w:rsid w:val="0077376D"/>
    <w:rsid w:val="00773B3C"/>
    <w:rsid w:val="00773BBE"/>
    <w:rsid w:val="007744E9"/>
    <w:rsid w:val="007745C5"/>
    <w:rsid w:val="0077494A"/>
    <w:rsid w:val="00774950"/>
    <w:rsid w:val="00774FDD"/>
    <w:rsid w:val="00775212"/>
    <w:rsid w:val="007753A3"/>
    <w:rsid w:val="00775509"/>
    <w:rsid w:val="00775F49"/>
    <w:rsid w:val="007761A5"/>
    <w:rsid w:val="007762D1"/>
    <w:rsid w:val="00776B2E"/>
    <w:rsid w:val="00776B9C"/>
    <w:rsid w:val="00776FEC"/>
    <w:rsid w:val="00777079"/>
    <w:rsid w:val="007770E6"/>
    <w:rsid w:val="0077712A"/>
    <w:rsid w:val="00777541"/>
    <w:rsid w:val="007775C4"/>
    <w:rsid w:val="007775C9"/>
    <w:rsid w:val="00777EE4"/>
    <w:rsid w:val="00777F76"/>
    <w:rsid w:val="00777FBC"/>
    <w:rsid w:val="00780576"/>
    <w:rsid w:val="0078057F"/>
    <w:rsid w:val="007805F3"/>
    <w:rsid w:val="00780942"/>
    <w:rsid w:val="00780B7E"/>
    <w:rsid w:val="00780EFF"/>
    <w:rsid w:val="00780FA1"/>
    <w:rsid w:val="0078104E"/>
    <w:rsid w:val="0078118A"/>
    <w:rsid w:val="007818E1"/>
    <w:rsid w:val="00781DF7"/>
    <w:rsid w:val="0078204C"/>
    <w:rsid w:val="007822ED"/>
    <w:rsid w:val="007824E3"/>
    <w:rsid w:val="007829E2"/>
    <w:rsid w:val="00782FC7"/>
    <w:rsid w:val="00782FD6"/>
    <w:rsid w:val="00783483"/>
    <w:rsid w:val="007835AA"/>
    <w:rsid w:val="007839FC"/>
    <w:rsid w:val="00783B1F"/>
    <w:rsid w:val="00783D4E"/>
    <w:rsid w:val="00784251"/>
    <w:rsid w:val="00784544"/>
    <w:rsid w:val="007849FA"/>
    <w:rsid w:val="00784D7B"/>
    <w:rsid w:val="007853CA"/>
    <w:rsid w:val="007855F2"/>
    <w:rsid w:val="007855FC"/>
    <w:rsid w:val="00785A68"/>
    <w:rsid w:val="00785FC1"/>
    <w:rsid w:val="0078605E"/>
    <w:rsid w:val="007862AD"/>
    <w:rsid w:val="00786332"/>
    <w:rsid w:val="00786C09"/>
    <w:rsid w:val="007872E9"/>
    <w:rsid w:val="00787E65"/>
    <w:rsid w:val="00790077"/>
    <w:rsid w:val="00790245"/>
    <w:rsid w:val="00790633"/>
    <w:rsid w:val="007907EB"/>
    <w:rsid w:val="00790880"/>
    <w:rsid w:val="00790A2C"/>
    <w:rsid w:val="00790C13"/>
    <w:rsid w:val="00790D54"/>
    <w:rsid w:val="00790ECC"/>
    <w:rsid w:val="007910E1"/>
    <w:rsid w:val="00791A41"/>
    <w:rsid w:val="00791F78"/>
    <w:rsid w:val="007923B9"/>
    <w:rsid w:val="007924E0"/>
    <w:rsid w:val="007935E0"/>
    <w:rsid w:val="007936D2"/>
    <w:rsid w:val="00793D59"/>
    <w:rsid w:val="00793E6F"/>
    <w:rsid w:val="007940EC"/>
    <w:rsid w:val="00794429"/>
    <w:rsid w:val="00794778"/>
    <w:rsid w:val="00794CC5"/>
    <w:rsid w:val="00794E2A"/>
    <w:rsid w:val="00794FCB"/>
    <w:rsid w:val="0079548F"/>
    <w:rsid w:val="0079586A"/>
    <w:rsid w:val="007958B3"/>
    <w:rsid w:val="00795BF4"/>
    <w:rsid w:val="007960A0"/>
    <w:rsid w:val="00796ABF"/>
    <w:rsid w:val="00796B03"/>
    <w:rsid w:val="00796C9A"/>
    <w:rsid w:val="00796D6B"/>
    <w:rsid w:val="0079727C"/>
    <w:rsid w:val="0079737D"/>
    <w:rsid w:val="007973AC"/>
    <w:rsid w:val="00797B7D"/>
    <w:rsid w:val="00797C7A"/>
    <w:rsid w:val="00797DAF"/>
    <w:rsid w:val="00797E27"/>
    <w:rsid w:val="00797EEC"/>
    <w:rsid w:val="007A0032"/>
    <w:rsid w:val="007A024F"/>
    <w:rsid w:val="007A02A8"/>
    <w:rsid w:val="007A051E"/>
    <w:rsid w:val="007A0769"/>
    <w:rsid w:val="007A0820"/>
    <w:rsid w:val="007A08B0"/>
    <w:rsid w:val="007A0B7B"/>
    <w:rsid w:val="007A0CA3"/>
    <w:rsid w:val="007A0CDC"/>
    <w:rsid w:val="007A0FCE"/>
    <w:rsid w:val="007A1188"/>
    <w:rsid w:val="007A11DC"/>
    <w:rsid w:val="007A19D5"/>
    <w:rsid w:val="007A1B04"/>
    <w:rsid w:val="007A1F05"/>
    <w:rsid w:val="007A1FC1"/>
    <w:rsid w:val="007A2B4F"/>
    <w:rsid w:val="007A3243"/>
    <w:rsid w:val="007A3263"/>
    <w:rsid w:val="007A335C"/>
    <w:rsid w:val="007A3C22"/>
    <w:rsid w:val="007A431D"/>
    <w:rsid w:val="007A44DE"/>
    <w:rsid w:val="007A4AC9"/>
    <w:rsid w:val="007A4EC6"/>
    <w:rsid w:val="007A53CC"/>
    <w:rsid w:val="007A5AC9"/>
    <w:rsid w:val="007A5BE7"/>
    <w:rsid w:val="007A5F33"/>
    <w:rsid w:val="007A60F3"/>
    <w:rsid w:val="007A6140"/>
    <w:rsid w:val="007A651A"/>
    <w:rsid w:val="007A68B6"/>
    <w:rsid w:val="007A6A2B"/>
    <w:rsid w:val="007A6A57"/>
    <w:rsid w:val="007A6BD2"/>
    <w:rsid w:val="007A6E15"/>
    <w:rsid w:val="007A742A"/>
    <w:rsid w:val="007A7C30"/>
    <w:rsid w:val="007A7CD1"/>
    <w:rsid w:val="007A7CF9"/>
    <w:rsid w:val="007A7DBF"/>
    <w:rsid w:val="007B009F"/>
    <w:rsid w:val="007B00FB"/>
    <w:rsid w:val="007B04BC"/>
    <w:rsid w:val="007B05A9"/>
    <w:rsid w:val="007B0A0D"/>
    <w:rsid w:val="007B0BEE"/>
    <w:rsid w:val="007B0BF4"/>
    <w:rsid w:val="007B0DF3"/>
    <w:rsid w:val="007B0F84"/>
    <w:rsid w:val="007B123C"/>
    <w:rsid w:val="007B155F"/>
    <w:rsid w:val="007B1890"/>
    <w:rsid w:val="007B20F0"/>
    <w:rsid w:val="007B23CD"/>
    <w:rsid w:val="007B257B"/>
    <w:rsid w:val="007B2B2D"/>
    <w:rsid w:val="007B30E3"/>
    <w:rsid w:val="007B3196"/>
    <w:rsid w:val="007B3623"/>
    <w:rsid w:val="007B39AC"/>
    <w:rsid w:val="007B39DD"/>
    <w:rsid w:val="007B3A75"/>
    <w:rsid w:val="007B42E1"/>
    <w:rsid w:val="007B44F1"/>
    <w:rsid w:val="007B463D"/>
    <w:rsid w:val="007B463E"/>
    <w:rsid w:val="007B4842"/>
    <w:rsid w:val="007B48F7"/>
    <w:rsid w:val="007B4F8D"/>
    <w:rsid w:val="007B52DA"/>
    <w:rsid w:val="007B553D"/>
    <w:rsid w:val="007B576E"/>
    <w:rsid w:val="007B5B84"/>
    <w:rsid w:val="007B5C33"/>
    <w:rsid w:val="007B5EAB"/>
    <w:rsid w:val="007B6067"/>
    <w:rsid w:val="007B67D5"/>
    <w:rsid w:val="007B6814"/>
    <w:rsid w:val="007B6A51"/>
    <w:rsid w:val="007B6A55"/>
    <w:rsid w:val="007B6B58"/>
    <w:rsid w:val="007B6C16"/>
    <w:rsid w:val="007B6EB5"/>
    <w:rsid w:val="007B760A"/>
    <w:rsid w:val="007B7C3A"/>
    <w:rsid w:val="007B7E51"/>
    <w:rsid w:val="007B7F38"/>
    <w:rsid w:val="007C04BB"/>
    <w:rsid w:val="007C0918"/>
    <w:rsid w:val="007C0CC4"/>
    <w:rsid w:val="007C0EBA"/>
    <w:rsid w:val="007C150C"/>
    <w:rsid w:val="007C15F2"/>
    <w:rsid w:val="007C1664"/>
    <w:rsid w:val="007C1946"/>
    <w:rsid w:val="007C196F"/>
    <w:rsid w:val="007C19C6"/>
    <w:rsid w:val="007C1AAF"/>
    <w:rsid w:val="007C1F3B"/>
    <w:rsid w:val="007C1F62"/>
    <w:rsid w:val="007C2728"/>
    <w:rsid w:val="007C2752"/>
    <w:rsid w:val="007C2833"/>
    <w:rsid w:val="007C2CF3"/>
    <w:rsid w:val="007C2DE8"/>
    <w:rsid w:val="007C303A"/>
    <w:rsid w:val="007C40E5"/>
    <w:rsid w:val="007C4691"/>
    <w:rsid w:val="007C46AF"/>
    <w:rsid w:val="007C46FE"/>
    <w:rsid w:val="007C4765"/>
    <w:rsid w:val="007C49EA"/>
    <w:rsid w:val="007C4B88"/>
    <w:rsid w:val="007C4E13"/>
    <w:rsid w:val="007C4EFC"/>
    <w:rsid w:val="007C4F31"/>
    <w:rsid w:val="007C5809"/>
    <w:rsid w:val="007C5A32"/>
    <w:rsid w:val="007C5A86"/>
    <w:rsid w:val="007C693E"/>
    <w:rsid w:val="007C6E2F"/>
    <w:rsid w:val="007C7338"/>
    <w:rsid w:val="007C7715"/>
    <w:rsid w:val="007C7F57"/>
    <w:rsid w:val="007D000F"/>
    <w:rsid w:val="007D0279"/>
    <w:rsid w:val="007D03CB"/>
    <w:rsid w:val="007D0449"/>
    <w:rsid w:val="007D04BD"/>
    <w:rsid w:val="007D0721"/>
    <w:rsid w:val="007D0740"/>
    <w:rsid w:val="007D0801"/>
    <w:rsid w:val="007D0818"/>
    <w:rsid w:val="007D0A60"/>
    <w:rsid w:val="007D11CE"/>
    <w:rsid w:val="007D129C"/>
    <w:rsid w:val="007D2018"/>
    <w:rsid w:val="007D21B2"/>
    <w:rsid w:val="007D2920"/>
    <w:rsid w:val="007D2F5E"/>
    <w:rsid w:val="007D33F8"/>
    <w:rsid w:val="007D36BD"/>
    <w:rsid w:val="007D3927"/>
    <w:rsid w:val="007D3A4B"/>
    <w:rsid w:val="007D3D41"/>
    <w:rsid w:val="007D449E"/>
    <w:rsid w:val="007D47C8"/>
    <w:rsid w:val="007D4E9C"/>
    <w:rsid w:val="007D4F02"/>
    <w:rsid w:val="007D4FE5"/>
    <w:rsid w:val="007D51FC"/>
    <w:rsid w:val="007D5507"/>
    <w:rsid w:val="007D55F8"/>
    <w:rsid w:val="007D5760"/>
    <w:rsid w:val="007D581C"/>
    <w:rsid w:val="007D58C7"/>
    <w:rsid w:val="007D5E66"/>
    <w:rsid w:val="007D611C"/>
    <w:rsid w:val="007D6484"/>
    <w:rsid w:val="007D65F0"/>
    <w:rsid w:val="007D68FF"/>
    <w:rsid w:val="007D6B8C"/>
    <w:rsid w:val="007D76CA"/>
    <w:rsid w:val="007D796B"/>
    <w:rsid w:val="007D7980"/>
    <w:rsid w:val="007D7B2F"/>
    <w:rsid w:val="007D7C4E"/>
    <w:rsid w:val="007D7D16"/>
    <w:rsid w:val="007D7DB7"/>
    <w:rsid w:val="007E046B"/>
    <w:rsid w:val="007E05DB"/>
    <w:rsid w:val="007E06AE"/>
    <w:rsid w:val="007E0CFE"/>
    <w:rsid w:val="007E1B47"/>
    <w:rsid w:val="007E1BF9"/>
    <w:rsid w:val="007E1DE8"/>
    <w:rsid w:val="007E1F1C"/>
    <w:rsid w:val="007E2C1F"/>
    <w:rsid w:val="007E2F41"/>
    <w:rsid w:val="007E316B"/>
    <w:rsid w:val="007E34DE"/>
    <w:rsid w:val="007E352F"/>
    <w:rsid w:val="007E3623"/>
    <w:rsid w:val="007E3C54"/>
    <w:rsid w:val="007E4250"/>
    <w:rsid w:val="007E436D"/>
    <w:rsid w:val="007E4555"/>
    <w:rsid w:val="007E4903"/>
    <w:rsid w:val="007E4C98"/>
    <w:rsid w:val="007E4E5B"/>
    <w:rsid w:val="007E50DB"/>
    <w:rsid w:val="007E523B"/>
    <w:rsid w:val="007E539B"/>
    <w:rsid w:val="007E53D5"/>
    <w:rsid w:val="007E556A"/>
    <w:rsid w:val="007E564B"/>
    <w:rsid w:val="007E57A3"/>
    <w:rsid w:val="007E57E6"/>
    <w:rsid w:val="007E5C30"/>
    <w:rsid w:val="007E5D04"/>
    <w:rsid w:val="007E5E49"/>
    <w:rsid w:val="007E60BB"/>
    <w:rsid w:val="007E6499"/>
    <w:rsid w:val="007E6582"/>
    <w:rsid w:val="007E67B1"/>
    <w:rsid w:val="007E6B18"/>
    <w:rsid w:val="007E70EE"/>
    <w:rsid w:val="007E7216"/>
    <w:rsid w:val="007E72AD"/>
    <w:rsid w:val="007E736A"/>
    <w:rsid w:val="007E75B5"/>
    <w:rsid w:val="007E77A2"/>
    <w:rsid w:val="007E7851"/>
    <w:rsid w:val="007E7B48"/>
    <w:rsid w:val="007E7BB8"/>
    <w:rsid w:val="007E7E29"/>
    <w:rsid w:val="007F08BF"/>
    <w:rsid w:val="007F096C"/>
    <w:rsid w:val="007F0C07"/>
    <w:rsid w:val="007F0EFA"/>
    <w:rsid w:val="007F11D0"/>
    <w:rsid w:val="007F1B92"/>
    <w:rsid w:val="007F21B2"/>
    <w:rsid w:val="007F21E9"/>
    <w:rsid w:val="007F27BB"/>
    <w:rsid w:val="007F28D3"/>
    <w:rsid w:val="007F2913"/>
    <w:rsid w:val="007F2AB2"/>
    <w:rsid w:val="007F3155"/>
    <w:rsid w:val="007F3509"/>
    <w:rsid w:val="007F3B00"/>
    <w:rsid w:val="007F3CF6"/>
    <w:rsid w:val="007F3E5A"/>
    <w:rsid w:val="007F41FE"/>
    <w:rsid w:val="007F4332"/>
    <w:rsid w:val="007F4355"/>
    <w:rsid w:val="007F449A"/>
    <w:rsid w:val="007F4A1B"/>
    <w:rsid w:val="007F4E8A"/>
    <w:rsid w:val="007F5319"/>
    <w:rsid w:val="007F5498"/>
    <w:rsid w:val="007F55EA"/>
    <w:rsid w:val="007F5ADF"/>
    <w:rsid w:val="007F5BE7"/>
    <w:rsid w:val="007F5DA2"/>
    <w:rsid w:val="007F652F"/>
    <w:rsid w:val="007F6602"/>
    <w:rsid w:val="007F6721"/>
    <w:rsid w:val="007F681D"/>
    <w:rsid w:val="007F686C"/>
    <w:rsid w:val="007F6940"/>
    <w:rsid w:val="007F6988"/>
    <w:rsid w:val="007F6B3D"/>
    <w:rsid w:val="007F6FF0"/>
    <w:rsid w:val="007F7067"/>
    <w:rsid w:val="007F708E"/>
    <w:rsid w:val="007F7232"/>
    <w:rsid w:val="007F7463"/>
    <w:rsid w:val="007F7473"/>
    <w:rsid w:val="007F75C1"/>
    <w:rsid w:val="007F78A0"/>
    <w:rsid w:val="007F797A"/>
    <w:rsid w:val="007F7AAF"/>
    <w:rsid w:val="007F7DD2"/>
    <w:rsid w:val="008001AE"/>
    <w:rsid w:val="00800444"/>
    <w:rsid w:val="008004FD"/>
    <w:rsid w:val="00800643"/>
    <w:rsid w:val="008006A0"/>
    <w:rsid w:val="008006C8"/>
    <w:rsid w:val="00800917"/>
    <w:rsid w:val="00800E09"/>
    <w:rsid w:val="008011EF"/>
    <w:rsid w:val="0080159A"/>
    <w:rsid w:val="00801BC4"/>
    <w:rsid w:val="00801C27"/>
    <w:rsid w:val="00801C9D"/>
    <w:rsid w:val="0080251C"/>
    <w:rsid w:val="00802CAD"/>
    <w:rsid w:val="0080352E"/>
    <w:rsid w:val="00803C90"/>
    <w:rsid w:val="00803E71"/>
    <w:rsid w:val="00803FDF"/>
    <w:rsid w:val="0080400E"/>
    <w:rsid w:val="00804607"/>
    <w:rsid w:val="00804741"/>
    <w:rsid w:val="00804AA0"/>
    <w:rsid w:val="00805270"/>
    <w:rsid w:val="00805336"/>
    <w:rsid w:val="00805809"/>
    <w:rsid w:val="0080583F"/>
    <w:rsid w:val="00805868"/>
    <w:rsid w:val="00805A71"/>
    <w:rsid w:val="00805D65"/>
    <w:rsid w:val="00806408"/>
    <w:rsid w:val="0080653B"/>
    <w:rsid w:val="008065EC"/>
    <w:rsid w:val="008069C8"/>
    <w:rsid w:val="00807121"/>
    <w:rsid w:val="0080769A"/>
    <w:rsid w:val="00807ACF"/>
    <w:rsid w:val="00807E0B"/>
    <w:rsid w:val="00810321"/>
    <w:rsid w:val="0081050A"/>
    <w:rsid w:val="00810518"/>
    <w:rsid w:val="00810956"/>
    <w:rsid w:val="00810AA9"/>
    <w:rsid w:val="00810F17"/>
    <w:rsid w:val="00810FC9"/>
    <w:rsid w:val="00811161"/>
    <w:rsid w:val="0081151E"/>
    <w:rsid w:val="00812907"/>
    <w:rsid w:val="00812ADC"/>
    <w:rsid w:val="0081302A"/>
    <w:rsid w:val="008130D5"/>
    <w:rsid w:val="00813A57"/>
    <w:rsid w:val="00813B1F"/>
    <w:rsid w:val="00813CD6"/>
    <w:rsid w:val="00813E0D"/>
    <w:rsid w:val="00813FBB"/>
    <w:rsid w:val="00814120"/>
    <w:rsid w:val="00814310"/>
    <w:rsid w:val="00814419"/>
    <w:rsid w:val="00814A17"/>
    <w:rsid w:val="00814A88"/>
    <w:rsid w:val="008150AA"/>
    <w:rsid w:val="0081512A"/>
    <w:rsid w:val="008151A1"/>
    <w:rsid w:val="008152E6"/>
    <w:rsid w:val="00815588"/>
    <w:rsid w:val="00815E18"/>
    <w:rsid w:val="00815FF9"/>
    <w:rsid w:val="00816882"/>
    <w:rsid w:val="00816B7B"/>
    <w:rsid w:val="00816DC6"/>
    <w:rsid w:val="00816E12"/>
    <w:rsid w:val="00816EFA"/>
    <w:rsid w:val="00816F5B"/>
    <w:rsid w:val="008173A3"/>
    <w:rsid w:val="008173B8"/>
    <w:rsid w:val="00817742"/>
    <w:rsid w:val="00817905"/>
    <w:rsid w:val="00817990"/>
    <w:rsid w:val="00817BED"/>
    <w:rsid w:val="00817C45"/>
    <w:rsid w:val="00817E0A"/>
    <w:rsid w:val="00820128"/>
    <w:rsid w:val="00820546"/>
    <w:rsid w:val="00820A69"/>
    <w:rsid w:val="00820CDA"/>
    <w:rsid w:val="00820E86"/>
    <w:rsid w:val="00821093"/>
    <w:rsid w:val="008212EF"/>
    <w:rsid w:val="008213BF"/>
    <w:rsid w:val="0082141B"/>
    <w:rsid w:val="00821548"/>
    <w:rsid w:val="00821566"/>
    <w:rsid w:val="008216E1"/>
    <w:rsid w:val="00821846"/>
    <w:rsid w:val="0082189E"/>
    <w:rsid w:val="00821A04"/>
    <w:rsid w:val="00821CC5"/>
    <w:rsid w:val="00821D22"/>
    <w:rsid w:val="00821EC2"/>
    <w:rsid w:val="008228F9"/>
    <w:rsid w:val="00822D14"/>
    <w:rsid w:val="0082309C"/>
    <w:rsid w:val="00823157"/>
    <w:rsid w:val="008231D5"/>
    <w:rsid w:val="008232B4"/>
    <w:rsid w:val="00823B4C"/>
    <w:rsid w:val="00823F35"/>
    <w:rsid w:val="00823F91"/>
    <w:rsid w:val="008242A0"/>
    <w:rsid w:val="00824491"/>
    <w:rsid w:val="008246E0"/>
    <w:rsid w:val="00824E07"/>
    <w:rsid w:val="00825294"/>
    <w:rsid w:val="00825469"/>
    <w:rsid w:val="00825731"/>
    <w:rsid w:val="00825892"/>
    <w:rsid w:val="00825B3E"/>
    <w:rsid w:val="00825E1B"/>
    <w:rsid w:val="00825E34"/>
    <w:rsid w:val="00825FEE"/>
    <w:rsid w:val="0082644C"/>
    <w:rsid w:val="008264EA"/>
    <w:rsid w:val="008264F9"/>
    <w:rsid w:val="008269A3"/>
    <w:rsid w:val="00826C0A"/>
    <w:rsid w:val="008270F7"/>
    <w:rsid w:val="00827346"/>
    <w:rsid w:val="0082743D"/>
    <w:rsid w:val="0082753B"/>
    <w:rsid w:val="00827591"/>
    <w:rsid w:val="0082788C"/>
    <w:rsid w:val="00827C5E"/>
    <w:rsid w:val="00830116"/>
    <w:rsid w:val="008303B1"/>
    <w:rsid w:val="008304EF"/>
    <w:rsid w:val="00830A55"/>
    <w:rsid w:val="00830D8A"/>
    <w:rsid w:val="00830F83"/>
    <w:rsid w:val="00831048"/>
    <w:rsid w:val="00831343"/>
    <w:rsid w:val="00831831"/>
    <w:rsid w:val="00831960"/>
    <w:rsid w:val="00831C97"/>
    <w:rsid w:val="00831D3F"/>
    <w:rsid w:val="00831F50"/>
    <w:rsid w:val="0083200E"/>
    <w:rsid w:val="00832235"/>
    <w:rsid w:val="00832763"/>
    <w:rsid w:val="0083277E"/>
    <w:rsid w:val="0083293E"/>
    <w:rsid w:val="00832ED7"/>
    <w:rsid w:val="008330CE"/>
    <w:rsid w:val="00833287"/>
    <w:rsid w:val="00833D2D"/>
    <w:rsid w:val="0083402E"/>
    <w:rsid w:val="0083437E"/>
    <w:rsid w:val="008347C9"/>
    <w:rsid w:val="00834E75"/>
    <w:rsid w:val="00835370"/>
    <w:rsid w:val="008359EF"/>
    <w:rsid w:val="00835EA3"/>
    <w:rsid w:val="00836095"/>
    <w:rsid w:val="00836509"/>
    <w:rsid w:val="0083660E"/>
    <w:rsid w:val="00836AF2"/>
    <w:rsid w:val="00837201"/>
    <w:rsid w:val="00837327"/>
    <w:rsid w:val="0083788B"/>
    <w:rsid w:val="00837AD8"/>
    <w:rsid w:val="00837C49"/>
    <w:rsid w:val="0084034E"/>
    <w:rsid w:val="0084098C"/>
    <w:rsid w:val="00840B7C"/>
    <w:rsid w:val="00840C2F"/>
    <w:rsid w:val="0084126F"/>
    <w:rsid w:val="00841600"/>
    <w:rsid w:val="00841D5D"/>
    <w:rsid w:val="008425AD"/>
    <w:rsid w:val="00842A84"/>
    <w:rsid w:val="00842B1D"/>
    <w:rsid w:val="00842DEA"/>
    <w:rsid w:val="00842F05"/>
    <w:rsid w:val="00843281"/>
    <w:rsid w:val="00843299"/>
    <w:rsid w:val="008436F2"/>
    <w:rsid w:val="008438BE"/>
    <w:rsid w:val="00843B68"/>
    <w:rsid w:val="00843C41"/>
    <w:rsid w:val="00844193"/>
    <w:rsid w:val="008448C6"/>
    <w:rsid w:val="00844DAB"/>
    <w:rsid w:val="00844FFE"/>
    <w:rsid w:val="00845022"/>
    <w:rsid w:val="008452E0"/>
    <w:rsid w:val="008454D8"/>
    <w:rsid w:val="00845B26"/>
    <w:rsid w:val="008460F8"/>
    <w:rsid w:val="0084622A"/>
    <w:rsid w:val="008463F6"/>
    <w:rsid w:val="00846722"/>
    <w:rsid w:val="008468B9"/>
    <w:rsid w:val="00847068"/>
    <w:rsid w:val="0084771E"/>
    <w:rsid w:val="0084785D"/>
    <w:rsid w:val="00847A1C"/>
    <w:rsid w:val="00847A28"/>
    <w:rsid w:val="00847B4C"/>
    <w:rsid w:val="008502C6"/>
    <w:rsid w:val="008506AC"/>
    <w:rsid w:val="0085076B"/>
    <w:rsid w:val="00850A9A"/>
    <w:rsid w:val="00850BC8"/>
    <w:rsid w:val="00850C8D"/>
    <w:rsid w:val="00850CBB"/>
    <w:rsid w:val="00850D69"/>
    <w:rsid w:val="00850F2D"/>
    <w:rsid w:val="008510D7"/>
    <w:rsid w:val="0085117A"/>
    <w:rsid w:val="0085180D"/>
    <w:rsid w:val="008518B0"/>
    <w:rsid w:val="00851E7C"/>
    <w:rsid w:val="00851F57"/>
    <w:rsid w:val="0085223D"/>
    <w:rsid w:val="00852338"/>
    <w:rsid w:val="00852437"/>
    <w:rsid w:val="00852766"/>
    <w:rsid w:val="008527F0"/>
    <w:rsid w:val="0085294A"/>
    <w:rsid w:val="00852F2A"/>
    <w:rsid w:val="00852F37"/>
    <w:rsid w:val="00852F44"/>
    <w:rsid w:val="00852F85"/>
    <w:rsid w:val="00852F8F"/>
    <w:rsid w:val="00852FAE"/>
    <w:rsid w:val="00853023"/>
    <w:rsid w:val="008532D9"/>
    <w:rsid w:val="008532FD"/>
    <w:rsid w:val="00853516"/>
    <w:rsid w:val="008539F3"/>
    <w:rsid w:val="00853B20"/>
    <w:rsid w:val="00853EA8"/>
    <w:rsid w:val="00854132"/>
    <w:rsid w:val="00854469"/>
    <w:rsid w:val="00854683"/>
    <w:rsid w:val="00854726"/>
    <w:rsid w:val="00854813"/>
    <w:rsid w:val="008548E9"/>
    <w:rsid w:val="00854B18"/>
    <w:rsid w:val="00854B8C"/>
    <w:rsid w:val="00854CA0"/>
    <w:rsid w:val="00854EA8"/>
    <w:rsid w:val="00854F9D"/>
    <w:rsid w:val="008553BC"/>
    <w:rsid w:val="00855556"/>
    <w:rsid w:val="00855945"/>
    <w:rsid w:val="00855CA7"/>
    <w:rsid w:val="00855CFD"/>
    <w:rsid w:val="008560F5"/>
    <w:rsid w:val="0085686A"/>
    <w:rsid w:val="00856B34"/>
    <w:rsid w:val="00856E43"/>
    <w:rsid w:val="00856FCD"/>
    <w:rsid w:val="0085700D"/>
    <w:rsid w:val="00857127"/>
    <w:rsid w:val="0085719B"/>
    <w:rsid w:val="00857A66"/>
    <w:rsid w:val="00857B3F"/>
    <w:rsid w:val="00857C1E"/>
    <w:rsid w:val="00857E60"/>
    <w:rsid w:val="0086080A"/>
    <w:rsid w:val="00861042"/>
    <w:rsid w:val="00861CAB"/>
    <w:rsid w:val="00861E0E"/>
    <w:rsid w:val="0086221E"/>
    <w:rsid w:val="0086242A"/>
    <w:rsid w:val="008626FB"/>
    <w:rsid w:val="00862EF2"/>
    <w:rsid w:val="00862F9B"/>
    <w:rsid w:val="00863522"/>
    <w:rsid w:val="00863575"/>
    <w:rsid w:val="00863918"/>
    <w:rsid w:val="008639CB"/>
    <w:rsid w:val="00863F34"/>
    <w:rsid w:val="00863F83"/>
    <w:rsid w:val="008640BF"/>
    <w:rsid w:val="00864491"/>
    <w:rsid w:val="00864560"/>
    <w:rsid w:val="0086457A"/>
    <w:rsid w:val="00864654"/>
    <w:rsid w:val="00864D58"/>
    <w:rsid w:val="00864FD8"/>
    <w:rsid w:val="0086516F"/>
    <w:rsid w:val="0086524A"/>
    <w:rsid w:val="008655CF"/>
    <w:rsid w:val="00865E6E"/>
    <w:rsid w:val="00866012"/>
    <w:rsid w:val="00866405"/>
    <w:rsid w:val="008669C6"/>
    <w:rsid w:val="00866FCC"/>
    <w:rsid w:val="00867542"/>
    <w:rsid w:val="008679F2"/>
    <w:rsid w:val="00867C4E"/>
    <w:rsid w:val="0087000E"/>
    <w:rsid w:val="008704A3"/>
    <w:rsid w:val="008704EA"/>
    <w:rsid w:val="00870930"/>
    <w:rsid w:val="00870AE9"/>
    <w:rsid w:val="00870AFC"/>
    <w:rsid w:val="00870B3C"/>
    <w:rsid w:val="00871111"/>
    <w:rsid w:val="0087143F"/>
    <w:rsid w:val="00871931"/>
    <w:rsid w:val="00871B62"/>
    <w:rsid w:val="00872186"/>
    <w:rsid w:val="00872230"/>
    <w:rsid w:val="0087234E"/>
    <w:rsid w:val="008723E2"/>
    <w:rsid w:val="008724E8"/>
    <w:rsid w:val="008726EE"/>
    <w:rsid w:val="00872D9D"/>
    <w:rsid w:val="00873158"/>
    <w:rsid w:val="00873341"/>
    <w:rsid w:val="00873535"/>
    <w:rsid w:val="00873941"/>
    <w:rsid w:val="00873AB9"/>
    <w:rsid w:val="00873C54"/>
    <w:rsid w:val="00873E7E"/>
    <w:rsid w:val="008741C9"/>
    <w:rsid w:val="00874376"/>
    <w:rsid w:val="008746A7"/>
    <w:rsid w:val="008748DA"/>
    <w:rsid w:val="00874BB1"/>
    <w:rsid w:val="00874BF4"/>
    <w:rsid w:val="00874C1F"/>
    <w:rsid w:val="00874D9E"/>
    <w:rsid w:val="00874DC3"/>
    <w:rsid w:val="0087520D"/>
    <w:rsid w:val="00875902"/>
    <w:rsid w:val="00875C59"/>
    <w:rsid w:val="008768B7"/>
    <w:rsid w:val="00876B4D"/>
    <w:rsid w:val="0087728C"/>
    <w:rsid w:val="00877D9D"/>
    <w:rsid w:val="008800EA"/>
    <w:rsid w:val="00880316"/>
    <w:rsid w:val="00880356"/>
    <w:rsid w:val="00880670"/>
    <w:rsid w:val="0088093F"/>
    <w:rsid w:val="00880AF9"/>
    <w:rsid w:val="00880D19"/>
    <w:rsid w:val="0088169B"/>
    <w:rsid w:val="00881710"/>
    <w:rsid w:val="00881B14"/>
    <w:rsid w:val="00881D77"/>
    <w:rsid w:val="00881DAB"/>
    <w:rsid w:val="00881FD9"/>
    <w:rsid w:val="00882243"/>
    <w:rsid w:val="00882681"/>
    <w:rsid w:val="0088294A"/>
    <w:rsid w:val="00882ADE"/>
    <w:rsid w:val="0088323E"/>
    <w:rsid w:val="00883B2A"/>
    <w:rsid w:val="008841AB"/>
    <w:rsid w:val="008844C2"/>
    <w:rsid w:val="0088450E"/>
    <w:rsid w:val="00884670"/>
    <w:rsid w:val="00884770"/>
    <w:rsid w:val="00884900"/>
    <w:rsid w:val="00884A21"/>
    <w:rsid w:val="00884F5D"/>
    <w:rsid w:val="0088513D"/>
    <w:rsid w:val="0088558B"/>
    <w:rsid w:val="00885BDA"/>
    <w:rsid w:val="00885BEE"/>
    <w:rsid w:val="008860B8"/>
    <w:rsid w:val="0088652F"/>
    <w:rsid w:val="0088681D"/>
    <w:rsid w:val="00886910"/>
    <w:rsid w:val="00886E34"/>
    <w:rsid w:val="00886F29"/>
    <w:rsid w:val="00886F62"/>
    <w:rsid w:val="008878F0"/>
    <w:rsid w:val="00887B33"/>
    <w:rsid w:val="00890637"/>
    <w:rsid w:val="0089080A"/>
    <w:rsid w:val="008909A4"/>
    <w:rsid w:val="00890AD6"/>
    <w:rsid w:val="00890C25"/>
    <w:rsid w:val="00890D67"/>
    <w:rsid w:val="008910A3"/>
    <w:rsid w:val="008911A6"/>
    <w:rsid w:val="00891607"/>
    <w:rsid w:val="008919C8"/>
    <w:rsid w:val="008919FA"/>
    <w:rsid w:val="00891A19"/>
    <w:rsid w:val="00891B94"/>
    <w:rsid w:val="00891C8F"/>
    <w:rsid w:val="00891D96"/>
    <w:rsid w:val="0089241D"/>
    <w:rsid w:val="008927DD"/>
    <w:rsid w:val="008929AC"/>
    <w:rsid w:val="00892B71"/>
    <w:rsid w:val="00892F69"/>
    <w:rsid w:val="008937BC"/>
    <w:rsid w:val="008938AC"/>
    <w:rsid w:val="0089396F"/>
    <w:rsid w:val="008942A2"/>
    <w:rsid w:val="008942B4"/>
    <w:rsid w:val="00894503"/>
    <w:rsid w:val="00894809"/>
    <w:rsid w:val="00894924"/>
    <w:rsid w:val="00894A78"/>
    <w:rsid w:val="00894B38"/>
    <w:rsid w:val="00894D13"/>
    <w:rsid w:val="00895172"/>
    <w:rsid w:val="00895909"/>
    <w:rsid w:val="00895D8E"/>
    <w:rsid w:val="00895E4B"/>
    <w:rsid w:val="00896234"/>
    <w:rsid w:val="00896F34"/>
    <w:rsid w:val="00897203"/>
    <w:rsid w:val="008973FE"/>
    <w:rsid w:val="00897659"/>
    <w:rsid w:val="008976EC"/>
    <w:rsid w:val="008978BC"/>
    <w:rsid w:val="00897B03"/>
    <w:rsid w:val="00897CA2"/>
    <w:rsid w:val="008A05CC"/>
    <w:rsid w:val="008A0BE0"/>
    <w:rsid w:val="008A0E6B"/>
    <w:rsid w:val="008A0FCD"/>
    <w:rsid w:val="008A1630"/>
    <w:rsid w:val="008A1965"/>
    <w:rsid w:val="008A1AF0"/>
    <w:rsid w:val="008A1D0A"/>
    <w:rsid w:val="008A1EC4"/>
    <w:rsid w:val="008A1EFB"/>
    <w:rsid w:val="008A1F61"/>
    <w:rsid w:val="008A211C"/>
    <w:rsid w:val="008A21E6"/>
    <w:rsid w:val="008A263A"/>
    <w:rsid w:val="008A2710"/>
    <w:rsid w:val="008A2812"/>
    <w:rsid w:val="008A313D"/>
    <w:rsid w:val="008A3157"/>
    <w:rsid w:val="008A3222"/>
    <w:rsid w:val="008A33C0"/>
    <w:rsid w:val="008A37C7"/>
    <w:rsid w:val="008A3834"/>
    <w:rsid w:val="008A393F"/>
    <w:rsid w:val="008A39B6"/>
    <w:rsid w:val="008A3C6A"/>
    <w:rsid w:val="008A4162"/>
    <w:rsid w:val="008A4428"/>
    <w:rsid w:val="008A53E2"/>
    <w:rsid w:val="008A55E2"/>
    <w:rsid w:val="008A5C0B"/>
    <w:rsid w:val="008A6071"/>
    <w:rsid w:val="008A6165"/>
    <w:rsid w:val="008A64BE"/>
    <w:rsid w:val="008A653B"/>
    <w:rsid w:val="008A65A3"/>
    <w:rsid w:val="008A678E"/>
    <w:rsid w:val="008A68CE"/>
    <w:rsid w:val="008A6ACE"/>
    <w:rsid w:val="008A6B9B"/>
    <w:rsid w:val="008A6C73"/>
    <w:rsid w:val="008A6E45"/>
    <w:rsid w:val="008A754A"/>
    <w:rsid w:val="008A7723"/>
    <w:rsid w:val="008A795C"/>
    <w:rsid w:val="008A7B35"/>
    <w:rsid w:val="008A7B82"/>
    <w:rsid w:val="008A7F3C"/>
    <w:rsid w:val="008A7FF7"/>
    <w:rsid w:val="008B03D8"/>
    <w:rsid w:val="008B0549"/>
    <w:rsid w:val="008B0645"/>
    <w:rsid w:val="008B0928"/>
    <w:rsid w:val="008B0CAA"/>
    <w:rsid w:val="008B0CC9"/>
    <w:rsid w:val="008B0D9C"/>
    <w:rsid w:val="008B1196"/>
    <w:rsid w:val="008B1419"/>
    <w:rsid w:val="008B14CB"/>
    <w:rsid w:val="008B14F4"/>
    <w:rsid w:val="008B157A"/>
    <w:rsid w:val="008B1BA7"/>
    <w:rsid w:val="008B1DB5"/>
    <w:rsid w:val="008B21F5"/>
    <w:rsid w:val="008B279A"/>
    <w:rsid w:val="008B28CD"/>
    <w:rsid w:val="008B2904"/>
    <w:rsid w:val="008B2B05"/>
    <w:rsid w:val="008B2E5B"/>
    <w:rsid w:val="008B308E"/>
    <w:rsid w:val="008B36D9"/>
    <w:rsid w:val="008B4E4A"/>
    <w:rsid w:val="008B5282"/>
    <w:rsid w:val="008B5557"/>
    <w:rsid w:val="008B58EF"/>
    <w:rsid w:val="008B5965"/>
    <w:rsid w:val="008B5AEE"/>
    <w:rsid w:val="008B5B1E"/>
    <w:rsid w:val="008B64DA"/>
    <w:rsid w:val="008B694C"/>
    <w:rsid w:val="008B6F1C"/>
    <w:rsid w:val="008B71DA"/>
    <w:rsid w:val="008B7A07"/>
    <w:rsid w:val="008B7C45"/>
    <w:rsid w:val="008B7C85"/>
    <w:rsid w:val="008B7CBC"/>
    <w:rsid w:val="008C0387"/>
    <w:rsid w:val="008C05DD"/>
    <w:rsid w:val="008C0841"/>
    <w:rsid w:val="008C096F"/>
    <w:rsid w:val="008C0B31"/>
    <w:rsid w:val="008C0BFF"/>
    <w:rsid w:val="008C0D1F"/>
    <w:rsid w:val="008C0FD1"/>
    <w:rsid w:val="008C10C2"/>
    <w:rsid w:val="008C1245"/>
    <w:rsid w:val="008C152D"/>
    <w:rsid w:val="008C161F"/>
    <w:rsid w:val="008C18D3"/>
    <w:rsid w:val="008C18DC"/>
    <w:rsid w:val="008C238F"/>
    <w:rsid w:val="008C252D"/>
    <w:rsid w:val="008C2694"/>
    <w:rsid w:val="008C2B3E"/>
    <w:rsid w:val="008C2FA5"/>
    <w:rsid w:val="008C3109"/>
    <w:rsid w:val="008C31E8"/>
    <w:rsid w:val="008C31F3"/>
    <w:rsid w:val="008C3444"/>
    <w:rsid w:val="008C3611"/>
    <w:rsid w:val="008C36C8"/>
    <w:rsid w:val="008C3913"/>
    <w:rsid w:val="008C3958"/>
    <w:rsid w:val="008C400D"/>
    <w:rsid w:val="008C431A"/>
    <w:rsid w:val="008C4440"/>
    <w:rsid w:val="008C468C"/>
    <w:rsid w:val="008C48E8"/>
    <w:rsid w:val="008C4E6A"/>
    <w:rsid w:val="008C4EAA"/>
    <w:rsid w:val="008C50A4"/>
    <w:rsid w:val="008C50FA"/>
    <w:rsid w:val="008C522B"/>
    <w:rsid w:val="008C59B8"/>
    <w:rsid w:val="008C5AA1"/>
    <w:rsid w:val="008C5BDD"/>
    <w:rsid w:val="008C5DE5"/>
    <w:rsid w:val="008C61AB"/>
    <w:rsid w:val="008C61F0"/>
    <w:rsid w:val="008C62C2"/>
    <w:rsid w:val="008C62CB"/>
    <w:rsid w:val="008C6400"/>
    <w:rsid w:val="008C65C3"/>
    <w:rsid w:val="008C66FA"/>
    <w:rsid w:val="008C67C4"/>
    <w:rsid w:val="008C6A6C"/>
    <w:rsid w:val="008C6A7E"/>
    <w:rsid w:val="008C6B41"/>
    <w:rsid w:val="008C6F85"/>
    <w:rsid w:val="008C72AC"/>
    <w:rsid w:val="008C72DC"/>
    <w:rsid w:val="008C7476"/>
    <w:rsid w:val="008C7644"/>
    <w:rsid w:val="008C7959"/>
    <w:rsid w:val="008C7B58"/>
    <w:rsid w:val="008C7E89"/>
    <w:rsid w:val="008D0B33"/>
    <w:rsid w:val="008D1547"/>
    <w:rsid w:val="008D18A0"/>
    <w:rsid w:val="008D1CF0"/>
    <w:rsid w:val="008D239C"/>
    <w:rsid w:val="008D256C"/>
    <w:rsid w:val="008D2789"/>
    <w:rsid w:val="008D2B1B"/>
    <w:rsid w:val="008D2E1D"/>
    <w:rsid w:val="008D2F64"/>
    <w:rsid w:val="008D30A7"/>
    <w:rsid w:val="008D3142"/>
    <w:rsid w:val="008D3457"/>
    <w:rsid w:val="008D35AF"/>
    <w:rsid w:val="008D3D15"/>
    <w:rsid w:val="008D3FA3"/>
    <w:rsid w:val="008D416D"/>
    <w:rsid w:val="008D43EE"/>
    <w:rsid w:val="008D47FF"/>
    <w:rsid w:val="008D4AD4"/>
    <w:rsid w:val="008D4F1A"/>
    <w:rsid w:val="008D4F95"/>
    <w:rsid w:val="008D533F"/>
    <w:rsid w:val="008D5440"/>
    <w:rsid w:val="008D55EB"/>
    <w:rsid w:val="008D55F8"/>
    <w:rsid w:val="008D5632"/>
    <w:rsid w:val="008D576F"/>
    <w:rsid w:val="008D59E9"/>
    <w:rsid w:val="008D606E"/>
    <w:rsid w:val="008D65BB"/>
    <w:rsid w:val="008D6909"/>
    <w:rsid w:val="008D6AF0"/>
    <w:rsid w:val="008D7517"/>
    <w:rsid w:val="008D7B82"/>
    <w:rsid w:val="008D7FC1"/>
    <w:rsid w:val="008E003F"/>
    <w:rsid w:val="008E0069"/>
    <w:rsid w:val="008E015C"/>
    <w:rsid w:val="008E0182"/>
    <w:rsid w:val="008E036F"/>
    <w:rsid w:val="008E038A"/>
    <w:rsid w:val="008E0670"/>
    <w:rsid w:val="008E07F3"/>
    <w:rsid w:val="008E085F"/>
    <w:rsid w:val="008E101A"/>
    <w:rsid w:val="008E104C"/>
    <w:rsid w:val="008E14B4"/>
    <w:rsid w:val="008E15F7"/>
    <w:rsid w:val="008E17E2"/>
    <w:rsid w:val="008E1C73"/>
    <w:rsid w:val="008E1D8B"/>
    <w:rsid w:val="008E2205"/>
    <w:rsid w:val="008E27F4"/>
    <w:rsid w:val="008E2E2D"/>
    <w:rsid w:val="008E37E1"/>
    <w:rsid w:val="008E3C69"/>
    <w:rsid w:val="008E3D7C"/>
    <w:rsid w:val="008E404F"/>
    <w:rsid w:val="008E41AE"/>
    <w:rsid w:val="008E4370"/>
    <w:rsid w:val="008E48BA"/>
    <w:rsid w:val="008E4AB2"/>
    <w:rsid w:val="008E4BDC"/>
    <w:rsid w:val="008E4D6E"/>
    <w:rsid w:val="008E4FA9"/>
    <w:rsid w:val="008E4FF3"/>
    <w:rsid w:val="008E551C"/>
    <w:rsid w:val="008E5788"/>
    <w:rsid w:val="008E5D7F"/>
    <w:rsid w:val="008E62BB"/>
    <w:rsid w:val="008E6601"/>
    <w:rsid w:val="008E6670"/>
    <w:rsid w:val="008E6CDC"/>
    <w:rsid w:val="008E7427"/>
    <w:rsid w:val="008E754B"/>
    <w:rsid w:val="008E7C2A"/>
    <w:rsid w:val="008E7E16"/>
    <w:rsid w:val="008E7FEE"/>
    <w:rsid w:val="008F0352"/>
    <w:rsid w:val="008F0500"/>
    <w:rsid w:val="008F0967"/>
    <w:rsid w:val="008F0AE0"/>
    <w:rsid w:val="008F0B47"/>
    <w:rsid w:val="008F108B"/>
    <w:rsid w:val="008F15C4"/>
    <w:rsid w:val="008F165F"/>
    <w:rsid w:val="008F1937"/>
    <w:rsid w:val="008F19F2"/>
    <w:rsid w:val="008F2002"/>
    <w:rsid w:val="008F2522"/>
    <w:rsid w:val="008F25CE"/>
    <w:rsid w:val="008F27AC"/>
    <w:rsid w:val="008F2AFA"/>
    <w:rsid w:val="008F2C26"/>
    <w:rsid w:val="008F2C60"/>
    <w:rsid w:val="008F2E7B"/>
    <w:rsid w:val="008F2F57"/>
    <w:rsid w:val="008F2FD1"/>
    <w:rsid w:val="008F30E1"/>
    <w:rsid w:val="008F320B"/>
    <w:rsid w:val="008F32D2"/>
    <w:rsid w:val="008F3993"/>
    <w:rsid w:val="008F3BCD"/>
    <w:rsid w:val="008F3C29"/>
    <w:rsid w:val="008F3CAF"/>
    <w:rsid w:val="008F4CF0"/>
    <w:rsid w:val="008F502E"/>
    <w:rsid w:val="008F52B4"/>
    <w:rsid w:val="008F5360"/>
    <w:rsid w:val="008F5DED"/>
    <w:rsid w:val="008F63F9"/>
    <w:rsid w:val="008F68B4"/>
    <w:rsid w:val="008F68D8"/>
    <w:rsid w:val="008F7119"/>
    <w:rsid w:val="008F75B2"/>
    <w:rsid w:val="008F77E3"/>
    <w:rsid w:val="008F78FE"/>
    <w:rsid w:val="008F7996"/>
    <w:rsid w:val="008F79A7"/>
    <w:rsid w:val="008F7B51"/>
    <w:rsid w:val="0090014F"/>
    <w:rsid w:val="00900879"/>
    <w:rsid w:val="00900A66"/>
    <w:rsid w:val="00900C35"/>
    <w:rsid w:val="0090109A"/>
    <w:rsid w:val="009014BD"/>
    <w:rsid w:val="0090179B"/>
    <w:rsid w:val="0090185D"/>
    <w:rsid w:val="0090196B"/>
    <w:rsid w:val="00902159"/>
    <w:rsid w:val="0090237F"/>
    <w:rsid w:val="009025BB"/>
    <w:rsid w:val="00902721"/>
    <w:rsid w:val="00903500"/>
    <w:rsid w:val="0090383F"/>
    <w:rsid w:val="00903D52"/>
    <w:rsid w:val="00903DD6"/>
    <w:rsid w:val="00903EAF"/>
    <w:rsid w:val="009040E7"/>
    <w:rsid w:val="009042AB"/>
    <w:rsid w:val="009043EB"/>
    <w:rsid w:val="009045BB"/>
    <w:rsid w:val="0090469C"/>
    <w:rsid w:val="00904796"/>
    <w:rsid w:val="0090515D"/>
    <w:rsid w:val="0090552B"/>
    <w:rsid w:val="00905589"/>
    <w:rsid w:val="00905D4D"/>
    <w:rsid w:val="009061B0"/>
    <w:rsid w:val="00906273"/>
    <w:rsid w:val="009062B9"/>
    <w:rsid w:val="00906A7E"/>
    <w:rsid w:val="00906C60"/>
    <w:rsid w:val="0090719C"/>
    <w:rsid w:val="0090727B"/>
    <w:rsid w:val="009074AB"/>
    <w:rsid w:val="00907B03"/>
    <w:rsid w:val="00907D91"/>
    <w:rsid w:val="00910118"/>
    <w:rsid w:val="00910C4B"/>
    <w:rsid w:val="00910CAE"/>
    <w:rsid w:val="00910D61"/>
    <w:rsid w:val="00910D83"/>
    <w:rsid w:val="00910DB5"/>
    <w:rsid w:val="0091137B"/>
    <w:rsid w:val="00911549"/>
    <w:rsid w:val="00911A08"/>
    <w:rsid w:val="00911A79"/>
    <w:rsid w:val="00911EB8"/>
    <w:rsid w:val="00912083"/>
    <w:rsid w:val="009123B2"/>
    <w:rsid w:val="009123BA"/>
    <w:rsid w:val="00912460"/>
    <w:rsid w:val="009126FD"/>
    <w:rsid w:val="00913385"/>
    <w:rsid w:val="009134E4"/>
    <w:rsid w:val="009135B3"/>
    <w:rsid w:val="0091362C"/>
    <w:rsid w:val="009137EB"/>
    <w:rsid w:val="009138CB"/>
    <w:rsid w:val="00913D98"/>
    <w:rsid w:val="00914114"/>
    <w:rsid w:val="009145D1"/>
    <w:rsid w:val="009146FF"/>
    <w:rsid w:val="00914745"/>
    <w:rsid w:val="00914751"/>
    <w:rsid w:val="0091495C"/>
    <w:rsid w:val="00914964"/>
    <w:rsid w:val="0091508C"/>
    <w:rsid w:val="009152CE"/>
    <w:rsid w:val="00915500"/>
    <w:rsid w:val="009157DE"/>
    <w:rsid w:val="00915864"/>
    <w:rsid w:val="0091591B"/>
    <w:rsid w:val="00916D0E"/>
    <w:rsid w:val="00916EFF"/>
    <w:rsid w:val="00917C62"/>
    <w:rsid w:val="00917D7B"/>
    <w:rsid w:val="009200D4"/>
    <w:rsid w:val="009203CB"/>
    <w:rsid w:val="0092052E"/>
    <w:rsid w:val="00920712"/>
    <w:rsid w:val="00920A1D"/>
    <w:rsid w:val="00920BD7"/>
    <w:rsid w:val="00920FAF"/>
    <w:rsid w:val="00920FDE"/>
    <w:rsid w:val="009211F0"/>
    <w:rsid w:val="00921410"/>
    <w:rsid w:val="00921452"/>
    <w:rsid w:val="009214D4"/>
    <w:rsid w:val="00921B45"/>
    <w:rsid w:val="00922310"/>
    <w:rsid w:val="009224F7"/>
    <w:rsid w:val="00922D40"/>
    <w:rsid w:val="00922E9A"/>
    <w:rsid w:val="00922FA7"/>
    <w:rsid w:val="00923287"/>
    <w:rsid w:val="00923663"/>
    <w:rsid w:val="009236C0"/>
    <w:rsid w:val="00923727"/>
    <w:rsid w:val="0092382A"/>
    <w:rsid w:val="00923AFD"/>
    <w:rsid w:val="00923CC7"/>
    <w:rsid w:val="00923E17"/>
    <w:rsid w:val="00923EBD"/>
    <w:rsid w:val="00924597"/>
    <w:rsid w:val="00924728"/>
    <w:rsid w:val="00925284"/>
    <w:rsid w:val="009254E6"/>
    <w:rsid w:val="009255D7"/>
    <w:rsid w:val="0092588E"/>
    <w:rsid w:val="009259E7"/>
    <w:rsid w:val="00925AC9"/>
    <w:rsid w:val="00925AD1"/>
    <w:rsid w:val="00925AED"/>
    <w:rsid w:val="00925B31"/>
    <w:rsid w:val="00925BE2"/>
    <w:rsid w:val="00925BE7"/>
    <w:rsid w:val="00925C30"/>
    <w:rsid w:val="00925F94"/>
    <w:rsid w:val="00926133"/>
    <w:rsid w:val="00926414"/>
    <w:rsid w:val="009267DF"/>
    <w:rsid w:val="00926B04"/>
    <w:rsid w:val="00926DB2"/>
    <w:rsid w:val="00926E9A"/>
    <w:rsid w:val="009272A4"/>
    <w:rsid w:val="00927A7B"/>
    <w:rsid w:val="00927C9E"/>
    <w:rsid w:val="00927D07"/>
    <w:rsid w:val="00927D8E"/>
    <w:rsid w:val="00927EBE"/>
    <w:rsid w:val="00927EBF"/>
    <w:rsid w:val="0093097D"/>
    <w:rsid w:val="00930D79"/>
    <w:rsid w:val="00931986"/>
    <w:rsid w:val="00931DC9"/>
    <w:rsid w:val="0093234A"/>
    <w:rsid w:val="009323BC"/>
    <w:rsid w:val="009325F2"/>
    <w:rsid w:val="00932755"/>
    <w:rsid w:val="009329CC"/>
    <w:rsid w:val="00932A64"/>
    <w:rsid w:val="00932D0C"/>
    <w:rsid w:val="00932DEA"/>
    <w:rsid w:val="0093313A"/>
    <w:rsid w:val="00933325"/>
    <w:rsid w:val="009338A7"/>
    <w:rsid w:val="00933906"/>
    <w:rsid w:val="00933EAE"/>
    <w:rsid w:val="00933FF1"/>
    <w:rsid w:val="00934375"/>
    <w:rsid w:val="00934505"/>
    <w:rsid w:val="00934837"/>
    <w:rsid w:val="00934A9C"/>
    <w:rsid w:val="00934C69"/>
    <w:rsid w:val="00934D3E"/>
    <w:rsid w:val="00934E64"/>
    <w:rsid w:val="00935B26"/>
    <w:rsid w:val="00935C60"/>
    <w:rsid w:val="00935EB1"/>
    <w:rsid w:val="00935F15"/>
    <w:rsid w:val="00936185"/>
    <w:rsid w:val="00936B89"/>
    <w:rsid w:val="00936E11"/>
    <w:rsid w:val="00936E77"/>
    <w:rsid w:val="00936F57"/>
    <w:rsid w:val="009377C2"/>
    <w:rsid w:val="009378B3"/>
    <w:rsid w:val="00937D72"/>
    <w:rsid w:val="0094015D"/>
    <w:rsid w:val="00940473"/>
    <w:rsid w:val="00940EA8"/>
    <w:rsid w:val="0094101B"/>
    <w:rsid w:val="00941190"/>
    <w:rsid w:val="00941224"/>
    <w:rsid w:val="0094134D"/>
    <w:rsid w:val="0094140D"/>
    <w:rsid w:val="009414F3"/>
    <w:rsid w:val="0094176B"/>
    <w:rsid w:val="00941C16"/>
    <w:rsid w:val="00941EB6"/>
    <w:rsid w:val="0094257A"/>
    <w:rsid w:val="009427E7"/>
    <w:rsid w:val="00942BEB"/>
    <w:rsid w:val="00942D6F"/>
    <w:rsid w:val="00942F28"/>
    <w:rsid w:val="009432B8"/>
    <w:rsid w:val="00943635"/>
    <w:rsid w:val="00943969"/>
    <w:rsid w:val="00943C0D"/>
    <w:rsid w:val="00943C29"/>
    <w:rsid w:val="00943DAE"/>
    <w:rsid w:val="00943E48"/>
    <w:rsid w:val="00944479"/>
    <w:rsid w:val="0094451B"/>
    <w:rsid w:val="0094514C"/>
    <w:rsid w:val="009452A4"/>
    <w:rsid w:val="009454BD"/>
    <w:rsid w:val="009457D5"/>
    <w:rsid w:val="00945A21"/>
    <w:rsid w:val="00945BB6"/>
    <w:rsid w:val="00945C2D"/>
    <w:rsid w:val="00946266"/>
    <w:rsid w:val="00946447"/>
    <w:rsid w:val="00946C72"/>
    <w:rsid w:val="00946D1F"/>
    <w:rsid w:val="00946F14"/>
    <w:rsid w:val="009474B7"/>
    <w:rsid w:val="009475EE"/>
    <w:rsid w:val="00947CF0"/>
    <w:rsid w:val="00947EDA"/>
    <w:rsid w:val="00947F3F"/>
    <w:rsid w:val="009507E5"/>
    <w:rsid w:val="00950807"/>
    <w:rsid w:val="00950A28"/>
    <w:rsid w:val="0095146A"/>
    <w:rsid w:val="00951656"/>
    <w:rsid w:val="00951824"/>
    <w:rsid w:val="0095185F"/>
    <w:rsid w:val="00951907"/>
    <w:rsid w:val="00951F8C"/>
    <w:rsid w:val="0095203E"/>
    <w:rsid w:val="00952085"/>
    <w:rsid w:val="0095234A"/>
    <w:rsid w:val="00952538"/>
    <w:rsid w:val="009526D3"/>
    <w:rsid w:val="009529B2"/>
    <w:rsid w:val="00952B35"/>
    <w:rsid w:val="009530E0"/>
    <w:rsid w:val="00953112"/>
    <w:rsid w:val="0095314C"/>
    <w:rsid w:val="009533B8"/>
    <w:rsid w:val="009535E9"/>
    <w:rsid w:val="00953D06"/>
    <w:rsid w:val="00953F54"/>
    <w:rsid w:val="0095423D"/>
    <w:rsid w:val="00955030"/>
    <w:rsid w:val="009555D9"/>
    <w:rsid w:val="00955867"/>
    <w:rsid w:val="00955BB3"/>
    <w:rsid w:val="009561B0"/>
    <w:rsid w:val="0095623F"/>
    <w:rsid w:val="0095627F"/>
    <w:rsid w:val="0095668A"/>
    <w:rsid w:val="009568EF"/>
    <w:rsid w:val="0095719A"/>
    <w:rsid w:val="00957713"/>
    <w:rsid w:val="00957AAF"/>
    <w:rsid w:val="00957BD9"/>
    <w:rsid w:val="00957CDB"/>
    <w:rsid w:val="0096041F"/>
    <w:rsid w:val="00960A21"/>
    <w:rsid w:val="00960BD8"/>
    <w:rsid w:val="00960CB3"/>
    <w:rsid w:val="00960DD7"/>
    <w:rsid w:val="00960FB3"/>
    <w:rsid w:val="009611A3"/>
    <w:rsid w:val="00961505"/>
    <w:rsid w:val="009616F3"/>
    <w:rsid w:val="0096192B"/>
    <w:rsid w:val="00961B60"/>
    <w:rsid w:val="00962197"/>
    <w:rsid w:val="00962625"/>
    <w:rsid w:val="00962A25"/>
    <w:rsid w:val="00962B7C"/>
    <w:rsid w:val="00962C19"/>
    <w:rsid w:val="009630F6"/>
    <w:rsid w:val="009633EC"/>
    <w:rsid w:val="00963AB6"/>
    <w:rsid w:val="00963AF3"/>
    <w:rsid w:val="00963B56"/>
    <w:rsid w:val="00963BFA"/>
    <w:rsid w:val="00963EFA"/>
    <w:rsid w:val="009643F8"/>
    <w:rsid w:val="009644AC"/>
    <w:rsid w:val="00964636"/>
    <w:rsid w:val="00964964"/>
    <w:rsid w:val="00965038"/>
    <w:rsid w:val="0096518F"/>
    <w:rsid w:val="009652E9"/>
    <w:rsid w:val="00965487"/>
    <w:rsid w:val="009654FD"/>
    <w:rsid w:val="0096572C"/>
    <w:rsid w:val="009657F6"/>
    <w:rsid w:val="00965995"/>
    <w:rsid w:val="00965A84"/>
    <w:rsid w:val="00965F6E"/>
    <w:rsid w:val="009660C5"/>
    <w:rsid w:val="009660D4"/>
    <w:rsid w:val="009660F2"/>
    <w:rsid w:val="0096629E"/>
    <w:rsid w:val="00966324"/>
    <w:rsid w:val="00966419"/>
    <w:rsid w:val="009665B7"/>
    <w:rsid w:val="00966743"/>
    <w:rsid w:val="00966B68"/>
    <w:rsid w:val="00966BB0"/>
    <w:rsid w:val="00966CD4"/>
    <w:rsid w:val="00966F1B"/>
    <w:rsid w:val="00967065"/>
    <w:rsid w:val="00967067"/>
    <w:rsid w:val="00967128"/>
    <w:rsid w:val="00967201"/>
    <w:rsid w:val="009672C0"/>
    <w:rsid w:val="0096753F"/>
    <w:rsid w:val="009676B9"/>
    <w:rsid w:val="0096783A"/>
    <w:rsid w:val="0096798A"/>
    <w:rsid w:val="00967F02"/>
    <w:rsid w:val="00970010"/>
    <w:rsid w:val="009701CF"/>
    <w:rsid w:val="009706A8"/>
    <w:rsid w:val="00971081"/>
    <w:rsid w:val="0097108F"/>
    <w:rsid w:val="00971398"/>
    <w:rsid w:val="009713C4"/>
    <w:rsid w:val="00971601"/>
    <w:rsid w:val="0097194D"/>
    <w:rsid w:val="00972058"/>
    <w:rsid w:val="00972182"/>
    <w:rsid w:val="0097219E"/>
    <w:rsid w:val="009723B3"/>
    <w:rsid w:val="00972654"/>
    <w:rsid w:val="00972684"/>
    <w:rsid w:val="00972811"/>
    <w:rsid w:val="009728F9"/>
    <w:rsid w:val="00972FDC"/>
    <w:rsid w:val="0097306F"/>
    <w:rsid w:val="00973121"/>
    <w:rsid w:val="0097377D"/>
    <w:rsid w:val="009737CB"/>
    <w:rsid w:val="00974378"/>
    <w:rsid w:val="00974421"/>
    <w:rsid w:val="009747A0"/>
    <w:rsid w:val="0097481F"/>
    <w:rsid w:val="00974823"/>
    <w:rsid w:val="00974A56"/>
    <w:rsid w:val="00974D70"/>
    <w:rsid w:val="00975954"/>
    <w:rsid w:val="00975BB7"/>
    <w:rsid w:val="00975FE9"/>
    <w:rsid w:val="009763F5"/>
    <w:rsid w:val="0097685B"/>
    <w:rsid w:val="00976AA6"/>
    <w:rsid w:val="00977352"/>
    <w:rsid w:val="0097756A"/>
    <w:rsid w:val="009775F7"/>
    <w:rsid w:val="00977806"/>
    <w:rsid w:val="00977B33"/>
    <w:rsid w:val="00977DDB"/>
    <w:rsid w:val="00977E97"/>
    <w:rsid w:val="00977F5D"/>
    <w:rsid w:val="00980036"/>
    <w:rsid w:val="00980443"/>
    <w:rsid w:val="00980722"/>
    <w:rsid w:val="00980981"/>
    <w:rsid w:val="009809DA"/>
    <w:rsid w:val="00980DC1"/>
    <w:rsid w:val="0098146A"/>
    <w:rsid w:val="00981897"/>
    <w:rsid w:val="0098189A"/>
    <w:rsid w:val="009818D2"/>
    <w:rsid w:val="00981A6F"/>
    <w:rsid w:val="009828B5"/>
    <w:rsid w:val="009829F9"/>
    <w:rsid w:val="00982B86"/>
    <w:rsid w:val="00982CD6"/>
    <w:rsid w:val="0098334E"/>
    <w:rsid w:val="009833B4"/>
    <w:rsid w:val="009834DD"/>
    <w:rsid w:val="00983B91"/>
    <w:rsid w:val="00984192"/>
    <w:rsid w:val="009841FC"/>
    <w:rsid w:val="0098425C"/>
    <w:rsid w:val="009844A8"/>
    <w:rsid w:val="009844B6"/>
    <w:rsid w:val="00984A1F"/>
    <w:rsid w:val="00984A32"/>
    <w:rsid w:val="00984B3E"/>
    <w:rsid w:val="00984B97"/>
    <w:rsid w:val="00984EA6"/>
    <w:rsid w:val="00985129"/>
    <w:rsid w:val="00985295"/>
    <w:rsid w:val="00985CD9"/>
    <w:rsid w:val="00985F8B"/>
    <w:rsid w:val="009864E3"/>
    <w:rsid w:val="009867C3"/>
    <w:rsid w:val="00986A95"/>
    <w:rsid w:val="00986E3B"/>
    <w:rsid w:val="00986E6E"/>
    <w:rsid w:val="00987345"/>
    <w:rsid w:val="00987448"/>
    <w:rsid w:val="009876A6"/>
    <w:rsid w:val="00987E60"/>
    <w:rsid w:val="0099017E"/>
    <w:rsid w:val="009901F3"/>
    <w:rsid w:val="009901F4"/>
    <w:rsid w:val="00990251"/>
    <w:rsid w:val="009906F1"/>
    <w:rsid w:val="009908DB"/>
    <w:rsid w:val="009914FD"/>
    <w:rsid w:val="0099214A"/>
    <w:rsid w:val="009921C8"/>
    <w:rsid w:val="009924F0"/>
    <w:rsid w:val="00992696"/>
    <w:rsid w:val="0099282B"/>
    <w:rsid w:val="00992887"/>
    <w:rsid w:val="00992A2E"/>
    <w:rsid w:val="00992C09"/>
    <w:rsid w:val="00992C7D"/>
    <w:rsid w:val="009932FF"/>
    <w:rsid w:val="0099343E"/>
    <w:rsid w:val="00993545"/>
    <w:rsid w:val="00993972"/>
    <w:rsid w:val="00993AC2"/>
    <w:rsid w:val="00993B3D"/>
    <w:rsid w:val="00993DF7"/>
    <w:rsid w:val="009950DF"/>
    <w:rsid w:val="00995690"/>
    <w:rsid w:val="009956BC"/>
    <w:rsid w:val="0099607A"/>
    <w:rsid w:val="009966A4"/>
    <w:rsid w:val="00996787"/>
    <w:rsid w:val="00996859"/>
    <w:rsid w:val="00996A7B"/>
    <w:rsid w:val="00996D86"/>
    <w:rsid w:val="00997069"/>
    <w:rsid w:val="00997123"/>
    <w:rsid w:val="0099724E"/>
    <w:rsid w:val="00997573"/>
    <w:rsid w:val="00997A38"/>
    <w:rsid w:val="00997CC8"/>
    <w:rsid w:val="009A0197"/>
    <w:rsid w:val="009A0296"/>
    <w:rsid w:val="009A05D1"/>
    <w:rsid w:val="009A0A9E"/>
    <w:rsid w:val="009A0FE9"/>
    <w:rsid w:val="009A105C"/>
    <w:rsid w:val="009A10D3"/>
    <w:rsid w:val="009A1699"/>
    <w:rsid w:val="009A1E9C"/>
    <w:rsid w:val="009A1F2E"/>
    <w:rsid w:val="009A2000"/>
    <w:rsid w:val="009A2319"/>
    <w:rsid w:val="009A2519"/>
    <w:rsid w:val="009A2985"/>
    <w:rsid w:val="009A2DC0"/>
    <w:rsid w:val="009A2E90"/>
    <w:rsid w:val="009A2EF2"/>
    <w:rsid w:val="009A2F8D"/>
    <w:rsid w:val="009A3A58"/>
    <w:rsid w:val="009A3DF0"/>
    <w:rsid w:val="009A45CC"/>
    <w:rsid w:val="009A47EC"/>
    <w:rsid w:val="009A4873"/>
    <w:rsid w:val="009A4B12"/>
    <w:rsid w:val="009A5127"/>
    <w:rsid w:val="009A5421"/>
    <w:rsid w:val="009A55E2"/>
    <w:rsid w:val="009A5724"/>
    <w:rsid w:val="009A6189"/>
    <w:rsid w:val="009A62A3"/>
    <w:rsid w:val="009A6802"/>
    <w:rsid w:val="009A68C7"/>
    <w:rsid w:val="009A6F20"/>
    <w:rsid w:val="009A77B7"/>
    <w:rsid w:val="009A7E12"/>
    <w:rsid w:val="009B003B"/>
    <w:rsid w:val="009B02A0"/>
    <w:rsid w:val="009B06B3"/>
    <w:rsid w:val="009B11DF"/>
    <w:rsid w:val="009B15B0"/>
    <w:rsid w:val="009B1775"/>
    <w:rsid w:val="009B1791"/>
    <w:rsid w:val="009B1F1E"/>
    <w:rsid w:val="009B2354"/>
    <w:rsid w:val="009B2366"/>
    <w:rsid w:val="009B2653"/>
    <w:rsid w:val="009B26C1"/>
    <w:rsid w:val="009B2A49"/>
    <w:rsid w:val="009B2CFB"/>
    <w:rsid w:val="009B2D82"/>
    <w:rsid w:val="009B2F56"/>
    <w:rsid w:val="009B3347"/>
    <w:rsid w:val="009B3423"/>
    <w:rsid w:val="009B38AF"/>
    <w:rsid w:val="009B3A4E"/>
    <w:rsid w:val="009B3B50"/>
    <w:rsid w:val="009B3BD0"/>
    <w:rsid w:val="009B3E57"/>
    <w:rsid w:val="009B42B4"/>
    <w:rsid w:val="009B43B8"/>
    <w:rsid w:val="009B45CC"/>
    <w:rsid w:val="009B47A9"/>
    <w:rsid w:val="009B5968"/>
    <w:rsid w:val="009B5BC8"/>
    <w:rsid w:val="009B5C54"/>
    <w:rsid w:val="009B5E52"/>
    <w:rsid w:val="009B5FE2"/>
    <w:rsid w:val="009B613D"/>
    <w:rsid w:val="009B6528"/>
    <w:rsid w:val="009B6701"/>
    <w:rsid w:val="009B6814"/>
    <w:rsid w:val="009B6B27"/>
    <w:rsid w:val="009B6E73"/>
    <w:rsid w:val="009B73C1"/>
    <w:rsid w:val="009B73FB"/>
    <w:rsid w:val="009B7405"/>
    <w:rsid w:val="009B7477"/>
    <w:rsid w:val="009B7570"/>
    <w:rsid w:val="009B764A"/>
    <w:rsid w:val="009B7732"/>
    <w:rsid w:val="009B7925"/>
    <w:rsid w:val="009B7999"/>
    <w:rsid w:val="009B7BA7"/>
    <w:rsid w:val="009B7BB8"/>
    <w:rsid w:val="009B7BD0"/>
    <w:rsid w:val="009C0171"/>
    <w:rsid w:val="009C0BEE"/>
    <w:rsid w:val="009C18C1"/>
    <w:rsid w:val="009C18CE"/>
    <w:rsid w:val="009C1A2E"/>
    <w:rsid w:val="009C1F9F"/>
    <w:rsid w:val="009C20F2"/>
    <w:rsid w:val="009C2408"/>
    <w:rsid w:val="009C247D"/>
    <w:rsid w:val="009C2493"/>
    <w:rsid w:val="009C27BA"/>
    <w:rsid w:val="009C2BC1"/>
    <w:rsid w:val="009C3276"/>
    <w:rsid w:val="009C3430"/>
    <w:rsid w:val="009C357A"/>
    <w:rsid w:val="009C3A30"/>
    <w:rsid w:val="009C3C01"/>
    <w:rsid w:val="009C40BA"/>
    <w:rsid w:val="009C451F"/>
    <w:rsid w:val="009C4A0A"/>
    <w:rsid w:val="009C4FF7"/>
    <w:rsid w:val="009C4FF8"/>
    <w:rsid w:val="009C50D0"/>
    <w:rsid w:val="009C5102"/>
    <w:rsid w:val="009C52C5"/>
    <w:rsid w:val="009C54D0"/>
    <w:rsid w:val="009C54ED"/>
    <w:rsid w:val="009C5571"/>
    <w:rsid w:val="009C5AE8"/>
    <w:rsid w:val="009C5B2A"/>
    <w:rsid w:val="009C5C93"/>
    <w:rsid w:val="009C5D5D"/>
    <w:rsid w:val="009C6189"/>
    <w:rsid w:val="009C63EC"/>
    <w:rsid w:val="009C648C"/>
    <w:rsid w:val="009C65B0"/>
    <w:rsid w:val="009C67A0"/>
    <w:rsid w:val="009C6BF9"/>
    <w:rsid w:val="009C6E6D"/>
    <w:rsid w:val="009C6EC9"/>
    <w:rsid w:val="009C6EFB"/>
    <w:rsid w:val="009C721F"/>
    <w:rsid w:val="009C74FE"/>
    <w:rsid w:val="009C75F8"/>
    <w:rsid w:val="009C7A55"/>
    <w:rsid w:val="009C7AF7"/>
    <w:rsid w:val="009C7B49"/>
    <w:rsid w:val="009C7BF1"/>
    <w:rsid w:val="009C7CD3"/>
    <w:rsid w:val="009D005F"/>
    <w:rsid w:val="009D0297"/>
    <w:rsid w:val="009D0B59"/>
    <w:rsid w:val="009D0E17"/>
    <w:rsid w:val="009D1354"/>
    <w:rsid w:val="009D141C"/>
    <w:rsid w:val="009D153E"/>
    <w:rsid w:val="009D15BB"/>
    <w:rsid w:val="009D185A"/>
    <w:rsid w:val="009D196C"/>
    <w:rsid w:val="009D2253"/>
    <w:rsid w:val="009D237E"/>
    <w:rsid w:val="009D2525"/>
    <w:rsid w:val="009D27C2"/>
    <w:rsid w:val="009D28AB"/>
    <w:rsid w:val="009D2D1E"/>
    <w:rsid w:val="009D2F10"/>
    <w:rsid w:val="009D2F56"/>
    <w:rsid w:val="009D310D"/>
    <w:rsid w:val="009D3223"/>
    <w:rsid w:val="009D32A6"/>
    <w:rsid w:val="009D3317"/>
    <w:rsid w:val="009D3448"/>
    <w:rsid w:val="009D3DB9"/>
    <w:rsid w:val="009D3EB1"/>
    <w:rsid w:val="009D40A8"/>
    <w:rsid w:val="009D41D9"/>
    <w:rsid w:val="009D41E2"/>
    <w:rsid w:val="009D44A6"/>
    <w:rsid w:val="009D4586"/>
    <w:rsid w:val="009D49A5"/>
    <w:rsid w:val="009D4BC8"/>
    <w:rsid w:val="009D4E17"/>
    <w:rsid w:val="009D4EB0"/>
    <w:rsid w:val="009D51BE"/>
    <w:rsid w:val="009D5380"/>
    <w:rsid w:val="009D5651"/>
    <w:rsid w:val="009D5BD6"/>
    <w:rsid w:val="009D5F2E"/>
    <w:rsid w:val="009D62B8"/>
    <w:rsid w:val="009D6989"/>
    <w:rsid w:val="009D6B9D"/>
    <w:rsid w:val="009D6BF4"/>
    <w:rsid w:val="009D6C93"/>
    <w:rsid w:val="009D7029"/>
    <w:rsid w:val="009D72D5"/>
    <w:rsid w:val="009D72E4"/>
    <w:rsid w:val="009D74EA"/>
    <w:rsid w:val="009D7BD5"/>
    <w:rsid w:val="009D7C34"/>
    <w:rsid w:val="009D7C61"/>
    <w:rsid w:val="009D7F41"/>
    <w:rsid w:val="009E0679"/>
    <w:rsid w:val="009E0B68"/>
    <w:rsid w:val="009E10C0"/>
    <w:rsid w:val="009E114E"/>
    <w:rsid w:val="009E12B2"/>
    <w:rsid w:val="009E1A75"/>
    <w:rsid w:val="009E1D89"/>
    <w:rsid w:val="009E20D1"/>
    <w:rsid w:val="009E235A"/>
    <w:rsid w:val="009E26F9"/>
    <w:rsid w:val="009E2B83"/>
    <w:rsid w:val="009E2DEE"/>
    <w:rsid w:val="009E2E16"/>
    <w:rsid w:val="009E2F77"/>
    <w:rsid w:val="009E33FF"/>
    <w:rsid w:val="009E360E"/>
    <w:rsid w:val="009E364D"/>
    <w:rsid w:val="009E3C78"/>
    <w:rsid w:val="009E3D7F"/>
    <w:rsid w:val="009E3E31"/>
    <w:rsid w:val="009E4422"/>
    <w:rsid w:val="009E46C3"/>
    <w:rsid w:val="009E46D5"/>
    <w:rsid w:val="009E5440"/>
    <w:rsid w:val="009E57C2"/>
    <w:rsid w:val="009E5873"/>
    <w:rsid w:val="009E5884"/>
    <w:rsid w:val="009E5A6B"/>
    <w:rsid w:val="009E5D0C"/>
    <w:rsid w:val="009E5D52"/>
    <w:rsid w:val="009E5D99"/>
    <w:rsid w:val="009E6061"/>
    <w:rsid w:val="009E6175"/>
    <w:rsid w:val="009E63C8"/>
    <w:rsid w:val="009E6433"/>
    <w:rsid w:val="009E64C0"/>
    <w:rsid w:val="009E6557"/>
    <w:rsid w:val="009E65DC"/>
    <w:rsid w:val="009E6880"/>
    <w:rsid w:val="009E6B8F"/>
    <w:rsid w:val="009E6DAF"/>
    <w:rsid w:val="009E6DC3"/>
    <w:rsid w:val="009E6DF4"/>
    <w:rsid w:val="009E7917"/>
    <w:rsid w:val="009E7B8A"/>
    <w:rsid w:val="009F0335"/>
    <w:rsid w:val="009F06AF"/>
    <w:rsid w:val="009F0837"/>
    <w:rsid w:val="009F099A"/>
    <w:rsid w:val="009F0C6F"/>
    <w:rsid w:val="009F0E05"/>
    <w:rsid w:val="009F0E41"/>
    <w:rsid w:val="009F11A4"/>
    <w:rsid w:val="009F14BA"/>
    <w:rsid w:val="009F1C71"/>
    <w:rsid w:val="009F2CD3"/>
    <w:rsid w:val="009F2CD6"/>
    <w:rsid w:val="009F2EA1"/>
    <w:rsid w:val="009F2ED3"/>
    <w:rsid w:val="009F3057"/>
    <w:rsid w:val="009F3078"/>
    <w:rsid w:val="009F3398"/>
    <w:rsid w:val="009F3E73"/>
    <w:rsid w:val="009F3F5C"/>
    <w:rsid w:val="009F42EF"/>
    <w:rsid w:val="009F43D2"/>
    <w:rsid w:val="009F44B9"/>
    <w:rsid w:val="009F4500"/>
    <w:rsid w:val="009F4611"/>
    <w:rsid w:val="009F490F"/>
    <w:rsid w:val="009F4DAD"/>
    <w:rsid w:val="009F547B"/>
    <w:rsid w:val="009F5FF1"/>
    <w:rsid w:val="009F63B1"/>
    <w:rsid w:val="009F63BB"/>
    <w:rsid w:val="009F67A4"/>
    <w:rsid w:val="009F6CDA"/>
    <w:rsid w:val="009F7492"/>
    <w:rsid w:val="009F754B"/>
    <w:rsid w:val="009F774D"/>
    <w:rsid w:val="009F7DC1"/>
    <w:rsid w:val="00A00510"/>
    <w:rsid w:val="00A009F9"/>
    <w:rsid w:val="00A00C84"/>
    <w:rsid w:val="00A00DAA"/>
    <w:rsid w:val="00A00DBF"/>
    <w:rsid w:val="00A013DB"/>
    <w:rsid w:val="00A016AA"/>
    <w:rsid w:val="00A017D3"/>
    <w:rsid w:val="00A0187E"/>
    <w:rsid w:val="00A01B64"/>
    <w:rsid w:val="00A01BDE"/>
    <w:rsid w:val="00A01C12"/>
    <w:rsid w:val="00A01EF4"/>
    <w:rsid w:val="00A02000"/>
    <w:rsid w:val="00A0353B"/>
    <w:rsid w:val="00A035AC"/>
    <w:rsid w:val="00A03609"/>
    <w:rsid w:val="00A03632"/>
    <w:rsid w:val="00A037E3"/>
    <w:rsid w:val="00A0389D"/>
    <w:rsid w:val="00A03B03"/>
    <w:rsid w:val="00A03B9D"/>
    <w:rsid w:val="00A03E28"/>
    <w:rsid w:val="00A05342"/>
    <w:rsid w:val="00A054EE"/>
    <w:rsid w:val="00A05A86"/>
    <w:rsid w:val="00A05CB5"/>
    <w:rsid w:val="00A0613E"/>
    <w:rsid w:val="00A061F2"/>
    <w:rsid w:val="00A0629F"/>
    <w:rsid w:val="00A06399"/>
    <w:rsid w:val="00A06483"/>
    <w:rsid w:val="00A064AF"/>
    <w:rsid w:val="00A068B9"/>
    <w:rsid w:val="00A06A20"/>
    <w:rsid w:val="00A06A51"/>
    <w:rsid w:val="00A06BBB"/>
    <w:rsid w:val="00A06FE3"/>
    <w:rsid w:val="00A074C6"/>
    <w:rsid w:val="00A07939"/>
    <w:rsid w:val="00A07C2B"/>
    <w:rsid w:val="00A07FBD"/>
    <w:rsid w:val="00A103B9"/>
    <w:rsid w:val="00A10737"/>
    <w:rsid w:val="00A10833"/>
    <w:rsid w:val="00A10C22"/>
    <w:rsid w:val="00A10C78"/>
    <w:rsid w:val="00A10F5E"/>
    <w:rsid w:val="00A110EE"/>
    <w:rsid w:val="00A1176F"/>
    <w:rsid w:val="00A117BD"/>
    <w:rsid w:val="00A118E8"/>
    <w:rsid w:val="00A11E88"/>
    <w:rsid w:val="00A12160"/>
    <w:rsid w:val="00A124D1"/>
    <w:rsid w:val="00A125A4"/>
    <w:rsid w:val="00A1297A"/>
    <w:rsid w:val="00A12D1D"/>
    <w:rsid w:val="00A12E10"/>
    <w:rsid w:val="00A12EF6"/>
    <w:rsid w:val="00A130A4"/>
    <w:rsid w:val="00A13227"/>
    <w:rsid w:val="00A132DB"/>
    <w:rsid w:val="00A133E3"/>
    <w:rsid w:val="00A1399C"/>
    <w:rsid w:val="00A13F7B"/>
    <w:rsid w:val="00A140F5"/>
    <w:rsid w:val="00A1450F"/>
    <w:rsid w:val="00A146DA"/>
    <w:rsid w:val="00A146E6"/>
    <w:rsid w:val="00A149B0"/>
    <w:rsid w:val="00A14AE6"/>
    <w:rsid w:val="00A14D7A"/>
    <w:rsid w:val="00A14DB5"/>
    <w:rsid w:val="00A1546C"/>
    <w:rsid w:val="00A15687"/>
    <w:rsid w:val="00A15E4C"/>
    <w:rsid w:val="00A16134"/>
    <w:rsid w:val="00A1624C"/>
    <w:rsid w:val="00A1643E"/>
    <w:rsid w:val="00A164CD"/>
    <w:rsid w:val="00A167A7"/>
    <w:rsid w:val="00A168C9"/>
    <w:rsid w:val="00A16A77"/>
    <w:rsid w:val="00A16DAA"/>
    <w:rsid w:val="00A174AA"/>
    <w:rsid w:val="00A174C9"/>
    <w:rsid w:val="00A177F2"/>
    <w:rsid w:val="00A17DB0"/>
    <w:rsid w:val="00A17E7F"/>
    <w:rsid w:val="00A2001E"/>
    <w:rsid w:val="00A20289"/>
    <w:rsid w:val="00A20483"/>
    <w:rsid w:val="00A205D4"/>
    <w:rsid w:val="00A206F4"/>
    <w:rsid w:val="00A21606"/>
    <w:rsid w:val="00A21621"/>
    <w:rsid w:val="00A2170B"/>
    <w:rsid w:val="00A218BB"/>
    <w:rsid w:val="00A21AF8"/>
    <w:rsid w:val="00A21F1A"/>
    <w:rsid w:val="00A21FD5"/>
    <w:rsid w:val="00A22186"/>
    <w:rsid w:val="00A221B3"/>
    <w:rsid w:val="00A22474"/>
    <w:rsid w:val="00A224BD"/>
    <w:rsid w:val="00A228FE"/>
    <w:rsid w:val="00A22A58"/>
    <w:rsid w:val="00A23050"/>
    <w:rsid w:val="00A2312A"/>
    <w:rsid w:val="00A23445"/>
    <w:rsid w:val="00A23F99"/>
    <w:rsid w:val="00A23FCB"/>
    <w:rsid w:val="00A23FE8"/>
    <w:rsid w:val="00A2432B"/>
    <w:rsid w:val="00A243D3"/>
    <w:rsid w:val="00A24480"/>
    <w:rsid w:val="00A25083"/>
    <w:rsid w:val="00A25207"/>
    <w:rsid w:val="00A253EC"/>
    <w:rsid w:val="00A254DA"/>
    <w:rsid w:val="00A2552D"/>
    <w:rsid w:val="00A255B4"/>
    <w:rsid w:val="00A264A7"/>
    <w:rsid w:val="00A26557"/>
    <w:rsid w:val="00A268F4"/>
    <w:rsid w:val="00A2745D"/>
    <w:rsid w:val="00A277B4"/>
    <w:rsid w:val="00A27982"/>
    <w:rsid w:val="00A279B6"/>
    <w:rsid w:val="00A27CFB"/>
    <w:rsid w:val="00A27D17"/>
    <w:rsid w:val="00A27DFF"/>
    <w:rsid w:val="00A30FB9"/>
    <w:rsid w:val="00A3102A"/>
    <w:rsid w:val="00A31194"/>
    <w:rsid w:val="00A3159B"/>
    <w:rsid w:val="00A31843"/>
    <w:rsid w:val="00A32305"/>
    <w:rsid w:val="00A32309"/>
    <w:rsid w:val="00A3281E"/>
    <w:rsid w:val="00A32830"/>
    <w:rsid w:val="00A32FDC"/>
    <w:rsid w:val="00A3305C"/>
    <w:rsid w:val="00A330A7"/>
    <w:rsid w:val="00A3321B"/>
    <w:rsid w:val="00A33482"/>
    <w:rsid w:val="00A336A3"/>
    <w:rsid w:val="00A336E4"/>
    <w:rsid w:val="00A3370D"/>
    <w:rsid w:val="00A33CCA"/>
    <w:rsid w:val="00A33FFE"/>
    <w:rsid w:val="00A34026"/>
    <w:rsid w:val="00A343CD"/>
    <w:rsid w:val="00A34CC2"/>
    <w:rsid w:val="00A34DB3"/>
    <w:rsid w:val="00A34EDD"/>
    <w:rsid w:val="00A358EB"/>
    <w:rsid w:val="00A35DD4"/>
    <w:rsid w:val="00A35E72"/>
    <w:rsid w:val="00A360BD"/>
    <w:rsid w:val="00A361ED"/>
    <w:rsid w:val="00A366B5"/>
    <w:rsid w:val="00A36EAA"/>
    <w:rsid w:val="00A3708E"/>
    <w:rsid w:val="00A3734C"/>
    <w:rsid w:val="00A37765"/>
    <w:rsid w:val="00A37C8E"/>
    <w:rsid w:val="00A37CA6"/>
    <w:rsid w:val="00A37D13"/>
    <w:rsid w:val="00A37F58"/>
    <w:rsid w:val="00A402D1"/>
    <w:rsid w:val="00A402E1"/>
    <w:rsid w:val="00A40B20"/>
    <w:rsid w:val="00A41067"/>
    <w:rsid w:val="00A41290"/>
    <w:rsid w:val="00A4146C"/>
    <w:rsid w:val="00A414B4"/>
    <w:rsid w:val="00A42064"/>
    <w:rsid w:val="00A427A6"/>
    <w:rsid w:val="00A4287C"/>
    <w:rsid w:val="00A42977"/>
    <w:rsid w:val="00A42D90"/>
    <w:rsid w:val="00A431FB"/>
    <w:rsid w:val="00A43607"/>
    <w:rsid w:val="00A43A9A"/>
    <w:rsid w:val="00A43B00"/>
    <w:rsid w:val="00A43B92"/>
    <w:rsid w:val="00A43EAE"/>
    <w:rsid w:val="00A443BF"/>
    <w:rsid w:val="00A44895"/>
    <w:rsid w:val="00A44CA4"/>
    <w:rsid w:val="00A4512A"/>
    <w:rsid w:val="00A45601"/>
    <w:rsid w:val="00A4570A"/>
    <w:rsid w:val="00A45A09"/>
    <w:rsid w:val="00A45CDF"/>
    <w:rsid w:val="00A4648C"/>
    <w:rsid w:val="00A464E3"/>
    <w:rsid w:val="00A465EC"/>
    <w:rsid w:val="00A4661E"/>
    <w:rsid w:val="00A46723"/>
    <w:rsid w:val="00A467B1"/>
    <w:rsid w:val="00A46B93"/>
    <w:rsid w:val="00A46C2D"/>
    <w:rsid w:val="00A472E0"/>
    <w:rsid w:val="00A47708"/>
    <w:rsid w:val="00A504DB"/>
    <w:rsid w:val="00A5074C"/>
    <w:rsid w:val="00A507F8"/>
    <w:rsid w:val="00A5086A"/>
    <w:rsid w:val="00A50A94"/>
    <w:rsid w:val="00A51190"/>
    <w:rsid w:val="00A51271"/>
    <w:rsid w:val="00A51551"/>
    <w:rsid w:val="00A51912"/>
    <w:rsid w:val="00A52049"/>
    <w:rsid w:val="00A526D0"/>
    <w:rsid w:val="00A5275B"/>
    <w:rsid w:val="00A5292C"/>
    <w:rsid w:val="00A529A4"/>
    <w:rsid w:val="00A52B42"/>
    <w:rsid w:val="00A52F85"/>
    <w:rsid w:val="00A53841"/>
    <w:rsid w:val="00A53852"/>
    <w:rsid w:val="00A53A2C"/>
    <w:rsid w:val="00A53EB6"/>
    <w:rsid w:val="00A53EE5"/>
    <w:rsid w:val="00A53F1C"/>
    <w:rsid w:val="00A53F9F"/>
    <w:rsid w:val="00A5428E"/>
    <w:rsid w:val="00A54790"/>
    <w:rsid w:val="00A54A16"/>
    <w:rsid w:val="00A54DCC"/>
    <w:rsid w:val="00A54EF9"/>
    <w:rsid w:val="00A54F8B"/>
    <w:rsid w:val="00A5519C"/>
    <w:rsid w:val="00A55471"/>
    <w:rsid w:val="00A55AF4"/>
    <w:rsid w:val="00A55C4E"/>
    <w:rsid w:val="00A55D2F"/>
    <w:rsid w:val="00A56CC1"/>
    <w:rsid w:val="00A56DD2"/>
    <w:rsid w:val="00A571A6"/>
    <w:rsid w:val="00A5729E"/>
    <w:rsid w:val="00A57503"/>
    <w:rsid w:val="00A5763E"/>
    <w:rsid w:val="00A57957"/>
    <w:rsid w:val="00A57D4C"/>
    <w:rsid w:val="00A57E06"/>
    <w:rsid w:val="00A57E41"/>
    <w:rsid w:val="00A57F70"/>
    <w:rsid w:val="00A57FC5"/>
    <w:rsid w:val="00A60C11"/>
    <w:rsid w:val="00A611EF"/>
    <w:rsid w:val="00A61743"/>
    <w:rsid w:val="00A61C42"/>
    <w:rsid w:val="00A61E96"/>
    <w:rsid w:val="00A61FE5"/>
    <w:rsid w:val="00A62128"/>
    <w:rsid w:val="00A62291"/>
    <w:rsid w:val="00A62372"/>
    <w:rsid w:val="00A624CE"/>
    <w:rsid w:val="00A62944"/>
    <w:rsid w:val="00A62CF9"/>
    <w:rsid w:val="00A62DEF"/>
    <w:rsid w:val="00A6303E"/>
    <w:rsid w:val="00A63086"/>
    <w:rsid w:val="00A63194"/>
    <w:rsid w:val="00A6355E"/>
    <w:rsid w:val="00A63600"/>
    <w:rsid w:val="00A637EF"/>
    <w:rsid w:val="00A638C7"/>
    <w:rsid w:val="00A6396E"/>
    <w:rsid w:val="00A63BE8"/>
    <w:rsid w:val="00A63C5F"/>
    <w:rsid w:val="00A640E0"/>
    <w:rsid w:val="00A64547"/>
    <w:rsid w:val="00A64CA3"/>
    <w:rsid w:val="00A64CDE"/>
    <w:rsid w:val="00A64F7E"/>
    <w:rsid w:val="00A657FA"/>
    <w:rsid w:val="00A65F0B"/>
    <w:rsid w:val="00A6616F"/>
    <w:rsid w:val="00A66310"/>
    <w:rsid w:val="00A663CE"/>
    <w:rsid w:val="00A663E8"/>
    <w:rsid w:val="00A66736"/>
    <w:rsid w:val="00A6687D"/>
    <w:rsid w:val="00A66C12"/>
    <w:rsid w:val="00A66D3B"/>
    <w:rsid w:val="00A67015"/>
    <w:rsid w:val="00A670B8"/>
    <w:rsid w:val="00A67364"/>
    <w:rsid w:val="00A674D8"/>
    <w:rsid w:val="00A674DC"/>
    <w:rsid w:val="00A674DF"/>
    <w:rsid w:val="00A675D6"/>
    <w:rsid w:val="00A67700"/>
    <w:rsid w:val="00A67CD4"/>
    <w:rsid w:val="00A67DB1"/>
    <w:rsid w:val="00A67E42"/>
    <w:rsid w:val="00A70062"/>
    <w:rsid w:val="00A7008A"/>
    <w:rsid w:val="00A70094"/>
    <w:rsid w:val="00A7014E"/>
    <w:rsid w:val="00A7077A"/>
    <w:rsid w:val="00A70A77"/>
    <w:rsid w:val="00A70B80"/>
    <w:rsid w:val="00A70F6F"/>
    <w:rsid w:val="00A71511"/>
    <w:rsid w:val="00A71F34"/>
    <w:rsid w:val="00A720E8"/>
    <w:rsid w:val="00A72805"/>
    <w:rsid w:val="00A7298C"/>
    <w:rsid w:val="00A72D89"/>
    <w:rsid w:val="00A7326B"/>
    <w:rsid w:val="00A736BD"/>
    <w:rsid w:val="00A73CB6"/>
    <w:rsid w:val="00A73EDB"/>
    <w:rsid w:val="00A740E6"/>
    <w:rsid w:val="00A740FD"/>
    <w:rsid w:val="00A742CB"/>
    <w:rsid w:val="00A74E1D"/>
    <w:rsid w:val="00A75D81"/>
    <w:rsid w:val="00A76050"/>
    <w:rsid w:val="00A765D6"/>
    <w:rsid w:val="00A76BEE"/>
    <w:rsid w:val="00A76F53"/>
    <w:rsid w:val="00A77005"/>
    <w:rsid w:val="00A7705D"/>
    <w:rsid w:val="00A77130"/>
    <w:rsid w:val="00A771A7"/>
    <w:rsid w:val="00A77483"/>
    <w:rsid w:val="00A776C9"/>
    <w:rsid w:val="00A77C09"/>
    <w:rsid w:val="00A77D53"/>
    <w:rsid w:val="00A77E4B"/>
    <w:rsid w:val="00A8042F"/>
    <w:rsid w:val="00A805BE"/>
    <w:rsid w:val="00A809A9"/>
    <w:rsid w:val="00A80B97"/>
    <w:rsid w:val="00A80EC7"/>
    <w:rsid w:val="00A81059"/>
    <w:rsid w:val="00A810F0"/>
    <w:rsid w:val="00A81258"/>
    <w:rsid w:val="00A816DE"/>
    <w:rsid w:val="00A81A83"/>
    <w:rsid w:val="00A81FB5"/>
    <w:rsid w:val="00A82496"/>
    <w:rsid w:val="00A82765"/>
    <w:rsid w:val="00A82C6B"/>
    <w:rsid w:val="00A82F0E"/>
    <w:rsid w:val="00A830AE"/>
    <w:rsid w:val="00A83161"/>
    <w:rsid w:val="00A8319B"/>
    <w:rsid w:val="00A83296"/>
    <w:rsid w:val="00A83686"/>
    <w:rsid w:val="00A83804"/>
    <w:rsid w:val="00A8393D"/>
    <w:rsid w:val="00A844BA"/>
    <w:rsid w:val="00A846C5"/>
    <w:rsid w:val="00A84AB3"/>
    <w:rsid w:val="00A84DF3"/>
    <w:rsid w:val="00A8500F"/>
    <w:rsid w:val="00A852D1"/>
    <w:rsid w:val="00A857BA"/>
    <w:rsid w:val="00A85A2E"/>
    <w:rsid w:val="00A85E09"/>
    <w:rsid w:val="00A86568"/>
    <w:rsid w:val="00A86570"/>
    <w:rsid w:val="00A86807"/>
    <w:rsid w:val="00A86916"/>
    <w:rsid w:val="00A86927"/>
    <w:rsid w:val="00A86CB8"/>
    <w:rsid w:val="00A87088"/>
    <w:rsid w:val="00A8730E"/>
    <w:rsid w:val="00A87794"/>
    <w:rsid w:val="00A87B72"/>
    <w:rsid w:val="00A90214"/>
    <w:rsid w:val="00A9094F"/>
    <w:rsid w:val="00A910CA"/>
    <w:rsid w:val="00A9116F"/>
    <w:rsid w:val="00A91336"/>
    <w:rsid w:val="00A913E5"/>
    <w:rsid w:val="00A914EC"/>
    <w:rsid w:val="00A916EF"/>
    <w:rsid w:val="00A9170E"/>
    <w:rsid w:val="00A91726"/>
    <w:rsid w:val="00A9180B"/>
    <w:rsid w:val="00A91971"/>
    <w:rsid w:val="00A91B7A"/>
    <w:rsid w:val="00A91BE8"/>
    <w:rsid w:val="00A91C74"/>
    <w:rsid w:val="00A91E70"/>
    <w:rsid w:val="00A92411"/>
    <w:rsid w:val="00A92834"/>
    <w:rsid w:val="00A92C72"/>
    <w:rsid w:val="00A93132"/>
    <w:rsid w:val="00A9314F"/>
    <w:rsid w:val="00A9339B"/>
    <w:rsid w:val="00A93405"/>
    <w:rsid w:val="00A935D4"/>
    <w:rsid w:val="00A93B8C"/>
    <w:rsid w:val="00A93C38"/>
    <w:rsid w:val="00A945CF"/>
    <w:rsid w:val="00A94976"/>
    <w:rsid w:val="00A94F64"/>
    <w:rsid w:val="00A9505B"/>
    <w:rsid w:val="00A95354"/>
    <w:rsid w:val="00A9559D"/>
    <w:rsid w:val="00A958A0"/>
    <w:rsid w:val="00A95B41"/>
    <w:rsid w:val="00A95D0B"/>
    <w:rsid w:val="00A9629F"/>
    <w:rsid w:val="00A968B5"/>
    <w:rsid w:val="00A96DFB"/>
    <w:rsid w:val="00A972BF"/>
    <w:rsid w:val="00A97830"/>
    <w:rsid w:val="00A97853"/>
    <w:rsid w:val="00A978C3"/>
    <w:rsid w:val="00A97C54"/>
    <w:rsid w:val="00AA0345"/>
    <w:rsid w:val="00AA07ED"/>
    <w:rsid w:val="00AA0876"/>
    <w:rsid w:val="00AA09DB"/>
    <w:rsid w:val="00AA0A00"/>
    <w:rsid w:val="00AA0B5B"/>
    <w:rsid w:val="00AA0E9F"/>
    <w:rsid w:val="00AA1225"/>
    <w:rsid w:val="00AA1256"/>
    <w:rsid w:val="00AA1287"/>
    <w:rsid w:val="00AA16FD"/>
    <w:rsid w:val="00AA1876"/>
    <w:rsid w:val="00AA18CB"/>
    <w:rsid w:val="00AA192D"/>
    <w:rsid w:val="00AA1B20"/>
    <w:rsid w:val="00AA2372"/>
    <w:rsid w:val="00AA25FC"/>
    <w:rsid w:val="00AA26D0"/>
    <w:rsid w:val="00AA2787"/>
    <w:rsid w:val="00AA2C70"/>
    <w:rsid w:val="00AA2CA7"/>
    <w:rsid w:val="00AA3A67"/>
    <w:rsid w:val="00AA3DEE"/>
    <w:rsid w:val="00AA3F1A"/>
    <w:rsid w:val="00AA456A"/>
    <w:rsid w:val="00AA4600"/>
    <w:rsid w:val="00AA46B2"/>
    <w:rsid w:val="00AA4758"/>
    <w:rsid w:val="00AA4A4F"/>
    <w:rsid w:val="00AA4C6C"/>
    <w:rsid w:val="00AA4CE2"/>
    <w:rsid w:val="00AA4DB3"/>
    <w:rsid w:val="00AA4E68"/>
    <w:rsid w:val="00AA4F67"/>
    <w:rsid w:val="00AA536B"/>
    <w:rsid w:val="00AA5397"/>
    <w:rsid w:val="00AA564C"/>
    <w:rsid w:val="00AA5E94"/>
    <w:rsid w:val="00AA6295"/>
    <w:rsid w:val="00AA63C4"/>
    <w:rsid w:val="00AA6A44"/>
    <w:rsid w:val="00AA7451"/>
    <w:rsid w:val="00AA74D5"/>
    <w:rsid w:val="00AA752E"/>
    <w:rsid w:val="00AA7A0A"/>
    <w:rsid w:val="00AA7D31"/>
    <w:rsid w:val="00AA7DEB"/>
    <w:rsid w:val="00AA7F95"/>
    <w:rsid w:val="00AB0011"/>
    <w:rsid w:val="00AB006D"/>
    <w:rsid w:val="00AB02D7"/>
    <w:rsid w:val="00AB056D"/>
    <w:rsid w:val="00AB05DF"/>
    <w:rsid w:val="00AB11B3"/>
    <w:rsid w:val="00AB1385"/>
    <w:rsid w:val="00AB1716"/>
    <w:rsid w:val="00AB1CBC"/>
    <w:rsid w:val="00AB2038"/>
    <w:rsid w:val="00AB2052"/>
    <w:rsid w:val="00AB218E"/>
    <w:rsid w:val="00AB2358"/>
    <w:rsid w:val="00AB2565"/>
    <w:rsid w:val="00AB2A3F"/>
    <w:rsid w:val="00AB2B7E"/>
    <w:rsid w:val="00AB2BA2"/>
    <w:rsid w:val="00AB3064"/>
    <w:rsid w:val="00AB3476"/>
    <w:rsid w:val="00AB388A"/>
    <w:rsid w:val="00AB3908"/>
    <w:rsid w:val="00AB3A11"/>
    <w:rsid w:val="00AB3C40"/>
    <w:rsid w:val="00AB3CBE"/>
    <w:rsid w:val="00AB3E6A"/>
    <w:rsid w:val="00AB3EC4"/>
    <w:rsid w:val="00AB41D4"/>
    <w:rsid w:val="00AB4FEB"/>
    <w:rsid w:val="00AB5371"/>
    <w:rsid w:val="00AB553C"/>
    <w:rsid w:val="00AB5595"/>
    <w:rsid w:val="00AB5734"/>
    <w:rsid w:val="00AB5A8D"/>
    <w:rsid w:val="00AB5AF4"/>
    <w:rsid w:val="00AB626C"/>
    <w:rsid w:val="00AB635F"/>
    <w:rsid w:val="00AB67E3"/>
    <w:rsid w:val="00AB6A56"/>
    <w:rsid w:val="00AB6ECC"/>
    <w:rsid w:val="00AB71A9"/>
    <w:rsid w:val="00AB74CD"/>
    <w:rsid w:val="00AB759B"/>
    <w:rsid w:val="00AB7749"/>
    <w:rsid w:val="00AC033C"/>
    <w:rsid w:val="00AC0600"/>
    <w:rsid w:val="00AC06D2"/>
    <w:rsid w:val="00AC086F"/>
    <w:rsid w:val="00AC0D66"/>
    <w:rsid w:val="00AC0E8C"/>
    <w:rsid w:val="00AC163E"/>
    <w:rsid w:val="00AC19EB"/>
    <w:rsid w:val="00AC1CBF"/>
    <w:rsid w:val="00AC1EA6"/>
    <w:rsid w:val="00AC20BE"/>
    <w:rsid w:val="00AC21B7"/>
    <w:rsid w:val="00AC2A14"/>
    <w:rsid w:val="00AC2A25"/>
    <w:rsid w:val="00AC2EBA"/>
    <w:rsid w:val="00AC2F21"/>
    <w:rsid w:val="00AC310F"/>
    <w:rsid w:val="00AC3225"/>
    <w:rsid w:val="00AC347D"/>
    <w:rsid w:val="00AC3C95"/>
    <w:rsid w:val="00AC3E25"/>
    <w:rsid w:val="00AC3FA9"/>
    <w:rsid w:val="00AC4065"/>
    <w:rsid w:val="00AC40AA"/>
    <w:rsid w:val="00AC4329"/>
    <w:rsid w:val="00AC480B"/>
    <w:rsid w:val="00AC4ABC"/>
    <w:rsid w:val="00AC4AC4"/>
    <w:rsid w:val="00AC4E20"/>
    <w:rsid w:val="00AC4F68"/>
    <w:rsid w:val="00AC501C"/>
    <w:rsid w:val="00AC5854"/>
    <w:rsid w:val="00AC5A7D"/>
    <w:rsid w:val="00AC5BCB"/>
    <w:rsid w:val="00AC61E3"/>
    <w:rsid w:val="00AC647A"/>
    <w:rsid w:val="00AC6926"/>
    <w:rsid w:val="00AC6959"/>
    <w:rsid w:val="00AC6B77"/>
    <w:rsid w:val="00AC6DA7"/>
    <w:rsid w:val="00AC6FBD"/>
    <w:rsid w:val="00AC70CC"/>
    <w:rsid w:val="00AC7256"/>
    <w:rsid w:val="00AC7283"/>
    <w:rsid w:val="00AD01F6"/>
    <w:rsid w:val="00AD0830"/>
    <w:rsid w:val="00AD106A"/>
    <w:rsid w:val="00AD152D"/>
    <w:rsid w:val="00AD1C61"/>
    <w:rsid w:val="00AD24D8"/>
    <w:rsid w:val="00AD2C5E"/>
    <w:rsid w:val="00AD2D7D"/>
    <w:rsid w:val="00AD2DFD"/>
    <w:rsid w:val="00AD330B"/>
    <w:rsid w:val="00AD3502"/>
    <w:rsid w:val="00AD3514"/>
    <w:rsid w:val="00AD37EF"/>
    <w:rsid w:val="00AD3894"/>
    <w:rsid w:val="00AD389E"/>
    <w:rsid w:val="00AD390A"/>
    <w:rsid w:val="00AD3EB2"/>
    <w:rsid w:val="00AD3F8C"/>
    <w:rsid w:val="00AD488E"/>
    <w:rsid w:val="00AD4B79"/>
    <w:rsid w:val="00AD4C03"/>
    <w:rsid w:val="00AD4CE6"/>
    <w:rsid w:val="00AD524B"/>
    <w:rsid w:val="00AD53EE"/>
    <w:rsid w:val="00AD54A3"/>
    <w:rsid w:val="00AD5D34"/>
    <w:rsid w:val="00AD61F4"/>
    <w:rsid w:val="00AD650A"/>
    <w:rsid w:val="00AD6613"/>
    <w:rsid w:val="00AD6B03"/>
    <w:rsid w:val="00AD6E66"/>
    <w:rsid w:val="00AD7196"/>
    <w:rsid w:val="00AD7392"/>
    <w:rsid w:val="00AD7582"/>
    <w:rsid w:val="00AD76E6"/>
    <w:rsid w:val="00AD772E"/>
    <w:rsid w:val="00AD794E"/>
    <w:rsid w:val="00AD79CA"/>
    <w:rsid w:val="00AD7A6F"/>
    <w:rsid w:val="00AD7BC7"/>
    <w:rsid w:val="00AD7DBE"/>
    <w:rsid w:val="00AD7DDA"/>
    <w:rsid w:val="00AD7E27"/>
    <w:rsid w:val="00AE00D3"/>
    <w:rsid w:val="00AE065D"/>
    <w:rsid w:val="00AE0B2E"/>
    <w:rsid w:val="00AE0BB2"/>
    <w:rsid w:val="00AE0C63"/>
    <w:rsid w:val="00AE0D80"/>
    <w:rsid w:val="00AE10F2"/>
    <w:rsid w:val="00AE12E2"/>
    <w:rsid w:val="00AE1A62"/>
    <w:rsid w:val="00AE1BFE"/>
    <w:rsid w:val="00AE2023"/>
    <w:rsid w:val="00AE2183"/>
    <w:rsid w:val="00AE2790"/>
    <w:rsid w:val="00AE28AC"/>
    <w:rsid w:val="00AE2E40"/>
    <w:rsid w:val="00AE2FEE"/>
    <w:rsid w:val="00AE3095"/>
    <w:rsid w:val="00AE31DB"/>
    <w:rsid w:val="00AE3548"/>
    <w:rsid w:val="00AE36F8"/>
    <w:rsid w:val="00AE3963"/>
    <w:rsid w:val="00AE42F1"/>
    <w:rsid w:val="00AE45A6"/>
    <w:rsid w:val="00AE478C"/>
    <w:rsid w:val="00AE47A1"/>
    <w:rsid w:val="00AE4924"/>
    <w:rsid w:val="00AE500D"/>
    <w:rsid w:val="00AE50B8"/>
    <w:rsid w:val="00AE5393"/>
    <w:rsid w:val="00AE59A3"/>
    <w:rsid w:val="00AE5C8D"/>
    <w:rsid w:val="00AE638B"/>
    <w:rsid w:val="00AE691F"/>
    <w:rsid w:val="00AE6923"/>
    <w:rsid w:val="00AE72E2"/>
    <w:rsid w:val="00AE797D"/>
    <w:rsid w:val="00AF01D4"/>
    <w:rsid w:val="00AF04CA"/>
    <w:rsid w:val="00AF0AF5"/>
    <w:rsid w:val="00AF0CCB"/>
    <w:rsid w:val="00AF0F32"/>
    <w:rsid w:val="00AF1EB3"/>
    <w:rsid w:val="00AF21A7"/>
    <w:rsid w:val="00AF23D8"/>
    <w:rsid w:val="00AF263B"/>
    <w:rsid w:val="00AF37F2"/>
    <w:rsid w:val="00AF3869"/>
    <w:rsid w:val="00AF38A8"/>
    <w:rsid w:val="00AF4434"/>
    <w:rsid w:val="00AF4493"/>
    <w:rsid w:val="00AF45DF"/>
    <w:rsid w:val="00AF487F"/>
    <w:rsid w:val="00AF4F19"/>
    <w:rsid w:val="00AF4F99"/>
    <w:rsid w:val="00AF54DF"/>
    <w:rsid w:val="00AF598E"/>
    <w:rsid w:val="00AF5CF7"/>
    <w:rsid w:val="00AF6014"/>
    <w:rsid w:val="00AF60C3"/>
    <w:rsid w:val="00AF636B"/>
    <w:rsid w:val="00AF6512"/>
    <w:rsid w:val="00AF655E"/>
    <w:rsid w:val="00AF67BD"/>
    <w:rsid w:val="00AF6ADD"/>
    <w:rsid w:val="00AF6EDE"/>
    <w:rsid w:val="00AF7564"/>
    <w:rsid w:val="00AF7E2D"/>
    <w:rsid w:val="00B0029A"/>
    <w:rsid w:val="00B00706"/>
    <w:rsid w:val="00B007E0"/>
    <w:rsid w:val="00B00A1A"/>
    <w:rsid w:val="00B00B7D"/>
    <w:rsid w:val="00B00D59"/>
    <w:rsid w:val="00B00EBD"/>
    <w:rsid w:val="00B010D6"/>
    <w:rsid w:val="00B0115B"/>
    <w:rsid w:val="00B011D4"/>
    <w:rsid w:val="00B01343"/>
    <w:rsid w:val="00B01579"/>
    <w:rsid w:val="00B015B1"/>
    <w:rsid w:val="00B0167E"/>
    <w:rsid w:val="00B01745"/>
    <w:rsid w:val="00B01811"/>
    <w:rsid w:val="00B01972"/>
    <w:rsid w:val="00B01A88"/>
    <w:rsid w:val="00B01B46"/>
    <w:rsid w:val="00B01F22"/>
    <w:rsid w:val="00B02491"/>
    <w:rsid w:val="00B02CA4"/>
    <w:rsid w:val="00B02D93"/>
    <w:rsid w:val="00B036C5"/>
    <w:rsid w:val="00B03751"/>
    <w:rsid w:val="00B04513"/>
    <w:rsid w:val="00B04645"/>
    <w:rsid w:val="00B04A4E"/>
    <w:rsid w:val="00B04A4F"/>
    <w:rsid w:val="00B04BD1"/>
    <w:rsid w:val="00B04C1A"/>
    <w:rsid w:val="00B04DFC"/>
    <w:rsid w:val="00B05303"/>
    <w:rsid w:val="00B053C8"/>
    <w:rsid w:val="00B05D2D"/>
    <w:rsid w:val="00B06049"/>
    <w:rsid w:val="00B061D3"/>
    <w:rsid w:val="00B06968"/>
    <w:rsid w:val="00B06C59"/>
    <w:rsid w:val="00B06CC8"/>
    <w:rsid w:val="00B06E0C"/>
    <w:rsid w:val="00B072B6"/>
    <w:rsid w:val="00B07787"/>
    <w:rsid w:val="00B07BD8"/>
    <w:rsid w:val="00B07C8C"/>
    <w:rsid w:val="00B07CEF"/>
    <w:rsid w:val="00B07D31"/>
    <w:rsid w:val="00B07FAC"/>
    <w:rsid w:val="00B103A8"/>
    <w:rsid w:val="00B1066F"/>
    <w:rsid w:val="00B10674"/>
    <w:rsid w:val="00B10705"/>
    <w:rsid w:val="00B10AF7"/>
    <w:rsid w:val="00B10B2E"/>
    <w:rsid w:val="00B10EBC"/>
    <w:rsid w:val="00B11077"/>
    <w:rsid w:val="00B11253"/>
    <w:rsid w:val="00B112AC"/>
    <w:rsid w:val="00B117CE"/>
    <w:rsid w:val="00B12269"/>
    <w:rsid w:val="00B124D4"/>
    <w:rsid w:val="00B126EF"/>
    <w:rsid w:val="00B1285F"/>
    <w:rsid w:val="00B12A17"/>
    <w:rsid w:val="00B12ACA"/>
    <w:rsid w:val="00B1325C"/>
    <w:rsid w:val="00B13A07"/>
    <w:rsid w:val="00B14152"/>
    <w:rsid w:val="00B14183"/>
    <w:rsid w:val="00B14268"/>
    <w:rsid w:val="00B1457B"/>
    <w:rsid w:val="00B14646"/>
    <w:rsid w:val="00B1475B"/>
    <w:rsid w:val="00B147F1"/>
    <w:rsid w:val="00B148DA"/>
    <w:rsid w:val="00B14AD5"/>
    <w:rsid w:val="00B14DDE"/>
    <w:rsid w:val="00B15339"/>
    <w:rsid w:val="00B1534F"/>
    <w:rsid w:val="00B15434"/>
    <w:rsid w:val="00B157D6"/>
    <w:rsid w:val="00B159D4"/>
    <w:rsid w:val="00B15CA2"/>
    <w:rsid w:val="00B15D9A"/>
    <w:rsid w:val="00B163F2"/>
    <w:rsid w:val="00B16BC2"/>
    <w:rsid w:val="00B16C51"/>
    <w:rsid w:val="00B17144"/>
    <w:rsid w:val="00B171B1"/>
    <w:rsid w:val="00B174B1"/>
    <w:rsid w:val="00B176A0"/>
    <w:rsid w:val="00B17C8E"/>
    <w:rsid w:val="00B17FE6"/>
    <w:rsid w:val="00B20216"/>
    <w:rsid w:val="00B20270"/>
    <w:rsid w:val="00B2038A"/>
    <w:rsid w:val="00B2058D"/>
    <w:rsid w:val="00B20D7C"/>
    <w:rsid w:val="00B20EAD"/>
    <w:rsid w:val="00B21378"/>
    <w:rsid w:val="00B21626"/>
    <w:rsid w:val="00B21783"/>
    <w:rsid w:val="00B21852"/>
    <w:rsid w:val="00B21FFD"/>
    <w:rsid w:val="00B2250B"/>
    <w:rsid w:val="00B228A9"/>
    <w:rsid w:val="00B228DF"/>
    <w:rsid w:val="00B22900"/>
    <w:rsid w:val="00B22A80"/>
    <w:rsid w:val="00B22F41"/>
    <w:rsid w:val="00B23EC8"/>
    <w:rsid w:val="00B24307"/>
    <w:rsid w:val="00B243DD"/>
    <w:rsid w:val="00B24734"/>
    <w:rsid w:val="00B24861"/>
    <w:rsid w:val="00B24B53"/>
    <w:rsid w:val="00B24B67"/>
    <w:rsid w:val="00B24B9C"/>
    <w:rsid w:val="00B24C78"/>
    <w:rsid w:val="00B25026"/>
    <w:rsid w:val="00B251F4"/>
    <w:rsid w:val="00B25228"/>
    <w:rsid w:val="00B258F3"/>
    <w:rsid w:val="00B25BA8"/>
    <w:rsid w:val="00B25CB3"/>
    <w:rsid w:val="00B25CC7"/>
    <w:rsid w:val="00B25DAB"/>
    <w:rsid w:val="00B260A3"/>
    <w:rsid w:val="00B26EEA"/>
    <w:rsid w:val="00B2713F"/>
    <w:rsid w:val="00B2755A"/>
    <w:rsid w:val="00B2774F"/>
    <w:rsid w:val="00B2778F"/>
    <w:rsid w:val="00B27A25"/>
    <w:rsid w:val="00B27A4B"/>
    <w:rsid w:val="00B3017D"/>
    <w:rsid w:val="00B302FA"/>
    <w:rsid w:val="00B3054F"/>
    <w:rsid w:val="00B30FC2"/>
    <w:rsid w:val="00B31928"/>
    <w:rsid w:val="00B31995"/>
    <w:rsid w:val="00B31A92"/>
    <w:rsid w:val="00B31F71"/>
    <w:rsid w:val="00B31FB5"/>
    <w:rsid w:val="00B320CA"/>
    <w:rsid w:val="00B32115"/>
    <w:rsid w:val="00B323DB"/>
    <w:rsid w:val="00B3258B"/>
    <w:rsid w:val="00B32607"/>
    <w:rsid w:val="00B32641"/>
    <w:rsid w:val="00B32691"/>
    <w:rsid w:val="00B33577"/>
    <w:rsid w:val="00B335F7"/>
    <w:rsid w:val="00B34588"/>
    <w:rsid w:val="00B3492F"/>
    <w:rsid w:val="00B34F53"/>
    <w:rsid w:val="00B35096"/>
    <w:rsid w:val="00B3516F"/>
    <w:rsid w:val="00B35756"/>
    <w:rsid w:val="00B35A23"/>
    <w:rsid w:val="00B36240"/>
    <w:rsid w:val="00B3642D"/>
    <w:rsid w:val="00B364B7"/>
    <w:rsid w:val="00B36548"/>
    <w:rsid w:val="00B368BB"/>
    <w:rsid w:val="00B369A1"/>
    <w:rsid w:val="00B36F70"/>
    <w:rsid w:val="00B37055"/>
    <w:rsid w:val="00B3708F"/>
    <w:rsid w:val="00B3782B"/>
    <w:rsid w:val="00B37A5F"/>
    <w:rsid w:val="00B37AD7"/>
    <w:rsid w:val="00B37C2C"/>
    <w:rsid w:val="00B40464"/>
    <w:rsid w:val="00B40679"/>
    <w:rsid w:val="00B40711"/>
    <w:rsid w:val="00B409A7"/>
    <w:rsid w:val="00B412BB"/>
    <w:rsid w:val="00B418A9"/>
    <w:rsid w:val="00B419A4"/>
    <w:rsid w:val="00B41AC5"/>
    <w:rsid w:val="00B41DF9"/>
    <w:rsid w:val="00B41E5C"/>
    <w:rsid w:val="00B42485"/>
    <w:rsid w:val="00B4296D"/>
    <w:rsid w:val="00B42AA5"/>
    <w:rsid w:val="00B43408"/>
    <w:rsid w:val="00B4347B"/>
    <w:rsid w:val="00B437DC"/>
    <w:rsid w:val="00B43A47"/>
    <w:rsid w:val="00B43FCC"/>
    <w:rsid w:val="00B44838"/>
    <w:rsid w:val="00B44A13"/>
    <w:rsid w:val="00B4527C"/>
    <w:rsid w:val="00B4559F"/>
    <w:rsid w:val="00B457A9"/>
    <w:rsid w:val="00B45913"/>
    <w:rsid w:val="00B45967"/>
    <w:rsid w:val="00B45C67"/>
    <w:rsid w:val="00B45E2A"/>
    <w:rsid w:val="00B45E2F"/>
    <w:rsid w:val="00B460DB"/>
    <w:rsid w:val="00B46265"/>
    <w:rsid w:val="00B462BF"/>
    <w:rsid w:val="00B4690F"/>
    <w:rsid w:val="00B46BF8"/>
    <w:rsid w:val="00B46CF1"/>
    <w:rsid w:val="00B46FBD"/>
    <w:rsid w:val="00B47099"/>
    <w:rsid w:val="00B47343"/>
    <w:rsid w:val="00B477FB"/>
    <w:rsid w:val="00B47D29"/>
    <w:rsid w:val="00B47E30"/>
    <w:rsid w:val="00B47F3B"/>
    <w:rsid w:val="00B50053"/>
    <w:rsid w:val="00B507AF"/>
    <w:rsid w:val="00B507D3"/>
    <w:rsid w:val="00B50CCA"/>
    <w:rsid w:val="00B50CFC"/>
    <w:rsid w:val="00B50F5B"/>
    <w:rsid w:val="00B51142"/>
    <w:rsid w:val="00B51226"/>
    <w:rsid w:val="00B51354"/>
    <w:rsid w:val="00B517AC"/>
    <w:rsid w:val="00B52107"/>
    <w:rsid w:val="00B5211C"/>
    <w:rsid w:val="00B52230"/>
    <w:rsid w:val="00B52338"/>
    <w:rsid w:val="00B5247F"/>
    <w:rsid w:val="00B524E5"/>
    <w:rsid w:val="00B52633"/>
    <w:rsid w:val="00B5268E"/>
    <w:rsid w:val="00B529E8"/>
    <w:rsid w:val="00B52D62"/>
    <w:rsid w:val="00B530E7"/>
    <w:rsid w:val="00B53467"/>
    <w:rsid w:val="00B53511"/>
    <w:rsid w:val="00B53668"/>
    <w:rsid w:val="00B53701"/>
    <w:rsid w:val="00B537A4"/>
    <w:rsid w:val="00B5384A"/>
    <w:rsid w:val="00B5396E"/>
    <w:rsid w:val="00B53988"/>
    <w:rsid w:val="00B53A9E"/>
    <w:rsid w:val="00B53C7E"/>
    <w:rsid w:val="00B53D1D"/>
    <w:rsid w:val="00B53D5F"/>
    <w:rsid w:val="00B53D64"/>
    <w:rsid w:val="00B5417C"/>
    <w:rsid w:val="00B5464A"/>
    <w:rsid w:val="00B54919"/>
    <w:rsid w:val="00B54936"/>
    <w:rsid w:val="00B54B64"/>
    <w:rsid w:val="00B54BA6"/>
    <w:rsid w:val="00B54C37"/>
    <w:rsid w:val="00B5524F"/>
    <w:rsid w:val="00B5569A"/>
    <w:rsid w:val="00B55AE8"/>
    <w:rsid w:val="00B55BFA"/>
    <w:rsid w:val="00B55C8D"/>
    <w:rsid w:val="00B55DAE"/>
    <w:rsid w:val="00B55E4F"/>
    <w:rsid w:val="00B55EDF"/>
    <w:rsid w:val="00B560DC"/>
    <w:rsid w:val="00B568AC"/>
    <w:rsid w:val="00B56950"/>
    <w:rsid w:val="00B56C22"/>
    <w:rsid w:val="00B56D91"/>
    <w:rsid w:val="00B571D5"/>
    <w:rsid w:val="00B571D6"/>
    <w:rsid w:val="00B57351"/>
    <w:rsid w:val="00B575A6"/>
    <w:rsid w:val="00B57749"/>
    <w:rsid w:val="00B57A75"/>
    <w:rsid w:val="00B57C1E"/>
    <w:rsid w:val="00B57CBF"/>
    <w:rsid w:val="00B57E37"/>
    <w:rsid w:val="00B57E64"/>
    <w:rsid w:val="00B57FE6"/>
    <w:rsid w:val="00B604F5"/>
    <w:rsid w:val="00B6066C"/>
    <w:rsid w:val="00B60881"/>
    <w:rsid w:val="00B60B08"/>
    <w:rsid w:val="00B60C08"/>
    <w:rsid w:val="00B60CF5"/>
    <w:rsid w:val="00B60D4A"/>
    <w:rsid w:val="00B612F3"/>
    <w:rsid w:val="00B61764"/>
    <w:rsid w:val="00B61F51"/>
    <w:rsid w:val="00B621ED"/>
    <w:rsid w:val="00B623A6"/>
    <w:rsid w:val="00B62528"/>
    <w:rsid w:val="00B629B5"/>
    <w:rsid w:val="00B62D20"/>
    <w:rsid w:val="00B62E09"/>
    <w:rsid w:val="00B643E6"/>
    <w:rsid w:val="00B64471"/>
    <w:rsid w:val="00B64B00"/>
    <w:rsid w:val="00B65094"/>
    <w:rsid w:val="00B65277"/>
    <w:rsid w:val="00B656BC"/>
    <w:rsid w:val="00B65796"/>
    <w:rsid w:val="00B66044"/>
    <w:rsid w:val="00B661AF"/>
    <w:rsid w:val="00B66201"/>
    <w:rsid w:val="00B66381"/>
    <w:rsid w:val="00B66419"/>
    <w:rsid w:val="00B667EF"/>
    <w:rsid w:val="00B66E31"/>
    <w:rsid w:val="00B671B1"/>
    <w:rsid w:val="00B67276"/>
    <w:rsid w:val="00B6744C"/>
    <w:rsid w:val="00B6791E"/>
    <w:rsid w:val="00B679CD"/>
    <w:rsid w:val="00B7031E"/>
    <w:rsid w:val="00B70455"/>
    <w:rsid w:val="00B7071F"/>
    <w:rsid w:val="00B709CF"/>
    <w:rsid w:val="00B70C01"/>
    <w:rsid w:val="00B70C10"/>
    <w:rsid w:val="00B70C9A"/>
    <w:rsid w:val="00B70E8F"/>
    <w:rsid w:val="00B7161A"/>
    <w:rsid w:val="00B71728"/>
    <w:rsid w:val="00B71730"/>
    <w:rsid w:val="00B71C42"/>
    <w:rsid w:val="00B71E25"/>
    <w:rsid w:val="00B7253A"/>
    <w:rsid w:val="00B7285E"/>
    <w:rsid w:val="00B72B7E"/>
    <w:rsid w:val="00B72D91"/>
    <w:rsid w:val="00B72E9F"/>
    <w:rsid w:val="00B731D9"/>
    <w:rsid w:val="00B73285"/>
    <w:rsid w:val="00B73497"/>
    <w:rsid w:val="00B7356D"/>
    <w:rsid w:val="00B73708"/>
    <w:rsid w:val="00B73759"/>
    <w:rsid w:val="00B73770"/>
    <w:rsid w:val="00B73865"/>
    <w:rsid w:val="00B73A9B"/>
    <w:rsid w:val="00B73B8A"/>
    <w:rsid w:val="00B73E91"/>
    <w:rsid w:val="00B73F86"/>
    <w:rsid w:val="00B748D2"/>
    <w:rsid w:val="00B74EA3"/>
    <w:rsid w:val="00B75042"/>
    <w:rsid w:val="00B7504F"/>
    <w:rsid w:val="00B7546D"/>
    <w:rsid w:val="00B75CBB"/>
    <w:rsid w:val="00B75E23"/>
    <w:rsid w:val="00B75E25"/>
    <w:rsid w:val="00B7638D"/>
    <w:rsid w:val="00B7645D"/>
    <w:rsid w:val="00B7647C"/>
    <w:rsid w:val="00B7650A"/>
    <w:rsid w:val="00B76C75"/>
    <w:rsid w:val="00B76D5E"/>
    <w:rsid w:val="00B7713A"/>
    <w:rsid w:val="00B775D1"/>
    <w:rsid w:val="00B803A2"/>
    <w:rsid w:val="00B8058C"/>
    <w:rsid w:val="00B806E5"/>
    <w:rsid w:val="00B80DC7"/>
    <w:rsid w:val="00B823B2"/>
    <w:rsid w:val="00B827F6"/>
    <w:rsid w:val="00B82CBD"/>
    <w:rsid w:val="00B82F20"/>
    <w:rsid w:val="00B83088"/>
    <w:rsid w:val="00B830CA"/>
    <w:rsid w:val="00B83384"/>
    <w:rsid w:val="00B8341A"/>
    <w:rsid w:val="00B839C1"/>
    <w:rsid w:val="00B83E00"/>
    <w:rsid w:val="00B84194"/>
    <w:rsid w:val="00B84462"/>
    <w:rsid w:val="00B84A99"/>
    <w:rsid w:val="00B84BE5"/>
    <w:rsid w:val="00B856A7"/>
    <w:rsid w:val="00B85723"/>
    <w:rsid w:val="00B859C2"/>
    <w:rsid w:val="00B85C43"/>
    <w:rsid w:val="00B86533"/>
    <w:rsid w:val="00B86847"/>
    <w:rsid w:val="00B86CD6"/>
    <w:rsid w:val="00B86E47"/>
    <w:rsid w:val="00B86F58"/>
    <w:rsid w:val="00B87089"/>
    <w:rsid w:val="00B876EA"/>
    <w:rsid w:val="00B87BBB"/>
    <w:rsid w:val="00B87C09"/>
    <w:rsid w:val="00B87CA8"/>
    <w:rsid w:val="00B902A3"/>
    <w:rsid w:val="00B9059B"/>
    <w:rsid w:val="00B90671"/>
    <w:rsid w:val="00B9070A"/>
    <w:rsid w:val="00B90C9E"/>
    <w:rsid w:val="00B91058"/>
    <w:rsid w:val="00B91365"/>
    <w:rsid w:val="00B915C2"/>
    <w:rsid w:val="00B91605"/>
    <w:rsid w:val="00B916DE"/>
    <w:rsid w:val="00B919E0"/>
    <w:rsid w:val="00B91B31"/>
    <w:rsid w:val="00B91D05"/>
    <w:rsid w:val="00B91F9F"/>
    <w:rsid w:val="00B920F2"/>
    <w:rsid w:val="00B924E1"/>
    <w:rsid w:val="00B92B1B"/>
    <w:rsid w:val="00B93411"/>
    <w:rsid w:val="00B93805"/>
    <w:rsid w:val="00B938FB"/>
    <w:rsid w:val="00B93CD7"/>
    <w:rsid w:val="00B93E52"/>
    <w:rsid w:val="00B946C8"/>
    <w:rsid w:val="00B94CA0"/>
    <w:rsid w:val="00B94DC9"/>
    <w:rsid w:val="00B950ED"/>
    <w:rsid w:val="00B951D8"/>
    <w:rsid w:val="00B952C8"/>
    <w:rsid w:val="00B958CF"/>
    <w:rsid w:val="00B95AB1"/>
    <w:rsid w:val="00B95CB7"/>
    <w:rsid w:val="00B960D0"/>
    <w:rsid w:val="00B9622C"/>
    <w:rsid w:val="00B96661"/>
    <w:rsid w:val="00B966B7"/>
    <w:rsid w:val="00B96AB8"/>
    <w:rsid w:val="00B96DD7"/>
    <w:rsid w:val="00B96E1C"/>
    <w:rsid w:val="00B96EAC"/>
    <w:rsid w:val="00B96EAE"/>
    <w:rsid w:val="00B973BD"/>
    <w:rsid w:val="00B9773A"/>
    <w:rsid w:val="00B979D7"/>
    <w:rsid w:val="00B97E92"/>
    <w:rsid w:val="00B97EAD"/>
    <w:rsid w:val="00BA02E7"/>
    <w:rsid w:val="00BA063F"/>
    <w:rsid w:val="00BA066C"/>
    <w:rsid w:val="00BA08B3"/>
    <w:rsid w:val="00BA0E80"/>
    <w:rsid w:val="00BA15B3"/>
    <w:rsid w:val="00BA17DF"/>
    <w:rsid w:val="00BA1860"/>
    <w:rsid w:val="00BA1F9E"/>
    <w:rsid w:val="00BA217D"/>
    <w:rsid w:val="00BA2548"/>
    <w:rsid w:val="00BA348B"/>
    <w:rsid w:val="00BA38A8"/>
    <w:rsid w:val="00BA3926"/>
    <w:rsid w:val="00BA39F3"/>
    <w:rsid w:val="00BA3C06"/>
    <w:rsid w:val="00BA3C25"/>
    <w:rsid w:val="00BA3D66"/>
    <w:rsid w:val="00BA3DAD"/>
    <w:rsid w:val="00BA430D"/>
    <w:rsid w:val="00BA462A"/>
    <w:rsid w:val="00BA48E0"/>
    <w:rsid w:val="00BA4C0A"/>
    <w:rsid w:val="00BA4DCD"/>
    <w:rsid w:val="00BA4EAC"/>
    <w:rsid w:val="00BA50F7"/>
    <w:rsid w:val="00BA51FA"/>
    <w:rsid w:val="00BA543D"/>
    <w:rsid w:val="00BA563F"/>
    <w:rsid w:val="00BA56DD"/>
    <w:rsid w:val="00BA59D5"/>
    <w:rsid w:val="00BA6414"/>
    <w:rsid w:val="00BA66C1"/>
    <w:rsid w:val="00BA697F"/>
    <w:rsid w:val="00BA6A07"/>
    <w:rsid w:val="00BA7431"/>
    <w:rsid w:val="00BA75C1"/>
    <w:rsid w:val="00BA7719"/>
    <w:rsid w:val="00BA7C14"/>
    <w:rsid w:val="00BB01DA"/>
    <w:rsid w:val="00BB038A"/>
    <w:rsid w:val="00BB0425"/>
    <w:rsid w:val="00BB047A"/>
    <w:rsid w:val="00BB049D"/>
    <w:rsid w:val="00BB05C6"/>
    <w:rsid w:val="00BB0710"/>
    <w:rsid w:val="00BB08F8"/>
    <w:rsid w:val="00BB09DD"/>
    <w:rsid w:val="00BB1D8F"/>
    <w:rsid w:val="00BB1E84"/>
    <w:rsid w:val="00BB21D5"/>
    <w:rsid w:val="00BB258D"/>
    <w:rsid w:val="00BB2A4A"/>
    <w:rsid w:val="00BB344E"/>
    <w:rsid w:val="00BB35CC"/>
    <w:rsid w:val="00BB37CB"/>
    <w:rsid w:val="00BB491C"/>
    <w:rsid w:val="00BB4DF2"/>
    <w:rsid w:val="00BB4E05"/>
    <w:rsid w:val="00BB4F5F"/>
    <w:rsid w:val="00BB5626"/>
    <w:rsid w:val="00BB5669"/>
    <w:rsid w:val="00BB56A4"/>
    <w:rsid w:val="00BB57A7"/>
    <w:rsid w:val="00BB5D8B"/>
    <w:rsid w:val="00BB6072"/>
    <w:rsid w:val="00BB6227"/>
    <w:rsid w:val="00BB62ED"/>
    <w:rsid w:val="00BB671A"/>
    <w:rsid w:val="00BB6C4A"/>
    <w:rsid w:val="00BB6D3A"/>
    <w:rsid w:val="00BB6FF1"/>
    <w:rsid w:val="00BB72D6"/>
    <w:rsid w:val="00BB73FB"/>
    <w:rsid w:val="00BB75B1"/>
    <w:rsid w:val="00BB7696"/>
    <w:rsid w:val="00BB7945"/>
    <w:rsid w:val="00BB7BBB"/>
    <w:rsid w:val="00BB7CDC"/>
    <w:rsid w:val="00BB7F8E"/>
    <w:rsid w:val="00BB7FB2"/>
    <w:rsid w:val="00BC038F"/>
    <w:rsid w:val="00BC04C9"/>
    <w:rsid w:val="00BC10C5"/>
    <w:rsid w:val="00BC14C7"/>
    <w:rsid w:val="00BC159B"/>
    <w:rsid w:val="00BC15E4"/>
    <w:rsid w:val="00BC1770"/>
    <w:rsid w:val="00BC1973"/>
    <w:rsid w:val="00BC19F7"/>
    <w:rsid w:val="00BC1B88"/>
    <w:rsid w:val="00BC1DDF"/>
    <w:rsid w:val="00BC1DEC"/>
    <w:rsid w:val="00BC2632"/>
    <w:rsid w:val="00BC26A6"/>
    <w:rsid w:val="00BC27D2"/>
    <w:rsid w:val="00BC2958"/>
    <w:rsid w:val="00BC2D56"/>
    <w:rsid w:val="00BC2D6E"/>
    <w:rsid w:val="00BC3421"/>
    <w:rsid w:val="00BC3722"/>
    <w:rsid w:val="00BC3930"/>
    <w:rsid w:val="00BC3E14"/>
    <w:rsid w:val="00BC44E2"/>
    <w:rsid w:val="00BC46CA"/>
    <w:rsid w:val="00BC5311"/>
    <w:rsid w:val="00BC5839"/>
    <w:rsid w:val="00BC594F"/>
    <w:rsid w:val="00BC5B57"/>
    <w:rsid w:val="00BC5B5F"/>
    <w:rsid w:val="00BC618E"/>
    <w:rsid w:val="00BC620B"/>
    <w:rsid w:val="00BC665D"/>
    <w:rsid w:val="00BC668E"/>
    <w:rsid w:val="00BC6781"/>
    <w:rsid w:val="00BC6F7D"/>
    <w:rsid w:val="00BC73CB"/>
    <w:rsid w:val="00BC74CB"/>
    <w:rsid w:val="00BC7532"/>
    <w:rsid w:val="00BC772D"/>
    <w:rsid w:val="00BC7810"/>
    <w:rsid w:val="00BC785F"/>
    <w:rsid w:val="00BC7DD1"/>
    <w:rsid w:val="00BD00DE"/>
    <w:rsid w:val="00BD02E7"/>
    <w:rsid w:val="00BD0A7B"/>
    <w:rsid w:val="00BD0C27"/>
    <w:rsid w:val="00BD16E5"/>
    <w:rsid w:val="00BD1D5F"/>
    <w:rsid w:val="00BD1E5A"/>
    <w:rsid w:val="00BD1FD4"/>
    <w:rsid w:val="00BD2003"/>
    <w:rsid w:val="00BD2363"/>
    <w:rsid w:val="00BD2372"/>
    <w:rsid w:val="00BD288D"/>
    <w:rsid w:val="00BD2932"/>
    <w:rsid w:val="00BD2BD9"/>
    <w:rsid w:val="00BD2E81"/>
    <w:rsid w:val="00BD370C"/>
    <w:rsid w:val="00BD3780"/>
    <w:rsid w:val="00BD3A19"/>
    <w:rsid w:val="00BD3AD7"/>
    <w:rsid w:val="00BD3DC0"/>
    <w:rsid w:val="00BD4734"/>
    <w:rsid w:val="00BD4932"/>
    <w:rsid w:val="00BD4B1E"/>
    <w:rsid w:val="00BD4C6B"/>
    <w:rsid w:val="00BD51B6"/>
    <w:rsid w:val="00BD5289"/>
    <w:rsid w:val="00BD578D"/>
    <w:rsid w:val="00BD58D3"/>
    <w:rsid w:val="00BD5A77"/>
    <w:rsid w:val="00BD61B5"/>
    <w:rsid w:val="00BD64B7"/>
    <w:rsid w:val="00BD6843"/>
    <w:rsid w:val="00BD6BF6"/>
    <w:rsid w:val="00BD6C2B"/>
    <w:rsid w:val="00BD6D99"/>
    <w:rsid w:val="00BD7337"/>
    <w:rsid w:val="00BD751A"/>
    <w:rsid w:val="00BD76AE"/>
    <w:rsid w:val="00BD76F7"/>
    <w:rsid w:val="00BD788E"/>
    <w:rsid w:val="00BD7A9E"/>
    <w:rsid w:val="00BD7EF2"/>
    <w:rsid w:val="00BD7F1C"/>
    <w:rsid w:val="00BD7F28"/>
    <w:rsid w:val="00BE0383"/>
    <w:rsid w:val="00BE0778"/>
    <w:rsid w:val="00BE0866"/>
    <w:rsid w:val="00BE141A"/>
    <w:rsid w:val="00BE145D"/>
    <w:rsid w:val="00BE1809"/>
    <w:rsid w:val="00BE1D50"/>
    <w:rsid w:val="00BE1FB4"/>
    <w:rsid w:val="00BE2442"/>
    <w:rsid w:val="00BE2AA5"/>
    <w:rsid w:val="00BE2F12"/>
    <w:rsid w:val="00BE2F25"/>
    <w:rsid w:val="00BE3240"/>
    <w:rsid w:val="00BE3464"/>
    <w:rsid w:val="00BE3896"/>
    <w:rsid w:val="00BE3940"/>
    <w:rsid w:val="00BE399A"/>
    <w:rsid w:val="00BE3DF7"/>
    <w:rsid w:val="00BE4350"/>
    <w:rsid w:val="00BE441F"/>
    <w:rsid w:val="00BE4445"/>
    <w:rsid w:val="00BE4548"/>
    <w:rsid w:val="00BE45BF"/>
    <w:rsid w:val="00BE4991"/>
    <w:rsid w:val="00BE4C40"/>
    <w:rsid w:val="00BE5026"/>
    <w:rsid w:val="00BE5C01"/>
    <w:rsid w:val="00BE65AB"/>
    <w:rsid w:val="00BE6895"/>
    <w:rsid w:val="00BE69C3"/>
    <w:rsid w:val="00BE6F1C"/>
    <w:rsid w:val="00BE72DE"/>
    <w:rsid w:val="00BE74F3"/>
    <w:rsid w:val="00BE775A"/>
    <w:rsid w:val="00BE790B"/>
    <w:rsid w:val="00BE79FD"/>
    <w:rsid w:val="00BE7CD8"/>
    <w:rsid w:val="00BF0D60"/>
    <w:rsid w:val="00BF1094"/>
    <w:rsid w:val="00BF1323"/>
    <w:rsid w:val="00BF192F"/>
    <w:rsid w:val="00BF1B3E"/>
    <w:rsid w:val="00BF21CE"/>
    <w:rsid w:val="00BF233A"/>
    <w:rsid w:val="00BF235D"/>
    <w:rsid w:val="00BF2389"/>
    <w:rsid w:val="00BF2395"/>
    <w:rsid w:val="00BF27FF"/>
    <w:rsid w:val="00BF296A"/>
    <w:rsid w:val="00BF2D9B"/>
    <w:rsid w:val="00BF2F67"/>
    <w:rsid w:val="00BF30AE"/>
    <w:rsid w:val="00BF31B4"/>
    <w:rsid w:val="00BF32CA"/>
    <w:rsid w:val="00BF334D"/>
    <w:rsid w:val="00BF39C7"/>
    <w:rsid w:val="00BF4285"/>
    <w:rsid w:val="00BF45E4"/>
    <w:rsid w:val="00BF461C"/>
    <w:rsid w:val="00BF4961"/>
    <w:rsid w:val="00BF4A8A"/>
    <w:rsid w:val="00BF4A98"/>
    <w:rsid w:val="00BF4CC9"/>
    <w:rsid w:val="00BF4EB4"/>
    <w:rsid w:val="00BF503C"/>
    <w:rsid w:val="00BF5440"/>
    <w:rsid w:val="00BF549B"/>
    <w:rsid w:val="00BF5848"/>
    <w:rsid w:val="00BF5F00"/>
    <w:rsid w:val="00BF5F83"/>
    <w:rsid w:val="00BF608D"/>
    <w:rsid w:val="00BF73EA"/>
    <w:rsid w:val="00BF74CB"/>
    <w:rsid w:val="00BF7550"/>
    <w:rsid w:val="00BF7A87"/>
    <w:rsid w:val="00BF7A8D"/>
    <w:rsid w:val="00C0005D"/>
    <w:rsid w:val="00C00293"/>
    <w:rsid w:val="00C002B8"/>
    <w:rsid w:val="00C002C2"/>
    <w:rsid w:val="00C00423"/>
    <w:rsid w:val="00C004E0"/>
    <w:rsid w:val="00C0056A"/>
    <w:rsid w:val="00C007A7"/>
    <w:rsid w:val="00C00B7F"/>
    <w:rsid w:val="00C0124F"/>
    <w:rsid w:val="00C01619"/>
    <w:rsid w:val="00C01DAC"/>
    <w:rsid w:val="00C01DAE"/>
    <w:rsid w:val="00C02789"/>
    <w:rsid w:val="00C02A05"/>
    <w:rsid w:val="00C02D4C"/>
    <w:rsid w:val="00C03231"/>
    <w:rsid w:val="00C0353D"/>
    <w:rsid w:val="00C03AF5"/>
    <w:rsid w:val="00C03FCA"/>
    <w:rsid w:val="00C044C2"/>
    <w:rsid w:val="00C04758"/>
    <w:rsid w:val="00C04C12"/>
    <w:rsid w:val="00C05071"/>
    <w:rsid w:val="00C05568"/>
    <w:rsid w:val="00C055DC"/>
    <w:rsid w:val="00C058DF"/>
    <w:rsid w:val="00C05B59"/>
    <w:rsid w:val="00C06151"/>
    <w:rsid w:val="00C06454"/>
    <w:rsid w:val="00C06679"/>
    <w:rsid w:val="00C0667B"/>
    <w:rsid w:val="00C06C09"/>
    <w:rsid w:val="00C06CC3"/>
    <w:rsid w:val="00C0704F"/>
    <w:rsid w:val="00C071C0"/>
    <w:rsid w:val="00C0727A"/>
    <w:rsid w:val="00C0765D"/>
    <w:rsid w:val="00C0769D"/>
    <w:rsid w:val="00C0779E"/>
    <w:rsid w:val="00C077D4"/>
    <w:rsid w:val="00C07B45"/>
    <w:rsid w:val="00C07DD3"/>
    <w:rsid w:val="00C07F3B"/>
    <w:rsid w:val="00C100A7"/>
    <w:rsid w:val="00C1035E"/>
    <w:rsid w:val="00C10BDF"/>
    <w:rsid w:val="00C10E46"/>
    <w:rsid w:val="00C10FE3"/>
    <w:rsid w:val="00C111FC"/>
    <w:rsid w:val="00C11273"/>
    <w:rsid w:val="00C1264C"/>
    <w:rsid w:val="00C12729"/>
    <w:rsid w:val="00C12A68"/>
    <w:rsid w:val="00C12C7B"/>
    <w:rsid w:val="00C12CBD"/>
    <w:rsid w:val="00C1327D"/>
    <w:rsid w:val="00C13444"/>
    <w:rsid w:val="00C137EB"/>
    <w:rsid w:val="00C13B37"/>
    <w:rsid w:val="00C13E27"/>
    <w:rsid w:val="00C140DC"/>
    <w:rsid w:val="00C141F3"/>
    <w:rsid w:val="00C1427C"/>
    <w:rsid w:val="00C144A0"/>
    <w:rsid w:val="00C145B5"/>
    <w:rsid w:val="00C149A6"/>
    <w:rsid w:val="00C14B03"/>
    <w:rsid w:val="00C14C53"/>
    <w:rsid w:val="00C14FA4"/>
    <w:rsid w:val="00C1560B"/>
    <w:rsid w:val="00C15E25"/>
    <w:rsid w:val="00C1606D"/>
    <w:rsid w:val="00C16410"/>
    <w:rsid w:val="00C164A2"/>
    <w:rsid w:val="00C16DED"/>
    <w:rsid w:val="00C171DF"/>
    <w:rsid w:val="00C17A47"/>
    <w:rsid w:val="00C17B0B"/>
    <w:rsid w:val="00C17E9E"/>
    <w:rsid w:val="00C17F1A"/>
    <w:rsid w:val="00C17FBF"/>
    <w:rsid w:val="00C2001E"/>
    <w:rsid w:val="00C2011D"/>
    <w:rsid w:val="00C20857"/>
    <w:rsid w:val="00C209EE"/>
    <w:rsid w:val="00C20E97"/>
    <w:rsid w:val="00C21216"/>
    <w:rsid w:val="00C21265"/>
    <w:rsid w:val="00C21B65"/>
    <w:rsid w:val="00C21B8A"/>
    <w:rsid w:val="00C21C87"/>
    <w:rsid w:val="00C21E50"/>
    <w:rsid w:val="00C2214C"/>
    <w:rsid w:val="00C22212"/>
    <w:rsid w:val="00C223BD"/>
    <w:rsid w:val="00C226BB"/>
    <w:rsid w:val="00C22D07"/>
    <w:rsid w:val="00C22D08"/>
    <w:rsid w:val="00C233D6"/>
    <w:rsid w:val="00C23798"/>
    <w:rsid w:val="00C23A61"/>
    <w:rsid w:val="00C23A6C"/>
    <w:rsid w:val="00C23C10"/>
    <w:rsid w:val="00C24176"/>
    <w:rsid w:val="00C24473"/>
    <w:rsid w:val="00C2447F"/>
    <w:rsid w:val="00C24758"/>
    <w:rsid w:val="00C2483F"/>
    <w:rsid w:val="00C24B93"/>
    <w:rsid w:val="00C24C14"/>
    <w:rsid w:val="00C24E95"/>
    <w:rsid w:val="00C24F65"/>
    <w:rsid w:val="00C25143"/>
    <w:rsid w:val="00C25401"/>
    <w:rsid w:val="00C258A2"/>
    <w:rsid w:val="00C258AB"/>
    <w:rsid w:val="00C25ACA"/>
    <w:rsid w:val="00C25D77"/>
    <w:rsid w:val="00C25F11"/>
    <w:rsid w:val="00C26184"/>
    <w:rsid w:val="00C2622A"/>
    <w:rsid w:val="00C26394"/>
    <w:rsid w:val="00C26568"/>
    <w:rsid w:val="00C265F5"/>
    <w:rsid w:val="00C26804"/>
    <w:rsid w:val="00C269A0"/>
    <w:rsid w:val="00C26D43"/>
    <w:rsid w:val="00C26D5B"/>
    <w:rsid w:val="00C26E6B"/>
    <w:rsid w:val="00C271AE"/>
    <w:rsid w:val="00C27361"/>
    <w:rsid w:val="00C27551"/>
    <w:rsid w:val="00C279CE"/>
    <w:rsid w:val="00C27F7F"/>
    <w:rsid w:val="00C30174"/>
    <w:rsid w:val="00C3024C"/>
    <w:rsid w:val="00C303BC"/>
    <w:rsid w:val="00C30568"/>
    <w:rsid w:val="00C30585"/>
    <w:rsid w:val="00C30A17"/>
    <w:rsid w:val="00C30B33"/>
    <w:rsid w:val="00C30E17"/>
    <w:rsid w:val="00C30E46"/>
    <w:rsid w:val="00C31000"/>
    <w:rsid w:val="00C31980"/>
    <w:rsid w:val="00C31BE5"/>
    <w:rsid w:val="00C31DB1"/>
    <w:rsid w:val="00C329DE"/>
    <w:rsid w:val="00C329F2"/>
    <w:rsid w:val="00C33AB7"/>
    <w:rsid w:val="00C33BC0"/>
    <w:rsid w:val="00C34136"/>
    <w:rsid w:val="00C34515"/>
    <w:rsid w:val="00C346BD"/>
    <w:rsid w:val="00C34A1F"/>
    <w:rsid w:val="00C34D4A"/>
    <w:rsid w:val="00C34E31"/>
    <w:rsid w:val="00C34E3C"/>
    <w:rsid w:val="00C35052"/>
    <w:rsid w:val="00C35528"/>
    <w:rsid w:val="00C35685"/>
    <w:rsid w:val="00C356CC"/>
    <w:rsid w:val="00C3577A"/>
    <w:rsid w:val="00C35CC8"/>
    <w:rsid w:val="00C3621B"/>
    <w:rsid w:val="00C362E1"/>
    <w:rsid w:val="00C363B1"/>
    <w:rsid w:val="00C36564"/>
    <w:rsid w:val="00C36657"/>
    <w:rsid w:val="00C36728"/>
    <w:rsid w:val="00C3674B"/>
    <w:rsid w:val="00C36B52"/>
    <w:rsid w:val="00C36D3F"/>
    <w:rsid w:val="00C371EA"/>
    <w:rsid w:val="00C372FF"/>
    <w:rsid w:val="00C374EE"/>
    <w:rsid w:val="00C379A4"/>
    <w:rsid w:val="00C37AD8"/>
    <w:rsid w:val="00C37B68"/>
    <w:rsid w:val="00C40AB3"/>
    <w:rsid w:val="00C4117C"/>
    <w:rsid w:val="00C423B2"/>
    <w:rsid w:val="00C42904"/>
    <w:rsid w:val="00C43B07"/>
    <w:rsid w:val="00C43B35"/>
    <w:rsid w:val="00C4402A"/>
    <w:rsid w:val="00C44091"/>
    <w:rsid w:val="00C444C3"/>
    <w:rsid w:val="00C44B1E"/>
    <w:rsid w:val="00C44E75"/>
    <w:rsid w:val="00C44FDE"/>
    <w:rsid w:val="00C45034"/>
    <w:rsid w:val="00C4538A"/>
    <w:rsid w:val="00C455B3"/>
    <w:rsid w:val="00C4563E"/>
    <w:rsid w:val="00C45F74"/>
    <w:rsid w:val="00C46130"/>
    <w:rsid w:val="00C46331"/>
    <w:rsid w:val="00C46739"/>
    <w:rsid w:val="00C46A60"/>
    <w:rsid w:val="00C46C09"/>
    <w:rsid w:val="00C46D01"/>
    <w:rsid w:val="00C46D06"/>
    <w:rsid w:val="00C46E5A"/>
    <w:rsid w:val="00C46FA6"/>
    <w:rsid w:val="00C47606"/>
    <w:rsid w:val="00C47687"/>
    <w:rsid w:val="00C479CD"/>
    <w:rsid w:val="00C47E44"/>
    <w:rsid w:val="00C47F4D"/>
    <w:rsid w:val="00C47F7C"/>
    <w:rsid w:val="00C500B4"/>
    <w:rsid w:val="00C500DC"/>
    <w:rsid w:val="00C50656"/>
    <w:rsid w:val="00C5075D"/>
    <w:rsid w:val="00C508E5"/>
    <w:rsid w:val="00C50979"/>
    <w:rsid w:val="00C509BB"/>
    <w:rsid w:val="00C50ADB"/>
    <w:rsid w:val="00C50B44"/>
    <w:rsid w:val="00C50C5B"/>
    <w:rsid w:val="00C51480"/>
    <w:rsid w:val="00C51484"/>
    <w:rsid w:val="00C516AE"/>
    <w:rsid w:val="00C51C80"/>
    <w:rsid w:val="00C52077"/>
    <w:rsid w:val="00C522F1"/>
    <w:rsid w:val="00C52574"/>
    <w:rsid w:val="00C52B9C"/>
    <w:rsid w:val="00C52E3D"/>
    <w:rsid w:val="00C535E0"/>
    <w:rsid w:val="00C536F4"/>
    <w:rsid w:val="00C5384C"/>
    <w:rsid w:val="00C53C51"/>
    <w:rsid w:val="00C53D1E"/>
    <w:rsid w:val="00C53EF4"/>
    <w:rsid w:val="00C5442C"/>
    <w:rsid w:val="00C54A11"/>
    <w:rsid w:val="00C54B36"/>
    <w:rsid w:val="00C54BFA"/>
    <w:rsid w:val="00C54C2B"/>
    <w:rsid w:val="00C54CAE"/>
    <w:rsid w:val="00C55764"/>
    <w:rsid w:val="00C55A98"/>
    <w:rsid w:val="00C5608F"/>
    <w:rsid w:val="00C5614F"/>
    <w:rsid w:val="00C5633A"/>
    <w:rsid w:val="00C56656"/>
    <w:rsid w:val="00C566DA"/>
    <w:rsid w:val="00C5683C"/>
    <w:rsid w:val="00C56D09"/>
    <w:rsid w:val="00C56F5D"/>
    <w:rsid w:val="00C573A9"/>
    <w:rsid w:val="00C574C5"/>
    <w:rsid w:val="00C576EE"/>
    <w:rsid w:val="00C5797A"/>
    <w:rsid w:val="00C57B62"/>
    <w:rsid w:val="00C57DF2"/>
    <w:rsid w:val="00C600DD"/>
    <w:rsid w:val="00C607F8"/>
    <w:rsid w:val="00C6091F"/>
    <w:rsid w:val="00C60DCE"/>
    <w:rsid w:val="00C60F4D"/>
    <w:rsid w:val="00C6106B"/>
    <w:rsid w:val="00C6136F"/>
    <w:rsid w:val="00C613A6"/>
    <w:rsid w:val="00C61690"/>
    <w:rsid w:val="00C61BCB"/>
    <w:rsid w:val="00C61C69"/>
    <w:rsid w:val="00C61E91"/>
    <w:rsid w:val="00C62302"/>
    <w:rsid w:val="00C62344"/>
    <w:rsid w:val="00C6263E"/>
    <w:rsid w:val="00C62CC0"/>
    <w:rsid w:val="00C62D40"/>
    <w:rsid w:val="00C62D98"/>
    <w:rsid w:val="00C62EDF"/>
    <w:rsid w:val="00C63231"/>
    <w:rsid w:val="00C63815"/>
    <w:rsid w:val="00C63861"/>
    <w:rsid w:val="00C63936"/>
    <w:rsid w:val="00C63DB0"/>
    <w:rsid w:val="00C64386"/>
    <w:rsid w:val="00C64AE4"/>
    <w:rsid w:val="00C64EA6"/>
    <w:rsid w:val="00C65463"/>
    <w:rsid w:val="00C656FC"/>
    <w:rsid w:val="00C65F40"/>
    <w:rsid w:val="00C661AA"/>
    <w:rsid w:val="00C6628B"/>
    <w:rsid w:val="00C664CF"/>
    <w:rsid w:val="00C66563"/>
    <w:rsid w:val="00C66877"/>
    <w:rsid w:val="00C66988"/>
    <w:rsid w:val="00C66D9C"/>
    <w:rsid w:val="00C6743E"/>
    <w:rsid w:val="00C674A5"/>
    <w:rsid w:val="00C7000E"/>
    <w:rsid w:val="00C707D2"/>
    <w:rsid w:val="00C708E2"/>
    <w:rsid w:val="00C70C1B"/>
    <w:rsid w:val="00C70D22"/>
    <w:rsid w:val="00C70D96"/>
    <w:rsid w:val="00C71F62"/>
    <w:rsid w:val="00C71F6D"/>
    <w:rsid w:val="00C71FDC"/>
    <w:rsid w:val="00C720C6"/>
    <w:rsid w:val="00C725FB"/>
    <w:rsid w:val="00C72C36"/>
    <w:rsid w:val="00C72E21"/>
    <w:rsid w:val="00C7301E"/>
    <w:rsid w:val="00C7308F"/>
    <w:rsid w:val="00C73244"/>
    <w:rsid w:val="00C73587"/>
    <w:rsid w:val="00C736B2"/>
    <w:rsid w:val="00C73C31"/>
    <w:rsid w:val="00C73CB7"/>
    <w:rsid w:val="00C7414E"/>
    <w:rsid w:val="00C74294"/>
    <w:rsid w:val="00C746D4"/>
    <w:rsid w:val="00C74742"/>
    <w:rsid w:val="00C74A57"/>
    <w:rsid w:val="00C74E10"/>
    <w:rsid w:val="00C74E84"/>
    <w:rsid w:val="00C754D8"/>
    <w:rsid w:val="00C755D1"/>
    <w:rsid w:val="00C758DB"/>
    <w:rsid w:val="00C75B19"/>
    <w:rsid w:val="00C75BE7"/>
    <w:rsid w:val="00C75E3C"/>
    <w:rsid w:val="00C75F87"/>
    <w:rsid w:val="00C760F8"/>
    <w:rsid w:val="00C764BC"/>
    <w:rsid w:val="00C76637"/>
    <w:rsid w:val="00C7670C"/>
    <w:rsid w:val="00C76EF8"/>
    <w:rsid w:val="00C7722C"/>
    <w:rsid w:val="00C776C0"/>
    <w:rsid w:val="00C776F5"/>
    <w:rsid w:val="00C77C66"/>
    <w:rsid w:val="00C77DBC"/>
    <w:rsid w:val="00C77EEF"/>
    <w:rsid w:val="00C80371"/>
    <w:rsid w:val="00C80A1A"/>
    <w:rsid w:val="00C80C37"/>
    <w:rsid w:val="00C80FF8"/>
    <w:rsid w:val="00C8149E"/>
    <w:rsid w:val="00C835B7"/>
    <w:rsid w:val="00C839D8"/>
    <w:rsid w:val="00C83A73"/>
    <w:rsid w:val="00C83CF7"/>
    <w:rsid w:val="00C841DB"/>
    <w:rsid w:val="00C8459C"/>
    <w:rsid w:val="00C84703"/>
    <w:rsid w:val="00C84749"/>
    <w:rsid w:val="00C84D55"/>
    <w:rsid w:val="00C85C9D"/>
    <w:rsid w:val="00C85D6B"/>
    <w:rsid w:val="00C8660B"/>
    <w:rsid w:val="00C868A8"/>
    <w:rsid w:val="00C8696B"/>
    <w:rsid w:val="00C86A08"/>
    <w:rsid w:val="00C86A51"/>
    <w:rsid w:val="00C86A66"/>
    <w:rsid w:val="00C86ECB"/>
    <w:rsid w:val="00C86FF6"/>
    <w:rsid w:val="00C87372"/>
    <w:rsid w:val="00C87592"/>
    <w:rsid w:val="00C87776"/>
    <w:rsid w:val="00C87ADD"/>
    <w:rsid w:val="00C87FCC"/>
    <w:rsid w:val="00C900F9"/>
    <w:rsid w:val="00C9053A"/>
    <w:rsid w:val="00C9085F"/>
    <w:rsid w:val="00C91231"/>
    <w:rsid w:val="00C914ED"/>
    <w:rsid w:val="00C917C8"/>
    <w:rsid w:val="00C917DC"/>
    <w:rsid w:val="00C91EA2"/>
    <w:rsid w:val="00C91FAF"/>
    <w:rsid w:val="00C91FE3"/>
    <w:rsid w:val="00C91FF6"/>
    <w:rsid w:val="00C926C2"/>
    <w:rsid w:val="00C92A3A"/>
    <w:rsid w:val="00C92B9C"/>
    <w:rsid w:val="00C92FBA"/>
    <w:rsid w:val="00C937A1"/>
    <w:rsid w:val="00C93B13"/>
    <w:rsid w:val="00C93BFF"/>
    <w:rsid w:val="00C93D1D"/>
    <w:rsid w:val="00C94398"/>
    <w:rsid w:val="00C946BE"/>
    <w:rsid w:val="00C94A18"/>
    <w:rsid w:val="00C95713"/>
    <w:rsid w:val="00C958A4"/>
    <w:rsid w:val="00C95BCE"/>
    <w:rsid w:val="00C95BED"/>
    <w:rsid w:val="00C9606D"/>
    <w:rsid w:val="00C960DB"/>
    <w:rsid w:val="00C966EE"/>
    <w:rsid w:val="00C969A0"/>
    <w:rsid w:val="00C96B16"/>
    <w:rsid w:val="00C97016"/>
    <w:rsid w:val="00C97394"/>
    <w:rsid w:val="00C975C3"/>
    <w:rsid w:val="00C97B1E"/>
    <w:rsid w:val="00C97CC7"/>
    <w:rsid w:val="00C97D80"/>
    <w:rsid w:val="00CA0569"/>
    <w:rsid w:val="00CA05E3"/>
    <w:rsid w:val="00CA06C9"/>
    <w:rsid w:val="00CA0964"/>
    <w:rsid w:val="00CA09C8"/>
    <w:rsid w:val="00CA0E84"/>
    <w:rsid w:val="00CA0F7B"/>
    <w:rsid w:val="00CA15E3"/>
    <w:rsid w:val="00CA1C2D"/>
    <w:rsid w:val="00CA2336"/>
    <w:rsid w:val="00CA2348"/>
    <w:rsid w:val="00CA2512"/>
    <w:rsid w:val="00CA25B9"/>
    <w:rsid w:val="00CA25BE"/>
    <w:rsid w:val="00CA2679"/>
    <w:rsid w:val="00CA2801"/>
    <w:rsid w:val="00CA2A3B"/>
    <w:rsid w:val="00CA2A53"/>
    <w:rsid w:val="00CA2D8A"/>
    <w:rsid w:val="00CA36C8"/>
    <w:rsid w:val="00CA37A1"/>
    <w:rsid w:val="00CA3A04"/>
    <w:rsid w:val="00CA3B99"/>
    <w:rsid w:val="00CA3D26"/>
    <w:rsid w:val="00CA4036"/>
    <w:rsid w:val="00CA40A3"/>
    <w:rsid w:val="00CA4287"/>
    <w:rsid w:val="00CA447F"/>
    <w:rsid w:val="00CA455C"/>
    <w:rsid w:val="00CA4862"/>
    <w:rsid w:val="00CA4B36"/>
    <w:rsid w:val="00CA4B3D"/>
    <w:rsid w:val="00CA508C"/>
    <w:rsid w:val="00CA52C1"/>
    <w:rsid w:val="00CA5A35"/>
    <w:rsid w:val="00CA5B98"/>
    <w:rsid w:val="00CA5DFA"/>
    <w:rsid w:val="00CA5F13"/>
    <w:rsid w:val="00CA60CF"/>
    <w:rsid w:val="00CA6A63"/>
    <w:rsid w:val="00CA6D5B"/>
    <w:rsid w:val="00CA7512"/>
    <w:rsid w:val="00CA75AA"/>
    <w:rsid w:val="00CA772D"/>
    <w:rsid w:val="00CA7C6D"/>
    <w:rsid w:val="00CA7D19"/>
    <w:rsid w:val="00CA7E20"/>
    <w:rsid w:val="00CB0177"/>
    <w:rsid w:val="00CB0231"/>
    <w:rsid w:val="00CB04A3"/>
    <w:rsid w:val="00CB0674"/>
    <w:rsid w:val="00CB0B78"/>
    <w:rsid w:val="00CB0BE1"/>
    <w:rsid w:val="00CB14F6"/>
    <w:rsid w:val="00CB1819"/>
    <w:rsid w:val="00CB1A4C"/>
    <w:rsid w:val="00CB1DFE"/>
    <w:rsid w:val="00CB1E59"/>
    <w:rsid w:val="00CB1F9E"/>
    <w:rsid w:val="00CB205A"/>
    <w:rsid w:val="00CB2546"/>
    <w:rsid w:val="00CB293C"/>
    <w:rsid w:val="00CB2E23"/>
    <w:rsid w:val="00CB2E30"/>
    <w:rsid w:val="00CB2FB2"/>
    <w:rsid w:val="00CB33F4"/>
    <w:rsid w:val="00CB387B"/>
    <w:rsid w:val="00CB3A1D"/>
    <w:rsid w:val="00CB3D6F"/>
    <w:rsid w:val="00CB3E01"/>
    <w:rsid w:val="00CB424E"/>
    <w:rsid w:val="00CB44E3"/>
    <w:rsid w:val="00CB46B9"/>
    <w:rsid w:val="00CB49DD"/>
    <w:rsid w:val="00CB5050"/>
    <w:rsid w:val="00CB5229"/>
    <w:rsid w:val="00CB55D0"/>
    <w:rsid w:val="00CB561C"/>
    <w:rsid w:val="00CB56B1"/>
    <w:rsid w:val="00CB5847"/>
    <w:rsid w:val="00CB5CD2"/>
    <w:rsid w:val="00CB640B"/>
    <w:rsid w:val="00CB64F8"/>
    <w:rsid w:val="00CB676D"/>
    <w:rsid w:val="00CB6900"/>
    <w:rsid w:val="00CB69F9"/>
    <w:rsid w:val="00CB6C87"/>
    <w:rsid w:val="00CB70E0"/>
    <w:rsid w:val="00CB71EF"/>
    <w:rsid w:val="00CB770C"/>
    <w:rsid w:val="00CB7824"/>
    <w:rsid w:val="00CB7B97"/>
    <w:rsid w:val="00CB7D05"/>
    <w:rsid w:val="00CC0371"/>
    <w:rsid w:val="00CC0523"/>
    <w:rsid w:val="00CC0787"/>
    <w:rsid w:val="00CC0892"/>
    <w:rsid w:val="00CC0C8B"/>
    <w:rsid w:val="00CC1057"/>
    <w:rsid w:val="00CC1850"/>
    <w:rsid w:val="00CC1CAB"/>
    <w:rsid w:val="00CC1E0F"/>
    <w:rsid w:val="00CC1F12"/>
    <w:rsid w:val="00CC22BE"/>
    <w:rsid w:val="00CC25C0"/>
    <w:rsid w:val="00CC291A"/>
    <w:rsid w:val="00CC37BF"/>
    <w:rsid w:val="00CC4310"/>
    <w:rsid w:val="00CC43BA"/>
    <w:rsid w:val="00CC480B"/>
    <w:rsid w:val="00CC4F43"/>
    <w:rsid w:val="00CC5422"/>
    <w:rsid w:val="00CC5637"/>
    <w:rsid w:val="00CC5694"/>
    <w:rsid w:val="00CC5850"/>
    <w:rsid w:val="00CC59C7"/>
    <w:rsid w:val="00CC5A07"/>
    <w:rsid w:val="00CC5A61"/>
    <w:rsid w:val="00CC5C4F"/>
    <w:rsid w:val="00CC5E94"/>
    <w:rsid w:val="00CC5EE1"/>
    <w:rsid w:val="00CC626E"/>
    <w:rsid w:val="00CC62E4"/>
    <w:rsid w:val="00CC65B6"/>
    <w:rsid w:val="00CC687A"/>
    <w:rsid w:val="00CC6BB0"/>
    <w:rsid w:val="00CC6C29"/>
    <w:rsid w:val="00CC70BA"/>
    <w:rsid w:val="00CC7376"/>
    <w:rsid w:val="00CC76A6"/>
    <w:rsid w:val="00CC7747"/>
    <w:rsid w:val="00CC7BF1"/>
    <w:rsid w:val="00CD003A"/>
    <w:rsid w:val="00CD07E0"/>
    <w:rsid w:val="00CD08F4"/>
    <w:rsid w:val="00CD1254"/>
    <w:rsid w:val="00CD19DE"/>
    <w:rsid w:val="00CD2196"/>
    <w:rsid w:val="00CD24C2"/>
    <w:rsid w:val="00CD268A"/>
    <w:rsid w:val="00CD2FEC"/>
    <w:rsid w:val="00CD31A1"/>
    <w:rsid w:val="00CD38AA"/>
    <w:rsid w:val="00CD3956"/>
    <w:rsid w:val="00CD3D0A"/>
    <w:rsid w:val="00CD3D40"/>
    <w:rsid w:val="00CD3F91"/>
    <w:rsid w:val="00CD404E"/>
    <w:rsid w:val="00CD4466"/>
    <w:rsid w:val="00CD4630"/>
    <w:rsid w:val="00CD5E18"/>
    <w:rsid w:val="00CD6107"/>
    <w:rsid w:val="00CD6226"/>
    <w:rsid w:val="00CD6573"/>
    <w:rsid w:val="00CD67FC"/>
    <w:rsid w:val="00CD6DC9"/>
    <w:rsid w:val="00CD6E23"/>
    <w:rsid w:val="00CD7113"/>
    <w:rsid w:val="00CD75F4"/>
    <w:rsid w:val="00CD7734"/>
    <w:rsid w:val="00CD7ADF"/>
    <w:rsid w:val="00CE02D5"/>
    <w:rsid w:val="00CE0438"/>
    <w:rsid w:val="00CE0601"/>
    <w:rsid w:val="00CE069F"/>
    <w:rsid w:val="00CE0A20"/>
    <w:rsid w:val="00CE0A43"/>
    <w:rsid w:val="00CE0BE8"/>
    <w:rsid w:val="00CE0F0F"/>
    <w:rsid w:val="00CE149F"/>
    <w:rsid w:val="00CE19DD"/>
    <w:rsid w:val="00CE1C71"/>
    <w:rsid w:val="00CE1D23"/>
    <w:rsid w:val="00CE2D14"/>
    <w:rsid w:val="00CE2D4F"/>
    <w:rsid w:val="00CE31F8"/>
    <w:rsid w:val="00CE3759"/>
    <w:rsid w:val="00CE3CFE"/>
    <w:rsid w:val="00CE3D2A"/>
    <w:rsid w:val="00CE3D61"/>
    <w:rsid w:val="00CE4592"/>
    <w:rsid w:val="00CE46A2"/>
    <w:rsid w:val="00CE48EA"/>
    <w:rsid w:val="00CE4990"/>
    <w:rsid w:val="00CE4F7C"/>
    <w:rsid w:val="00CE53E1"/>
    <w:rsid w:val="00CE55B7"/>
    <w:rsid w:val="00CE6071"/>
    <w:rsid w:val="00CE661E"/>
    <w:rsid w:val="00CE69AF"/>
    <w:rsid w:val="00CE6C0B"/>
    <w:rsid w:val="00CE6F81"/>
    <w:rsid w:val="00CE73AC"/>
    <w:rsid w:val="00CE7B37"/>
    <w:rsid w:val="00CE7CB0"/>
    <w:rsid w:val="00CE7CF7"/>
    <w:rsid w:val="00CE7F71"/>
    <w:rsid w:val="00CF011A"/>
    <w:rsid w:val="00CF02E5"/>
    <w:rsid w:val="00CF036D"/>
    <w:rsid w:val="00CF04D1"/>
    <w:rsid w:val="00CF058F"/>
    <w:rsid w:val="00CF08CD"/>
    <w:rsid w:val="00CF0DEF"/>
    <w:rsid w:val="00CF0F92"/>
    <w:rsid w:val="00CF0FB4"/>
    <w:rsid w:val="00CF1428"/>
    <w:rsid w:val="00CF1E1D"/>
    <w:rsid w:val="00CF1EED"/>
    <w:rsid w:val="00CF24C2"/>
    <w:rsid w:val="00CF2D51"/>
    <w:rsid w:val="00CF314C"/>
    <w:rsid w:val="00CF34E6"/>
    <w:rsid w:val="00CF3781"/>
    <w:rsid w:val="00CF3A79"/>
    <w:rsid w:val="00CF3D2C"/>
    <w:rsid w:val="00CF3ECE"/>
    <w:rsid w:val="00CF4157"/>
    <w:rsid w:val="00CF4545"/>
    <w:rsid w:val="00CF4C94"/>
    <w:rsid w:val="00CF5443"/>
    <w:rsid w:val="00CF5892"/>
    <w:rsid w:val="00CF5C75"/>
    <w:rsid w:val="00CF5F6A"/>
    <w:rsid w:val="00CF65B7"/>
    <w:rsid w:val="00CF65E8"/>
    <w:rsid w:val="00CF68C0"/>
    <w:rsid w:val="00CF6D6F"/>
    <w:rsid w:val="00CF6EE4"/>
    <w:rsid w:val="00CF7259"/>
    <w:rsid w:val="00CF7696"/>
    <w:rsid w:val="00CF7844"/>
    <w:rsid w:val="00D001CF"/>
    <w:rsid w:val="00D00551"/>
    <w:rsid w:val="00D006DA"/>
    <w:rsid w:val="00D00794"/>
    <w:rsid w:val="00D00C11"/>
    <w:rsid w:val="00D00DBE"/>
    <w:rsid w:val="00D01705"/>
    <w:rsid w:val="00D018ED"/>
    <w:rsid w:val="00D018FA"/>
    <w:rsid w:val="00D01971"/>
    <w:rsid w:val="00D01E56"/>
    <w:rsid w:val="00D01F5D"/>
    <w:rsid w:val="00D02025"/>
    <w:rsid w:val="00D022BA"/>
    <w:rsid w:val="00D02705"/>
    <w:rsid w:val="00D027A8"/>
    <w:rsid w:val="00D02840"/>
    <w:rsid w:val="00D029A1"/>
    <w:rsid w:val="00D02B18"/>
    <w:rsid w:val="00D02D84"/>
    <w:rsid w:val="00D03072"/>
    <w:rsid w:val="00D034BC"/>
    <w:rsid w:val="00D03600"/>
    <w:rsid w:val="00D0394B"/>
    <w:rsid w:val="00D03AFC"/>
    <w:rsid w:val="00D03CC9"/>
    <w:rsid w:val="00D0428C"/>
    <w:rsid w:val="00D0434B"/>
    <w:rsid w:val="00D04B7A"/>
    <w:rsid w:val="00D04BC4"/>
    <w:rsid w:val="00D052D0"/>
    <w:rsid w:val="00D05C40"/>
    <w:rsid w:val="00D05C8D"/>
    <w:rsid w:val="00D06087"/>
    <w:rsid w:val="00D063B1"/>
    <w:rsid w:val="00D068E3"/>
    <w:rsid w:val="00D06FF9"/>
    <w:rsid w:val="00D074A8"/>
    <w:rsid w:val="00D075BC"/>
    <w:rsid w:val="00D079EE"/>
    <w:rsid w:val="00D07D1F"/>
    <w:rsid w:val="00D101AC"/>
    <w:rsid w:val="00D10867"/>
    <w:rsid w:val="00D10978"/>
    <w:rsid w:val="00D10A35"/>
    <w:rsid w:val="00D10C06"/>
    <w:rsid w:val="00D10CE1"/>
    <w:rsid w:val="00D10D1E"/>
    <w:rsid w:val="00D10E53"/>
    <w:rsid w:val="00D11D21"/>
    <w:rsid w:val="00D11DD5"/>
    <w:rsid w:val="00D12017"/>
    <w:rsid w:val="00D12073"/>
    <w:rsid w:val="00D1241B"/>
    <w:rsid w:val="00D12A45"/>
    <w:rsid w:val="00D12D68"/>
    <w:rsid w:val="00D1369B"/>
    <w:rsid w:val="00D138DE"/>
    <w:rsid w:val="00D13DE7"/>
    <w:rsid w:val="00D14A3D"/>
    <w:rsid w:val="00D14CDC"/>
    <w:rsid w:val="00D1551E"/>
    <w:rsid w:val="00D157AC"/>
    <w:rsid w:val="00D15869"/>
    <w:rsid w:val="00D159AF"/>
    <w:rsid w:val="00D15B4C"/>
    <w:rsid w:val="00D15D6B"/>
    <w:rsid w:val="00D163D5"/>
    <w:rsid w:val="00D16703"/>
    <w:rsid w:val="00D16777"/>
    <w:rsid w:val="00D167C9"/>
    <w:rsid w:val="00D16A19"/>
    <w:rsid w:val="00D17137"/>
    <w:rsid w:val="00D17328"/>
    <w:rsid w:val="00D179F1"/>
    <w:rsid w:val="00D17B19"/>
    <w:rsid w:val="00D17B27"/>
    <w:rsid w:val="00D17B3B"/>
    <w:rsid w:val="00D17C1E"/>
    <w:rsid w:val="00D20A2D"/>
    <w:rsid w:val="00D20AA1"/>
    <w:rsid w:val="00D20E1E"/>
    <w:rsid w:val="00D20E62"/>
    <w:rsid w:val="00D20F2C"/>
    <w:rsid w:val="00D20F38"/>
    <w:rsid w:val="00D21408"/>
    <w:rsid w:val="00D21462"/>
    <w:rsid w:val="00D21BAC"/>
    <w:rsid w:val="00D21CE0"/>
    <w:rsid w:val="00D2238A"/>
    <w:rsid w:val="00D22418"/>
    <w:rsid w:val="00D22430"/>
    <w:rsid w:val="00D2255F"/>
    <w:rsid w:val="00D227B1"/>
    <w:rsid w:val="00D228BC"/>
    <w:rsid w:val="00D229CB"/>
    <w:rsid w:val="00D22A2B"/>
    <w:rsid w:val="00D22A77"/>
    <w:rsid w:val="00D22C90"/>
    <w:rsid w:val="00D22DED"/>
    <w:rsid w:val="00D22F33"/>
    <w:rsid w:val="00D2304F"/>
    <w:rsid w:val="00D2320E"/>
    <w:rsid w:val="00D233DF"/>
    <w:rsid w:val="00D23432"/>
    <w:rsid w:val="00D2357C"/>
    <w:rsid w:val="00D23F3D"/>
    <w:rsid w:val="00D240B8"/>
    <w:rsid w:val="00D24B29"/>
    <w:rsid w:val="00D24B56"/>
    <w:rsid w:val="00D24E56"/>
    <w:rsid w:val="00D2562A"/>
    <w:rsid w:val="00D256A5"/>
    <w:rsid w:val="00D25760"/>
    <w:rsid w:val="00D259E6"/>
    <w:rsid w:val="00D25E81"/>
    <w:rsid w:val="00D25E87"/>
    <w:rsid w:val="00D262E8"/>
    <w:rsid w:val="00D2689F"/>
    <w:rsid w:val="00D26A12"/>
    <w:rsid w:val="00D26CBB"/>
    <w:rsid w:val="00D27530"/>
    <w:rsid w:val="00D277FC"/>
    <w:rsid w:val="00D278FB"/>
    <w:rsid w:val="00D27AE6"/>
    <w:rsid w:val="00D27C58"/>
    <w:rsid w:val="00D27CE4"/>
    <w:rsid w:val="00D27D21"/>
    <w:rsid w:val="00D303E3"/>
    <w:rsid w:val="00D30471"/>
    <w:rsid w:val="00D30937"/>
    <w:rsid w:val="00D309D2"/>
    <w:rsid w:val="00D30BC5"/>
    <w:rsid w:val="00D30D4F"/>
    <w:rsid w:val="00D30FB2"/>
    <w:rsid w:val="00D31335"/>
    <w:rsid w:val="00D31447"/>
    <w:rsid w:val="00D3229B"/>
    <w:rsid w:val="00D322E4"/>
    <w:rsid w:val="00D32631"/>
    <w:rsid w:val="00D3263F"/>
    <w:rsid w:val="00D3288D"/>
    <w:rsid w:val="00D32995"/>
    <w:rsid w:val="00D32D4E"/>
    <w:rsid w:val="00D331BF"/>
    <w:rsid w:val="00D33228"/>
    <w:rsid w:val="00D332D7"/>
    <w:rsid w:val="00D3337D"/>
    <w:rsid w:val="00D335A2"/>
    <w:rsid w:val="00D33C36"/>
    <w:rsid w:val="00D3422E"/>
    <w:rsid w:val="00D34751"/>
    <w:rsid w:val="00D34989"/>
    <w:rsid w:val="00D349F3"/>
    <w:rsid w:val="00D34E97"/>
    <w:rsid w:val="00D352C7"/>
    <w:rsid w:val="00D35372"/>
    <w:rsid w:val="00D355A8"/>
    <w:rsid w:val="00D35985"/>
    <w:rsid w:val="00D35C63"/>
    <w:rsid w:val="00D35ECC"/>
    <w:rsid w:val="00D36256"/>
    <w:rsid w:val="00D36740"/>
    <w:rsid w:val="00D3682E"/>
    <w:rsid w:val="00D36925"/>
    <w:rsid w:val="00D36B90"/>
    <w:rsid w:val="00D36C8F"/>
    <w:rsid w:val="00D36D29"/>
    <w:rsid w:val="00D372C0"/>
    <w:rsid w:val="00D3757B"/>
    <w:rsid w:val="00D3786B"/>
    <w:rsid w:val="00D37883"/>
    <w:rsid w:val="00D37F7E"/>
    <w:rsid w:val="00D402D4"/>
    <w:rsid w:val="00D405CC"/>
    <w:rsid w:val="00D4079B"/>
    <w:rsid w:val="00D410D3"/>
    <w:rsid w:val="00D4116D"/>
    <w:rsid w:val="00D411E4"/>
    <w:rsid w:val="00D41577"/>
    <w:rsid w:val="00D41624"/>
    <w:rsid w:val="00D416E7"/>
    <w:rsid w:val="00D417AE"/>
    <w:rsid w:val="00D41818"/>
    <w:rsid w:val="00D4184C"/>
    <w:rsid w:val="00D41C18"/>
    <w:rsid w:val="00D41E15"/>
    <w:rsid w:val="00D41FE8"/>
    <w:rsid w:val="00D425C9"/>
    <w:rsid w:val="00D4275F"/>
    <w:rsid w:val="00D429E2"/>
    <w:rsid w:val="00D43219"/>
    <w:rsid w:val="00D4338E"/>
    <w:rsid w:val="00D4376F"/>
    <w:rsid w:val="00D43A2B"/>
    <w:rsid w:val="00D43C89"/>
    <w:rsid w:val="00D43C8D"/>
    <w:rsid w:val="00D43EDB"/>
    <w:rsid w:val="00D44840"/>
    <w:rsid w:val="00D4490E"/>
    <w:rsid w:val="00D44B2C"/>
    <w:rsid w:val="00D44C2D"/>
    <w:rsid w:val="00D45A4E"/>
    <w:rsid w:val="00D45D91"/>
    <w:rsid w:val="00D45EB3"/>
    <w:rsid w:val="00D461BB"/>
    <w:rsid w:val="00D4621C"/>
    <w:rsid w:val="00D46AF0"/>
    <w:rsid w:val="00D46DB2"/>
    <w:rsid w:val="00D47393"/>
    <w:rsid w:val="00D4741E"/>
    <w:rsid w:val="00D47879"/>
    <w:rsid w:val="00D47A0C"/>
    <w:rsid w:val="00D47BEA"/>
    <w:rsid w:val="00D47D7F"/>
    <w:rsid w:val="00D50380"/>
    <w:rsid w:val="00D507F7"/>
    <w:rsid w:val="00D50D6B"/>
    <w:rsid w:val="00D513FB"/>
    <w:rsid w:val="00D51AD0"/>
    <w:rsid w:val="00D51BC2"/>
    <w:rsid w:val="00D51C82"/>
    <w:rsid w:val="00D51E2D"/>
    <w:rsid w:val="00D5224E"/>
    <w:rsid w:val="00D5240E"/>
    <w:rsid w:val="00D525AF"/>
    <w:rsid w:val="00D52B0A"/>
    <w:rsid w:val="00D52FA6"/>
    <w:rsid w:val="00D53287"/>
    <w:rsid w:val="00D535C0"/>
    <w:rsid w:val="00D53835"/>
    <w:rsid w:val="00D53ABB"/>
    <w:rsid w:val="00D53FF5"/>
    <w:rsid w:val="00D54367"/>
    <w:rsid w:val="00D543B5"/>
    <w:rsid w:val="00D54606"/>
    <w:rsid w:val="00D54736"/>
    <w:rsid w:val="00D547A2"/>
    <w:rsid w:val="00D549FC"/>
    <w:rsid w:val="00D550A8"/>
    <w:rsid w:val="00D5528E"/>
    <w:rsid w:val="00D5538A"/>
    <w:rsid w:val="00D5570E"/>
    <w:rsid w:val="00D559DA"/>
    <w:rsid w:val="00D55A1D"/>
    <w:rsid w:val="00D55AEA"/>
    <w:rsid w:val="00D55FDB"/>
    <w:rsid w:val="00D562BD"/>
    <w:rsid w:val="00D562CA"/>
    <w:rsid w:val="00D562D0"/>
    <w:rsid w:val="00D56383"/>
    <w:rsid w:val="00D56420"/>
    <w:rsid w:val="00D56D3A"/>
    <w:rsid w:val="00D56FD3"/>
    <w:rsid w:val="00D570DE"/>
    <w:rsid w:val="00D571B8"/>
    <w:rsid w:val="00D57AFD"/>
    <w:rsid w:val="00D57FF7"/>
    <w:rsid w:val="00D60C64"/>
    <w:rsid w:val="00D60F59"/>
    <w:rsid w:val="00D6113B"/>
    <w:rsid w:val="00D614C6"/>
    <w:rsid w:val="00D61643"/>
    <w:rsid w:val="00D61889"/>
    <w:rsid w:val="00D61AA4"/>
    <w:rsid w:val="00D61BED"/>
    <w:rsid w:val="00D61DA4"/>
    <w:rsid w:val="00D61E76"/>
    <w:rsid w:val="00D61E8B"/>
    <w:rsid w:val="00D62702"/>
    <w:rsid w:val="00D6270C"/>
    <w:rsid w:val="00D6291C"/>
    <w:rsid w:val="00D62E03"/>
    <w:rsid w:val="00D62F15"/>
    <w:rsid w:val="00D6323A"/>
    <w:rsid w:val="00D638D2"/>
    <w:rsid w:val="00D6398B"/>
    <w:rsid w:val="00D63C87"/>
    <w:rsid w:val="00D63E69"/>
    <w:rsid w:val="00D6413C"/>
    <w:rsid w:val="00D64501"/>
    <w:rsid w:val="00D6474D"/>
    <w:rsid w:val="00D64D34"/>
    <w:rsid w:val="00D64F2D"/>
    <w:rsid w:val="00D64FCC"/>
    <w:rsid w:val="00D650CD"/>
    <w:rsid w:val="00D65149"/>
    <w:rsid w:val="00D652E1"/>
    <w:rsid w:val="00D65602"/>
    <w:rsid w:val="00D65D04"/>
    <w:rsid w:val="00D65D6D"/>
    <w:rsid w:val="00D6609E"/>
    <w:rsid w:val="00D660C6"/>
    <w:rsid w:val="00D6640C"/>
    <w:rsid w:val="00D664FF"/>
    <w:rsid w:val="00D668A7"/>
    <w:rsid w:val="00D66A16"/>
    <w:rsid w:val="00D6700C"/>
    <w:rsid w:val="00D700B2"/>
    <w:rsid w:val="00D7026F"/>
    <w:rsid w:val="00D705D2"/>
    <w:rsid w:val="00D70608"/>
    <w:rsid w:val="00D706CE"/>
    <w:rsid w:val="00D708AB"/>
    <w:rsid w:val="00D70BE1"/>
    <w:rsid w:val="00D712D7"/>
    <w:rsid w:val="00D714BA"/>
    <w:rsid w:val="00D71C41"/>
    <w:rsid w:val="00D72006"/>
    <w:rsid w:val="00D724C5"/>
    <w:rsid w:val="00D731F2"/>
    <w:rsid w:val="00D73259"/>
    <w:rsid w:val="00D7328A"/>
    <w:rsid w:val="00D734AD"/>
    <w:rsid w:val="00D738CC"/>
    <w:rsid w:val="00D73B80"/>
    <w:rsid w:val="00D73C45"/>
    <w:rsid w:val="00D7422A"/>
    <w:rsid w:val="00D744C7"/>
    <w:rsid w:val="00D746A5"/>
    <w:rsid w:val="00D749B4"/>
    <w:rsid w:val="00D7536D"/>
    <w:rsid w:val="00D753B0"/>
    <w:rsid w:val="00D753F5"/>
    <w:rsid w:val="00D7579B"/>
    <w:rsid w:val="00D75EC5"/>
    <w:rsid w:val="00D75F5B"/>
    <w:rsid w:val="00D761AE"/>
    <w:rsid w:val="00D766ED"/>
    <w:rsid w:val="00D768F9"/>
    <w:rsid w:val="00D770CB"/>
    <w:rsid w:val="00D771F8"/>
    <w:rsid w:val="00D77488"/>
    <w:rsid w:val="00D77530"/>
    <w:rsid w:val="00D77A5F"/>
    <w:rsid w:val="00D77F04"/>
    <w:rsid w:val="00D80128"/>
    <w:rsid w:val="00D808BC"/>
    <w:rsid w:val="00D809EA"/>
    <w:rsid w:val="00D80E04"/>
    <w:rsid w:val="00D80E4B"/>
    <w:rsid w:val="00D80F0B"/>
    <w:rsid w:val="00D811CF"/>
    <w:rsid w:val="00D81385"/>
    <w:rsid w:val="00D81475"/>
    <w:rsid w:val="00D817D3"/>
    <w:rsid w:val="00D818AE"/>
    <w:rsid w:val="00D8216F"/>
    <w:rsid w:val="00D8264B"/>
    <w:rsid w:val="00D82962"/>
    <w:rsid w:val="00D82BB0"/>
    <w:rsid w:val="00D833E9"/>
    <w:rsid w:val="00D83F57"/>
    <w:rsid w:val="00D84174"/>
    <w:rsid w:val="00D84661"/>
    <w:rsid w:val="00D84A06"/>
    <w:rsid w:val="00D84FDA"/>
    <w:rsid w:val="00D8523E"/>
    <w:rsid w:val="00D852F4"/>
    <w:rsid w:val="00D85E1E"/>
    <w:rsid w:val="00D85EB7"/>
    <w:rsid w:val="00D867C7"/>
    <w:rsid w:val="00D868E3"/>
    <w:rsid w:val="00D86C40"/>
    <w:rsid w:val="00D86DCC"/>
    <w:rsid w:val="00D874F3"/>
    <w:rsid w:val="00D878ED"/>
    <w:rsid w:val="00D879A4"/>
    <w:rsid w:val="00D90005"/>
    <w:rsid w:val="00D90717"/>
    <w:rsid w:val="00D90A6D"/>
    <w:rsid w:val="00D90D4A"/>
    <w:rsid w:val="00D90D94"/>
    <w:rsid w:val="00D90E1C"/>
    <w:rsid w:val="00D90E2B"/>
    <w:rsid w:val="00D90F2C"/>
    <w:rsid w:val="00D91376"/>
    <w:rsid w:val="00D9181E"/>
    <w:rsid w:val="00D91821"/>
    <w:rsid w:val="00D91C61"/>
    <w:rsid w:val="00D91F56"/>
    <w:rsid w:val="00D92AD9"/>
    <w:rsid w:val="00D92DCB"/>
    <w:rsid w:val="00D92F97"/>
    <w:rsid w:val="00D93460"/>
    <w:rsid w:val="00D93DE3"/>
    <w:rsid w:val="00D93F7B"/>
    <w:rsid w:val="00D940A2"/>
    <w:rsid w:val="00D942D9"/>
    <w:rsid w:val="00D9433F"/>
    <w:rsid w:val="00D943D8"/>
    <w:rsid w:val="00D943F2"/>
    <w:rsid w:val="00D94883"/>
    <w:rsid w:val="00D9489F"/>
    <w:rsid w:val="00D95343"/>
    <w:rsid w:val="00D955C6"/>
    <w:rsid w:val="00D95642"/>
    <w:rsid w:val="00D95A21"/>
    <w:rsid w:val="00D95FE6"/>
    <w:rsid w:val="00D9609F"/>
    <w:rsid w:val="00D96209"/>
    <w:rsid w:val="00D969BE"/>
    <w:rsid w:val="00D9706D"/>
    <w:rsid w:val="00D97692"/>
    <w:rsid w:val="00D9770C"/>
    <w:rsid w:val="00D97BB2"/>
    <w:rsid w:val="00D97DC0"/>
    <w:rsid w:val="00DA01F4"/>
    <w:rsid w:val="00DA02F6"/>
    <w:rsid w:val="00DA0CB2"/>
    <w:rsid w:val="00DA112F"/>
    <w:rsid w:val="00DA1875"/>
    <w:rsid w:val="00DA1AD4"/>
    <w:rsid w:val="00DA1C95"/>
    <w:rsid w:val="00DA288A"/>
    <w:rsid w:val="00DA2C78"/>
    <w:rsid w:val="00DA2ED7"/>
    <w:rsid w:val="00DA39EF"/>
    <w:rsid w:val="00DA3CA6"/>
    <w:rsid w:val="00DA4214"/>
    <w:rsid w:val="00DA43AD"/>
    <w:rsid w:val="00DA44B5"/>
    <w:rsid w:val="00DA48C7"/>
    <w:rsid w:val="00DA5582"/>
    <w:rsid w:val="00DA5979"/>
    <w:rsid w:val="00DA66CB"/>
    <w:rsid w:val="00DA671D"/>
    <w:rsid w:val="00DA67CB"/>
    <w:rsid w:val="00DA67E3"/>
    <w:rsid w:val="00DA69CB"/>
    <w:rsid w:val="00DA6A15"/>
    <w:rsid w:val="00DA6A96"/>
    <w:rsid w:val="00DA6C69"/>
    <w:rsid w:val="00DA6E98"/>
    <w:rsid w:val="00DA6E9E"/>
    <w:rsid w:val="00DA6F69"/>
    <w:rsid w:val="00DA717E"/>
    <w:rsid w:val="00DA7814"/>
    <w:rsid w:val="00DA7F11"/>
    <w:rsid w:val="00DB02F2"/>
    <w:rsid w:val="00DB0860"/>
    <w:rsid w:val="00DB18E9"/>
    <w:rsid w:val="00DB2066"/>
    <w:rsid w:val="00DB2334"/>
    <w:rsid w:val="00DB2B82"/>
    <w:rsid w:val="00DB2BF6"/>
    <w:rsid w:val="00DB317A"/>
    <w:rsid w:val="00DB3435"/>
    <w:rsid w:val="00DB38AA"/>
    <w:rsid w:val="00DB429F"/>
    <w:rsid w:val="00DB4705"/>
    <w:rsid w:val="00DB4A43"/>
    <w:rsid w:val="00DB4BA7"/>
    <w:rsid w:val="00DB4D29"/>
    <w:rsid w:val="00DB4FBF"/>
    <w:rsid w:val="00DB50DD"/>
    <w:rsid w:val="00DB51DD"/>
    <w:rsid w:val="00DB5725"/>
    <w:rsid w:val="00DB5FC2"/>
    <w:rsid w:val="00DB613D"/>
    <w:rsid w:val="00DB644B"/>
    <w:rsid w:val="00DB67CE"/>
    <w:rsid w:val="00DB6B35"/>
    <w:rsid w:val="00DB715E"/>
    <w:rsid w:val="00DB7384"/>
    <w:rsid w:val="00DB73BF"/>
    <w:rsid w:val="00DB763A"/>
    <w:rsid w:val="00DB7724"/>
    <w:rsid w:val="00DB78D0"/>
    <w:rsid w:val="00DB78E7"/>
    <w:rsid w:val="00DB7EB8"/>
    <w:rsid w:val="00DB7EDF"/>
    <w:rsid w:val="00DC013E"/>
    <w:rsid w:val="00DC0A24"/>
    <w:rsid w:val="00DC0A44"/>
    <w:rsid w:val="00DC0A9D"/>
    <w:rsid w:val="00DC0C6B"/>
    <w:rsid w:val="00DC0F1C"/>
    <w:rsid w:val="00DC123B"/>
    <w:rsid w:val="00DC17F3"/>
    <w:rsid w:val="00DC1ACC"/>
    <w:rsid w:val="00DC1B03"/>
    <w:rsid w:val="00DC1B3F"/>
    <w:rsid w:val="00DC1E2D"/>
    <w:rsid w:val="00DC2362"/>
    <w:rsid w:val="00DC23B1"/>
    <w:rsid w:val="00DC2425"/>
    <w:rsid w:val="00DC2BBA"/>
    <w:rsid w:val="00DC2DBC"/>
    <w:rsid w:val="00DC2EA4"/>
    <w:rsid w:val="00DC3513"/>
    <w:rsid w:val="00DC38D4"/>
    <w:rsid w:val="00DC3B64"/>
    <w:rsid w:val="00DC3CC4"/>
    <w:rsid w:val="00DC3F0A"/>
    <w:rsid w:val="00DC44A1"/>
    <w:rsid w:val="00DC472A"/>
    <w:rsid w:val="00DC48A5"/>
    <w:rsid w:val="00DC4C23"/>
    <w:rsid w:val="00DC4E71"/>
    <w:rsid w:val="00DC5046"/>
    <w:rsid w:val="00DC5507"/>
    <w:rsid w:val="00DC565F"/>
    <w:rsid w:val="00DC597B"/>
    <w:rsid w:val="00DC59CB"/>
    <w:rsid w:val="00DC5A89"/>
    <w:rsid w:val="00DC623A"/>
    <w:rsid w:val="00DC681C"/>
    <w:rsid w:val="00DC6D86"/>
    <w:rsid w:val="00DC6DD7"/>
    <w:rsid w:val="00DC6FB7"/>
    <w:rsid w:val="00DC7103"/>
    <w:rsid w:val="00DC7607"/>
    <w:rsid w:val="00DD00BF"/>
    <w:rsid w:val="00DD00E9"/>
    <w:rsid w:val="00DD0448"/>
    <w:rsid w:val="00DD085E"/>
    <w:rsid w:val="00DD0B22"/>
    <w:rsid w:val="00DD0C9E"/>
    <w:rsid w:val="00DD1B14"/>
    <w:rsid w:val="00DD1F1F"/>
    <w:rsid w:val="00DD2586"/>
    <w:rsid w:val="00DD2678"/>
    <w:rsid w:val="00DD2781"/>
    <w:rsid w:val="00DD2C23"/>
    <w:rsid w:val="00DD2E37"/>
    <w:rsid w:val="00DD30EF"/>
    <w:rsid w:val="00DD3671"/>
    <w:rsid w:val="00DD38CF"/>
    <w:rsid w:val="00DD3CF5"/>
    <w:rsid w:val="00DD40AA"/>
    <w:rsid w:val="00DD432F"/>
    <w:rsid w:val="00DD438B"/>
    <w:rsid w:val="00DD4883"/>
    <w:rsid w:val="00DD524F"/>
    <w:rsid w:val="00DD5481"/>
    <w:rsid w:val="00DD54D0"/>
    <w:rsid w:val="00DD5CAF"/>
    <w:rsid w:val="00DD5D64"/>
    <w:rsid w:val="00DD5DA2"/>
    <w:rsid w:val="00DD60D5"/>
    <w:rsid w:val="00DD6EC2"/>
    <w:rsid w:val="00DD75BA"/>
    <w:rsid w:val="00DD7A8C"/>
    <w:rsid w:val="00DE0010"/>
    <w:rsid w:val="00DE006F"/>
    <w:rsid w:val="00DE00DA"/>
    <w:rsid w:val="00DE0152"/>
    <w:rsid w:val="00DE07DC"/>
    <w:rsid w:val="00DE0B5B"/>
    <w:rsid w:val="00DE16D9"/>
    <w:rsid w:val="00DE1EF5"/>
    <w:rsid w:val="00DE2284"/>
    <w:rsid w:val="00DE2560"/>
    <w:rsid w:val="00DE2AD0"/>
    <w:rsid w:val="00DE342D"/>
    <w:rsid w:val="00DE3619"/>
    <w:rsid w:val="00DE3E8F"/>
    <w:rsid w:val="00DE40A7"/>
    <w:rsid w:val="00DE4268"/>
    <w:rsid w:val="00DE43C7"/>
    <w:rsid w:val="00DE4416"/>
    <w:rsid w:val="00DE496A"/>
    <w:rsid w:val="00DE4E0A"/>
    <w:rsid w:val="00DE4EB6"/>
    <w:rsid w:val="00DE508B"/>
    <w:rsid w:val="00DE508F"/>
    <w:rsid w:val="00DE5390"/>
    <w:rsid w:val="00DE53D9"/>
    <w:rsid w:val="00DE5415"/>
    <w:rsid w:val="00DE56A8"/>
    <w:rsid w:val="00DE5722"/>
    <w:rsid w:val="00DE5762"/>
    <w:rsid w:val="00DE5DF1"/>
    <w:rsid w:val="00DE752E"/>
    <w:rsid w:val="00DE7841"/>
    <w:rsid w:val="00DE7A22"/>
    <w:rsid w:val="00DF0079"/>
    <w:rsid w:val="00DF09DF"/>
    <w:rsid w:val="00DF0C33"/>
    <w:rsid w:val="00DF0F6B"/>
    <w:rsid w:val="00DF1AEE"/>
    <w:rsid w:val="00DF1F36"/>
    <w:rsid w:val="00DF1FB1"/>
    <w:rsid w:val="00DF2264"/>
    <w:rsid w:val="00DF25B1"/>
    <w:rsid w:val="00DF27A8"/>
    <w:rsid w:val="00DF2A1A"/>
    <w:rsid w:val="00DF2CD8"/>
    <w:rsid w:val="00DF3122"/>
    <w:rsid w:val="00DF3471"/>
    <w:rsid w:val="00DF34ED"/>
    <w:rsid w:val="00DF3872"/>
    <w:rsid w:val="00DF4279"/>
    <w:rsid w:val="00DF47C4"/>
    <w:rsid w:val="00DF4D54"/>
    <w:rsid w:val="00DF4DC4"/>
    <w:rsid w:val="00DF4FFF"/>
    <w:rsid w:val="00DF533B"/>
    <w:rsid w:val="00DF5561"/>
    <w:rsid w:val="00DF58C2"/>
    <w:rsid w:val="00DF5C3A"/>
    <w:rsid w:val="00DF5D67"/>
    <w:rsid w:val="00DF6130"/>
    <w:rsid w:val="00DF68A2"/>
    <w:rsid w:val="00DF6A06"/>
    <w:rsid w:val="00DF6B53"/>
    <w:rsid w:val="00DF6EA4"/>
    <w:rsid w:val="00DF6F86"/>
    <w:rsid w:val="00DF6FAD"/>
    <w:rsid w:val="00DF70DA"/>
    <w:rsid w:val="00DF73DC"/>
    <w:rsid w:val="00DF7741"/>
    <w:rsid w:val="00DF7BB3"/>
    <w:rsid w:val="00DF7D0A"/>
    <w:rsid w:val="00DF7D75"/>
    <w:rsid w:val="00E000E4"/>
    <w:rsid w:val="00E007CD"/>
    <w:rsid w:val="00E008B7"/>
    <w:rsid w:val="00E00CD7"/>
    <w:rsid w:val="00E00F32"/>
    <w:rsid w:val="00E00F53"/>
    <w:rsid w:val="00E00FC1"/>
    <w:rsid w:val="00E010E8"/>
    <w:rsid w:val="00E01188"/>
    <w:rsid w:val="00E0159F"/>
    <w:rsid w:val="00E01639"/>
    <w:rsid w:val="00E01640"/>
    <w:rsid w:val="00E01841"/>
    <w:rsid w:val="00E01E7F"/>
    <w:rsid w:val="00E024DE"/>
    <w:rsid w:val="00E0251C"/>
    <w:rsid w:val="00E02737"/>
    <w:rsid w:val="00E029F5"/>
    <w:rsid w:val="00E02A8D"/>
    <w:rsid w:val="00E02C90"/>
    <w:rsid w:val="00E02DC4"/>
    <w:rsid w:val="00E02EDD"/>
    <w:rsid w:val="00E039E3"/>
    <w:rsid w:val="00E03AF0"/>
    <w:rsid w:val="00E03CFB"/>
    <w:rsid w:val="00E03E67"/>
    <w:rsid w:val="00E03EFE"/>
    <w:rsid w:val="00E03F86"/>
    <w:rsid w:val="00E040AA"/>
    <w:rsid w:val="00E041B3"/>
    <w:rsid w:val="00E043F1"/>
    <w:rsid w:val="00E04506"/>
    <w:rsid w:val="00E045B5"/>
    <w:rsid w:val="00E04D16"/>
    <w:rsid w:val="00E05485"/>
    <w:rsid w:val="00E054AA"/>
    <w:rsid w:val="00E05A4B"/>
    <w:rsid w:val="00E05C3B"/>
    <w:rsid w:val="00E05E5F"/>
    <w:rsid w:val="00E06232"/>
    <w:rsid w:val="00E06400"/>
    <w:rsid w:val="00E0652F"/>
    <w:rsid w:val="00E067E6"/>
    <w:rsid w:val="00E06FAE"/>
    <w:rsid w:val="00E07246"/>
    <w:rsid w:val="00E075FF"/>
    <w:rsid w:val="00E07BB1"/>
    <w:rsid w:val="00E07C04"/>
    <w:rsid w:val="00E07EB9"/>
    <w:rsid w:val="00E07EC1"/>
    <w:rsid w:val="00E106A2"/>
    <w:rsid w:val="00E10759"/>
    <w:rsid w:val="00E108DF"/>
    <w:rsid w:val="00E10C04"/>
    <w:rsid w:val="00E10E4C"/>
    <w:rsid w:val="00E1110C"/>
    <w:rsid w:val="00E11526"/>
    <w:rsid w:val="00E116BC"/>
    <w:rsid w:val="00E11A61"/>
    <w:rsid w:val="00E11A75"/>
    <w:rsid w:val="00E11AA0"/>
    <w:rsid w:val="00E11C81"/>
    <w:rsid w:val="00E11CB7"/>
    <w:rsid w:val="00E11DA4"/>
    <w:rsid w:val="00E11EDA"/>
    <w:rsid w:val="00E11FD0"/>
    <w:rsid w:val="00E122A8"/>
    <w:rsid w:val="00E122D7"/>
    <w:rsid w:val="00E126C2"/>
    <w:rsid w:val="00E128FD"/>
    <w:rsid w:val="00E12987"/>
    <w:rsid w:val="00E131ED"/>
    <w:rsid w:val="00E135C7"/>
    <w:rsid w:val="00E13E6D"/>
    <w:rsid w:val="00E14372"/>
    <w:rsid w:val="00E14498"/>
    <w:rsid w:val="00E1492E"/>
    <w:rsid w:val="00E14AAC"/>
    <w:rsid w:val="00E15027"/>
    <w:rsid w:val="00E15155"/>
    <w:rsid w:val="00E156FC"/>
    <w:rsid w:val="00E15BA6"/>
    <w:rsid w:val="00E160AA"/>
    <w:rsid w:val="00E1668C"/>
    <w:rsid w:val="00E1673E"/>
    <w:rsid w:val="00E16751"/>
    <w:rsid w:val="00E17393"/>
    <w:rsid w:val="00E1767F"/>
    <w:rsid w:val="00E17903"/>
    <w:rsid w:val="00E17B42"/>
    <w:rsid w:val="00E20017"/>
    <w:rsid w:val="00E20335"/>
    <w:rsid w:val="00E204BD"/>
    <w:rsid w:val="00E20556"/>
    <w:rsid w:val="00E20605"/>
    <w:rsid w:val="00E20621"/>
    <w:rsid w:val="00E20B65"/>
    <w:rsid w:val="00E20C49"/>
    <w:rsid w:val="00E2122F"/>
    <w:rsid w:val="00E217B7"/>
    <w:rsid w:val="00E218FA"/>
    <w:rsid w:val="00E21EFB"/>
    <w:rsid w:val="00E2235C"/>
    <w:rsid w:val="00E226A5"/>
    <w:rsid w:val="00E22BF7"/>
    <w:rsid w:val="00E22F1E"/>
    <w:rsid w:val="00E230AE"/>
    <w:rsid w:val="00E2310A"/>
    <w:rsid w:val="00E23311"/>
    <w:rsid w:val="00E233AA"/>
    <w:rsid w:val="00E2364F"/>
    <w:rsid w:val="00E2436E"/>
    <w:rsid w:val="00E2439E"/>
    <w:rsid w:val="00E2469F"/>
    <w:rsid w:val="00E24884"/>
    <w:rsid w:val="00E24A45"/>
    <w:rsid w:val="00E24F6B"/>
    <w:rsid w:val="00E25806"/>
    <w:rsid w:val="00E25814"/>
    <w:rsid w:val="00E25CF3"/>
    <w:rsid w:val="00E25EBE"/>
    <w:rsid w:val="00E260E8"/>
    <w:rsid w:val="00E26750"/>
    <w:rsid w:val="00E26D32"/>
    <w:rsid w:val="00E27506"/>
    <w:rsid w:val="00E276E7"/>
    <w:rsid w:val="00E276FF"/>
    <w:rsid w:val="00E277F0"/>
    <w:rsid w:val="00E27887"/>
    <w:rsid w:val="00E30372"/>
    <w:rsid w:val="00E30492"/>
    <w:rsid w:val="00E305E5"/>
    <w:rsid w:val="00E3066D"/>
    <w:rsid w:val="00E30C69"/>
    <w:rsid w:val="00E30CA2"/>
    <w:rsid w:val="00E30DF1"/>
    <w:rsid w:val="00E31426"/>
    <w:rsid w:val="00E31458"/>
    <w:rsid w:val="00E3189C"/>
    <w:rsid w:val="00E31E16"/>
    <w:rsid w:val="00E32124"/>
    <w:rsid w:val="00E3221C"/>
    <w:rsid w:val="00E328B0"/>
    <w:rsid w:val="00E329E3"/>
    <w:rsid w:val="00E32BB0"/>
    <w:rsid w:val="00E33257"/>
    <w:rsid w:val="00E332E5"/>
    <w:rsid w:val="00E3363B"/>
    <w:rsid w:val="00E339AE"/>
    <w:rsid w:val="00E33BB1"/>
    <w:rsid w:val="00E33C1B"/>
    <w:rsid w:val="00E33DC1"/>
    <w:rsid w:val="00E33F6C"/>
    <w:rsid w:val="00E3415C"/>
    <w:rsid w:val="00E34584"/>
    <w:rsid w:val="00E3463A"/>
    <w:rsid w:val="00E3484B"/>
    <w:rsid w:val="00E34953"/>
    <w:rsid w:val="00E34AED"/>
    <w:rsid w:val="00E35518"/>
    <w:rsid w:val="00E36DB5"/>
    <w:rsid w:val="00E36F1E"/>
    <w:rsid w:val="00E37491"/>
    <w:rsid w:val="00E374CF"/>
    <w:rsid w:val="00E376D8"/>
    <w:rsid w:val="00E37AE1"/>
    <w:rsid w:val="00E4004E"/>
    <w:rsid w:val="00E4005A"/>
    <w:rsid w:val="00E40189"/>
    <w:rsid w:val="00E403B0"/>
    <w:rsid w:val="00E40650"/>
    <w:rsid w:val="00E40CC3"/>
    <w:rsid w:val="00E4173A"/>
    <w:rsid w:val="00E417FE"/>
    <w:rsid w:val="00E41AB1"/>
    <w:rsid w:val="00E41BBA"/>
    <w:rsid w:val="00E41E87"/>
    <w:rsid w:val="00E42089"/>
    <w:rsid w:val="00E4271B"/>
    <w:rsid w:val="00E42885"/>
    <w:rsid w:val="00E42CB0"/>
    <w:rsid w:val="00E42FB6"/>
    <w:rsid w:val="00E43030"/>
    <w:rsid w:val="00E43465"/>
    <w:rsid w:val="00E4355E"/>
    <w:rsid w:val="00E43824"/>
    <w:rsid w:val="00E43873"/>
    <w:rsid w:val="00E43939"/>
    <w:rsid w:val="00E43A44"/>
    <w:rsid w:val="00E43C9B"/>
    <w:rsid w:val="00E43FC3"/>
    <w:rsid w:val="00E44105"/>
    <w:rsid w:val="00E44E01"/>
    <w:rsid w:val="00E4507B"/>
    <w:rsid w:val="00E4507F"/>
    <w:rsid w:val="00E45199"/>
    <w:rsid w:val="00E4562E"/>
    <w:rsid w:val="00E45C85"/>
    <w:rsid w:val="00E45D12"/>
    <w:rsid w:val="00E45F69"/>
    <w:rsid w:val="00E4640D"/>
    <w:rsid w:val="00E46830"/>
    <w:rsid w:val="00E468BE"/>
    <w:rsid w:val="00E478E2"/>
    <w:rsid w:val="00E47BDF"/>
    <w:rsid w:val="00E47D4D"/>
    <w:rsid w:val="00E47EF7"/>
    <w:rsid w:val="00E500C6"/>
    <w:rsid w:val="00E504B7"/>
    <w:rsid w:val="00E50845"/>
    <w:rsid w:val="00E509FA"/>
    <w:rsid w:val="00E50F4A"/>
    <w:rsid w:val="00E50F68"/>
    <w:rsid w:val="00E515C7"/>
    <w:rsid w:val="00E51956"/>
    <w:rsid w:val="00E522D9"/>
    <w:rsid w:val="00E523A4"/>
    <w:rsid w:val="00E53549"/>
    <w:rsid w:val="00E53936"/>
    <w:rsid w:val="00E5411A"/>
    <w:rsid w:val="00E545E6"/>
    <w:rsid w:val="00E549B0"/>
    <w:rsid w:val="00E54B59"/>
    <w:rsid w:val="00E54C83"/>
    <w:rsid w:val="00E54E15"/>
    <w:rsid w:val="00E54E41"/>
    <w:rsid w:val="00E54E7E"/>
    <w:rsid w:val="00E5542A"/>
    <w:rsid w:val="00E55BC5"/>
    <w:rsid w:val="00E55C2D"/>
    <w:rsid w:val="00E5613A"/>
    <w:rsid w:val="00E564A4"/>
    <w:rsid w:val="00E56A1A"/>
    <w:rsid w:val="00E56E8E"/>
    <w:rsid w:val="00E56FE5"/>
    <w:rsid w:val="00E5738A"/>
    <w:rsid w:val="00E5799E"/>
    <w:rsid w:val="00E57A01"/>
    <w:rsid w:val="00E57ABA"/>
    <w:rsid w:val="00E57E19"/>
    <w:rsid w:val="00E602B2"/>
    <w:rsid w:val="00E603CF"/>
    <w:rsid w:val="00E605F4"/>
    <w:rsid w:val="00E60D94"/>
    <w:rsid w:val="00E61031"/>
    <w:rsid w:val="00E612C8"/>
    <w:rsid w:val="00E614AA"/>
    <w:rsid w:val="00E61578"/>
    <w:rsid w:val="00E616B0"/>
    <w:rsid w:val="00E616F9"/>
    <w:rsid w:val="00E617F2"/>
    <w:rsid w:val="00E61DFA"/>
    <w:rsid w:val="00E6239E"/>
    <w:rsid w:val="00E62712"/>
    <w:rsid w:val="00E62746"/>
    <w:rsid w:val="00E62C29"/>
    <w:rsid w:val="00E62D3A"/>
    <w:rsid w:val="00E62DF1"/>
    <w:rsid w:val="00E62E89"/>
    <w:rsid w:val="00E63166"/>
    <w:rsid w:val="00E632BF"/>
    <w:rsid w:val="00E636CB"/>
    <w:rsid w:val="00E638F3"/>
    <w:rsid w:val="00E63BD9"/>
    <w:rsid w:val="00E63D0A"/>
    <w:rsid w:val="00E63D7D"/>
    <w:rsid w:val="00E640ED"/>
    <w:rsid w:val="00E646FA"/>
    <w:rsid w:val="00E6484A"/>
    <w:rsid w:val="00E648DB"/>
    <w:rsid w:val="00E648FA"/>
    <w:rsid w:val="00E64A87"/>
    <w:rsid w:val="00E64B1E"/>
    <w:rsid w:val="00E64BFB"/>
    <w:rsid w:val="00E64EAB"/>
    <w:rsid w:val="00E652A0"/>
    <w:rsid w:val="00E65C32"/>
    <w:rsid w:val="00E66402"/>
    <w:rsid w:val="00E66503"/>
    <w:rsid w:val="00E66582"/>
    <w:rsid w:val="00E66873"/>
    <w:rsid w:val="00E668C5"/>
    <w:rsid w:val="00E66B18"/>
    <w:rsid w:val="00E66B59"/>
    <w:rsid w:val="00E66B9E"/>
    <w:rsid w:val="00E66D38"/>
    <w:rsid w:val="00E66E3E"/>
    <w:rsid w:val="00E67050"/>
    <w:rsid w:val="00E672EB"/>
    <w:rsid w:val="00E6735B"/>
    <w:rsid w:val="00E67472"/>
    <w:rsid w:val="00E674BB"/>
    <w:rsid w:val="00E67A26"/>
    <w:rsid w:val="00E67F93"/>
    <w:rsid w:val="00E70032"/>
    <w:rsid w:val="00E70046"/>
    <w:rsid w:val="00E70687"/>
    <w:rsid w:val="00E70C7C"/>
    <w:rsid w:val="00E712A5"/>
    <w:rsid w:val="00E71585"/>
    <w:rsid w:val="00E71796"/>
    <w:rsid w:val="00E717FB"/>
    <w:rsid w:val="00E71805"/>
    <w:rsid w:val="00E71F0F"/>
    <w:rsid w:val="00E71F92"/>
    <w:rsid w:val="00E71FF6"/>
    <w:rsid w:val="00E720EC"/>
    <w:rsid w:val="00E722BF"/>
    <w:rsid w:val="00E72376"/>
    <w:rsid w:val="00E725FC"/>
    <w:rsid w:val="00E727C3"/>
    <w:rsid w:val="00E727E8"/>
    <w:rsid w:val="00E728B1"/>
    <w:rsid w:val="00E72A49"/>
    <w:rsid w:val="00E72AA9"/>
    <w:rsid w:val="00E72EDF"/>
    <w:rsid w:val="00E72EFC"/>
    <w:rsid w:val="00E72FF4"/>
    <w:rsid w:val="00E73106"/>
    <w:rsid w:val="00E73C8F"/>
    <w:rsid w:val="00E73D89"/>
    <w:rsid w:val="00E74185"/>
    <w:rsid w:val="00E74235"/>
    <w:rsid w:val="00E74621"/>
    <w:rsid w:val="00E74D92"/>
    <w:rsid w:val="00E75474"/>
    <w:rsid w:val="00E75919"/>
    <w:rsid w:val="00E75BEE"/>
    <w:rsid w:val="00E75D55"/>
    <w:rsid w:val="00E75E5B"/>
    <w:rsid w:val="00E76102"/>
    <w:rsid w:val="00E76566"/>
    <w:rsid w:val="00E76652"/>
    <w:rsid w:val="00E76837"/>
    <w:rsid w:val="00E76A88"/>
    <w:rsid w:val="00E76C38"/>
    <w:rsid w:val="00E77423"/>
    <w:rsid w:val="00E776BE"/>
    <w:rsid w:val="00E77736"/>
    <w:rsid w:val="00E778B7"/>
    <w:rsid w:val="00E77E10"/>
    <w:rsid w:val="00E8029C"/>
    <w:rsid w:val="00E8041A"/>
    <w:rsid w:val="00E80B20"/>
    <w:rsid w:val="00E80E37"/>
    <w:rsid w:val="00E813F5"/>
    <w:rsid w:val="00E81529"/>
    <w:rsid w:val="00E81605"/>
    <w:rsid w:val="00E81747"/>
    <w:rsid w:val="00E81809"/>
    <w:rsid w:val="00E81D1E"/>
    <w:rsid w:val="00E81E0A"/>
    <w:rsid w:val="00E81E4F"/>
    <w:rsid w:val="00E81F68"/>
    <w:rsid w:val="00E82702"/>
    <w:rsid w:val="00E82969"/>
    <w:rsid w:val="00E829C7"/>
    <w:rsid w:val="00E83105"/>
    <w:rsid w:val="00E838DC"/>
    <w:rsid w:val="00E83D77"/>
    <w:rsid w:val="00E83E04"/>
    <w:rsid w:val="00E83E13"/>
    <w:rsid w:val="00E83E91"/>
    <w:rsid w:val="00E83FB7"/>
    <w:rsid w:val="00E84009"/>
    <w:rsid w:val="00E84229"/>
    <w:rsid w:val="00E84461"/>
    <w:rsid w:val="00E84AD9"/>
    <w:rsid w:val="00E84C96"/>
    <w:rsid w:val="00E859F2"/>
    <w:rsid w:val="00E85AD7"/>
    <w:rsid w:val="00E86215"/>
    <w:rsid w:val="00E86438"/>
    <w:rsid w:val="00E86EF5"/>
    <w:rsid w:val="00E872F7"/>
    <w:rsid w:val="00E8750F"/>
    <w:rsid w:val="00E875F7"/>
    <w:rsid w:val="00E87832"/>
    <w:rsid w:val="00E87C11"/>
    <w:rsid w:val="00E90105"/>
    <w:rsid w:val="00E90380"/>
    <w:rsid w:val="00E905CF"/>
    <w:rsid w:val="00E90A41"/>
    <w:rsid w:val="00E90EAE"/>
    <w:rsid w:val="00E915AB"/>
    <w:rsid w:val="00E91702"/>
    <w:rsid w:val="00E917E8"/>
    <w:rsid w:val="00E919AD"/>
    <w:rsid w:val="00E91AA8"/>
    <w:rsid w:val="00E91E66"/>
    <w:rsid w:val="00E920C2"/>
    <w:rsid w:val="00E92768"/>
    <w:rsid w:val="00E92E03"/>
    <w:rsid w:val="00E92FEC"/>
    <w:rsid w:val="00E93406"/>
    <w:rsid w:val="00E934FA"/>
    <w:rsid w:val="00E935BE"/>
    <w:rsid w:val="00E93E2F"/>
    <w:rsid w:val="00E93E4E"/>
    <w:rsid w:val="00E94080"/>
    <w:rsid w:val="00E94160"/>
    <w:rsid w:val="00E94273"/>
    <w:rsid w:val="00E949AB"/>
    <w:rsid w:val="00E949E5"/>
    <w:rsid w:val="00E94D42"/>
    <w:rsid w:val="00E950A6"/>
    <w:rsid w:val="00E95ADB"/>
    <w:rsid w:val="00E95B9B"/>
    <w:rsid w:val="00E96530"/>
    <w:rsid w:val="00E9671C"/>
    <w:rsid w:val="00E967F9"/>
    <w:rsid w:val="00E969F5"/>
    <w:rsid w:val="00E96FE8"/>
    <w:rsid w:val="00E9702A"/>
    <w:rsid w:val="00E9752E"/>
    <w:rsid w:val="00E97BB6"/>
    <w:rsid w:val="00E97D04"/>
    <w:rsid w:val="00EA0102"/>
    <w:rsid w:val="00EA0154"/>
    <w:rsid w:val="00EA0925"/>
    <w:rsid w:val="00EA0DDD"/>
    <w:rsid w:val="00EA1016"/>
    <w:rsid w:val="00EA1383"/>
    <w:rsid w:val="00EA1F2D"/>
    <w:rsid w:val="00EA27DD"/>
    <w:rsid w:val="00EA29B4"/>
    <w:rsid w:val="00EA2A10"/>
    <w:rsid w:val="00EA2A44"/>
    <w:rsid w:val="00EA2C6B"/>
    <w:rsid w:val="00EA2E93"/>
    <w:rsid w:val="00EA2FD5"/>
    <w:rsid w:val="00EA3156"/>
    <w:rsid w:val="00EA34DE"/>
    <w:rsid w:val="00EA3632"/>
    <w:rsid w:val="00EA3904"/>
    <w:rsid w:val="00EA39F2"/>
    <w:rsid w:val="00EA3CE9"/>
    <w:rsid w:val="00EA3F3A"/>
    <w:rsid w:val="00EA482D"/>
    <w:rsid w:val="00EA4ABA"/>
    <w:rsid w:val="00EA52CE"/>
    <w:rsid w:val="00EA5572"/>
    <w:rsid w:val="00EA5845"/>
    <w:rsid w:val="00EA58BA"/>
    <w:rsid w:val="00EA594D"/>
    <w:rsid w:val="00EA63DD"/>
    <w:rsid w:val="00EA66F1"/>
    <w:rsid w:val="00EA6DD6"/>
    <w:rsid w:val="00EA6F83"/>
    <w:rsid w:val="00EA7299"/>
    <w:rsid w:val="00EA74F1"/>
    <w:rsid w:val="00EA770F"/>
    <w:rsid w:val="00EA7A71"/>
    <w:rsid w:val="00EB00BC"/>
    <w:rsid w:val="00EB0156"/>
    <w:rsid w:val="00EB0464"/>
    <w:rsid w:val="00EB0626"/>
    <w:rsid w:val="00EB09BF"/>
    <w:rsid w:val="00EB0A29"/>
    <w:rsid w:val="00EB0B40"/>
    <w:rsid w:val="00EB0D8F"/>
    <w:rsid w:val="00EB10D6"/>
    <w:rsid w:val="00EB168C"/>
    <w:rsid w:val="00EB1A35"/>
    <w:rsid w:val="00EB1ACE"/>
    <w:rsid w:val="00EB1D93"/>
    <w:rsid w:val="00EB204D"/>
    <w:rsid w:val="00EB2116"/>
    <w:rsid w:val="00EB25C2"/>
    <w:rsid w:val="00EB2BE7"/>
    <w:rsid w:val="00EB2D9B"/>
    <w:rsid w:val="00EB2E4D"/>
    <w:rsid w:val="00EB300A"/>
    <w:rsid w:val="00EB3353"/>
    <w:rsid w:val="00EB35B6"/>
    <w:rsid w:val="00EB35D4"/>
    <w:rsid w:val="00EB372D"/>
    <w:rsid w:val="00EB3BB5"/>
    <w:rsid w:val="00EB46D6"/>
    <w:rsid w:val="00EB48F1"/>
    <w:rsid w:val="00EB497A"/>
    <w:rsid w:val="00EB4B44"/>
    <w:rsid w:val="00EB4D2A"/>
    <w:rsid w:val="00EB4ED6"/>
    <w:rsid w:val="00EB5CB4"/>
    <w:rsid w:val="00EB5D66"/>
    <w:rsid w:val="00EB6110"/>
    <w:rsid w:val="00EB668E"/>
    <w:rsid w:val="00EB67F7"/>
    <w:rsid w:val="00EB69DC"/>
    <w:rsid w:val="00EB6C3C"/>
    <w:rsid w:val="00EB71D3"/>
    <w:rsid w:val="00EB74D2"/>
    <w:rsid w:val="00EB76BA"/>
    <w:rsid w:val="00EB7B0B"/>
    <w:rsid w:val="00EB7DF1"/>
    <w:rsid w:val="00EC0190"/>
    <w:rsid w:val="00EC0278"/>
    <w:rsid w:val="00EC02A5"/>
    <w:rsid w:val="00EC030E"/>
    <w:rsid w:val="00EC061D"/>
    <w:rsid w:val="00EC0757"/>
    <w:rsid w:val="00EC0A40"/>
    <w:rsid w:val="00EC0D85"/>
    <w:rsid w:val="00EC1A39"/>
    <w:rsid w:val="00EC1A63"/>
    <w:rsid w:val="00EC1B2D"/>
    <w:rsid w:val="00EC1E3D"/>
    <w:rsid w:val="00EC1E7D"/>
    <w:rsid w:val="00EC1F18"/>
    <w:rsid w:val="00EC208E"/>
    <w:rsid w:val="00EC2159"/>
    <w:rsid w:val="00EC2743"/>
    <w:rsid w:val="00EC28B7"/>
    <w:rsid w:val="00EC29D8"/>
    <w:rsid w:val="00EC2ADD"/>
    <w:rsid w:val="00EC2B3E"/>
    <w:rsid w:val="00EC2CAD"/>
    <w:rsid w:val="00EC2DC4"/>
    <w:rsid w:val="00EC3094"/>
    <w:rsid w:val="00EC328F"/>
    <w:rsid w:val="00EC3319"/>
    <w:rsid w:val="00EC3487"/>
    <w:rsid w:val="00EC39FC"/>
    <w:rsid w:val="00EC3B9E"/>
    <w:rsid w:val="00EC3C91"/>
    <w:rsid w:val="00EC3CE9"/>
    <w:rsid w:val="00EC41A4"/>
    <w:rsid w:val="00EC461A"/>
    <w:rsid w:val="00EC4685"/>
    <w:rsid w:val="00EC50EA"/>
    <w:rsid w:val="00EC5380"/>
    <w:rsid w:val="00EC57A8"/>
    <w:rsid w:val="00EC5A37"/>
    <w:rsid w:val="00EC5CE2"/>
    <w:rsid w:val="00EC6358"/>
    <w:rsid w:val="00EC6495"/>
    <w:rsid w:val="00EC64AE"/>
    <w:rsid w:val="00EC68C7"/>
    <w:rsid w:val="00EC7411"/>
    <w:rsid w:val="00EC7946"/>
    <w:rsid w:val="00EC7FB8"/>
    <w:rsid w:val="00ED06D2"/>
    <w:rsid w:val="00ED093A"/>
    <w:rsid w:val="00ED0ADB"/>
    <w:rsid w:val="00ED1011"/>
    <w:rsid w:val="00ED103B"/>
    <w:rsid w:val="00ED1201"/>
    <w:rsid w:val="00ED1287"/>
    <w:rsid w:val="00ED1289"/>
    <w:rsid w:val="00ED13DB"/>
    <w:rsid w:val="00ED1443"/>
    <w:rsid w:val="00ED1498"/>
    <w:rsid w:val="00ED16BE"/>
    <w:rsid w:val="00ED1746"/>
    <w:rsid w:val="00ED1A5D"/>
    <w:rsid w:val="00ED1BCD"/>
    <w:rsid w:val="00ED1BD8"/>
    <w:rsid w:val="00ED1C48"/>
    <w:rsid w:val="00ED2458"/>
    <w:rsid w:val="00ED2476"/>
    <w:rsid w:val="00ED2B86"/>
    <w:rsid w:val="00ED2B96"/>
    <w:rsid w:val="00ED2CCE"/>
    <w:rsid w:val="00ED2CD2"/>
    <w:rsid w:val="00ED2DC1"/>
    <w:rsid w:val="00ED2DE2"/>
    <w:rsid w:val="00ED2F85"/>
    <w:rsid w:val="00ED3770"/>
    <w:rsid w:val="00ED3D4C"/>
    <w:rsid w:val="00ED3F22"/>
    <w:rsid w:val="00ED3FF6"/>
    <w:rsid w:val="00ED4071"/>
    <w:rsid w:val="00ED4127"/>
    <w:rsid w:val="00ED4242"/>
    <w:rsid w:val="00ED428B"/>
    <w:rsid w:val="00ED45D3"/>
    <w:rsid w:val="00ED493A"/>
    <w:rsid w:val="00ED4B45"/>
    <w:rsid w:val="00ED4C3C"/>
    <w:rsid w:val="00ED4C87"/>
    <w:rsid w:val="00ED5000"/>
    <w:rsid w:val="00ED50A9"/>
    <w:rsid w:val="00ED5B1E"/>
    <w:rsid w:val="00ED5F59"/>
    <w:rsid w:val="00ED6196"/>
    <w:rsid w:val="00ED6198"/>
    <w:rsid w:val="00ED627D"/>
    <w:rsid w:val="00ED6764"/>
    <w:rsid w:val="00ED67E6"/>
    <w:rsid w:val="00ED6C7B"/>
    <w:rsid w:val="00ED6DBE"/>
    <w:rsid w:val="00ED7088"/>
    <w:rsid w:val="00EE00A5"/>
    <w:rsid w:val="00EE0174"/>
    <w:rsid w:val="00EE057A"/>
    <w:rsid w:val="00EE0617"/>
    <w:rsid w:val="00EE074C"/>
    <w:rsid w:val="00EE09D1"/>
    <w:rsid w:val="00EE2098"/>
    <w:rsid w:val="00EE23AC"/>
    <w:rsid w:val="00EE246B"/>
    <w:rsid w:val="00EE273B"/>
    <w:rsid w:val="00EE273C"/>
    <w:rsid w:val="00EE27AC"/>
    <w:rsid w:val="00EE29A4"/>
    <w:rsid w:val="00EE2C97"/>
    <w:rsid w:val="00EE2FD4"/>
    <w:rsid w:val="00EE34C4"/>
    <w:rsid w:val="00EE3D94"/>
    <w:rsid w:val="00EE3EC3"/>
    <w:rsid w:val="00EE42C3"/>
    <w:rsid w:val="00EE43F7"/>
    <w:rsid w:val="00EE4667"/>
    <w:rsid w:val="00EE47D2"/>
    <w:rsid w:val="00EE4802"/>
    <w:rsid w:val="00EE49C5"/>
    <w:rsid w:val="00EE4B04"/>
    <w:rsid w:val="00EE4D16"/>
    <w:rsid w:val="00EE4E15"/>
    <w:rsid w:val="00EE5005"/>
    <w:rsid w:val="00EE5717"/>
    <w:rsid w:val="00EE59C1"/>
    <w:rsid w:val="00EE5AD2"/>
    <w:rsid w:val="00EE5CDD"/>
    <w:rsid w:val="00EE5F76"/>
    <w:rsid w:val="00EE6317"/>
    <w:rsid w:val="00EE6391"/>
    <w:rsid w:val="00EE63F4"/>
    <w:rsid w:val="00EE6AF8"/>
    <w:rsid w:val="00EE6BBF"/>
    <w:rsid w:val="00EE6E2F"/>
    <w:rsid w:val="00EE7359"/>
    <w:rsid w:val="00EE74A1"/>
    <w:rsid w:val="00EE75AD"/>
    <w:rsid w:val="00EE76DC"/>
    <w:rsid w:val="00EE7736"/>
    <w:rsid w:val="00EE7B8C"/>
    <w:rsid w:val="00EF004E"/>
    <w:rsid w:val="00EF0729"/>
    <w:rsid w:val="00EF0BDE"/>
    <w:rsid w:val="00EF1480"/>
    <w:rsid w:val="00EF14AB"/>
    <w:rsid w:val="00EF14B3"/>
    <w:rsid w:val="00EF181E"/>
    <w:rsid w:val="00EF192F"/>
    <w:rsid w:val="00EF1AA6"/>
    <w:rsid w:val="00EF1B3F"/>
    <w:rsid w:val="00EF1B4B"/>
    <w:rsid w:val="00EF1D87"/>
    <w:rsid w:val="00EF23EA"/>
    <w:rsid w:val="00EF2591"/>
    <w:rsid w:val="00EF2987"/>
    <w:rsid w:val="00EF2C49"/>
    <w:rsid w:val="00EF2E0A"/>
    <w:rsid w:val="00EF2E58"/>
    <w:rsid w:val="00EF2F5A"/>
    <w:rsid w:val="00EF3560"/>
    <w:rsid w:val="00EF3768"/>
    <w:rsid w:val="00EF3EFE"/>
    <w:rsid w:val="00EF3F2D"/>
    <w:rsid w:val="00EF4251"/>
    <w:rsid w:val="00EF476A"/>
    <w:rsid w:val="00EF4987"/>
    <w:rsid w:val="00EF4D54"/>
    <w:rsid w:val="00EF4E70"/>
    <w:rsid w:val="00EF50C2"/>
    <w:rsid w:val="00EF5268"/>
    <w:rsid w:val="00EF56C4"/>
    <w:rsid w:val="00EF56F8"/>
    <w:rsid w:val="00EF57C4"/>
    <w:rsid w:val="00EF5BFA"/>
    <w:rsid w:val="00EF5DB8"/>
    <w:rsid w:val="00EF5E2D"/>
    <w:rsid w:val="00EF65D8"/>
    <w:rsid w:val="00EF6740"/>
    <w:rsid w:val="00EF67AC"/>
    <w:rsid w:val="00EF6A30"/>
    <w:rsid w:val="00EF7876"/>
    <w:rsid w:val="00EF7E85"/>
    <w:rsid w:val="00F002E4"/>
    <w:rsid w:val="00F00999"/>
    <w:rsid w:val="00F00C6F"/>
    <w:rsid w:val="00F010A1"/>
    <w:rsid w:val="00F01993"/>
    <w:rsid w:val="00F01D81"/>
    <w:rsid w:val="00F01E57"/>
    <w:rsid w:val="00F0240D"/>
    <w:rsid w:val="00F0260D"/>
    <w:rsid w:val="00F0269D"/>
    <w:rsid w:val="00F028D5"/>
    <w:rsid w:val="00F028FD"/>
    <w:rsid w:val="00F02ABA"/>
    <w:rsid w:val="00F02EEC"/>
    <w:rsid w:val="00F02F56"/>
    <w:rsid w:val="00F03459"/>
    <w:rsid w:val="00F0388C"/>
    <w:rsid w:val="00F03C41"/>
    <w:rsid w:val="00F04067"/>
    <w:rsid w:val="00F0416B"/>
    <w:rsid w:val="00F049D7"/>
    <w:rsid w:val="00F04A83"/>
    <w:rsid w:val="00F04ADB"/>
    <w:rsid w:val="00F04C39"/>
    <w:rsid w:val="00F04D7A"/>
    <w:rsid w:val="00F04FF0"/>
    <w:rsid w:val="00F05778"/>
    <w:rsid w:val="00F060FB"/>
    <w:rsid w:val="00F063D3"/>
    <w:rsid w:val="00F06430"/>
    <w:rsid w:val="00F06B2D"/>
    <w:rsid w:val="00F06E09"/>
    <w:rsid w:val="00F06F21"/>
    <w:rsid w:val="00F072EC"/>
    <w:rsid w:val="00F07B7A"/>
    <w:rsid w:val="00F07D4A"/>
    <w:rsid w:val="00F07EF1"/>
    <w:rsid w:val="00F07FE1"/>
    <w:rsid w:val="00F100BA"/>
    <w:rsid w:val="00F102C9"/>
    <w:rsid w:val="00F10A72"/>
    <w:rsid w:val="00F10D9F"/>
    <w:rsid w:val="00F10EB3"/>
    <w:rsid w:val="00F11024"/>
    <w:rsid w:val="00F1103C"/>
    <w:rsid w:val="00F110A9"/>
    <w:rsid w:val="00F112C0"/>
    <w:rsid w:val="00F11510"/>
    <w:rsid w:val="00F1159E"/>
    <w:rsid w:val="00F11663"/>
    <w:rsid w:val="00F120DF"/>
    <w:rsid w:val="00F1219B"/>
    <w:rsid w:val="00F123B7"/>
    <w:rsid w:val="00F12843"/>
    <w:rsid w:val="00F12AA8"/>
    <w:rsid w:val="00F12E9F"/>
    <w:rsid w:val="00F132C0"/>
    <w:rsid w:val="00F137C3"/>
    <w:rsid w:val="00F13873"/>
    <w:rsid w:val="00F138C1"/>
    <w:rsid w:val="00F13BAE"/>
    <w:rsid w:val="00F13D3B"/>
    <w:rsid w:val="00F141DF"/>
    <w:rsid w:val="00F14539"/>
    <w:rsid w:val="00F14B20"/>
    <w:rsid w:val="00F15653"/>
    <w:rsid w:val="00F1578E"/>
    <w:rsid w:val="00F1599B"/>
    <w:rsid w:val="00F16240"/>
    <w:rsid w:val="00F166C0"/>
    <w:rsid w:val="00F16740"/>
    <w:rsid w:val="00F16D95"/>
    <w:rsid w:val="00F174BE"/>
    <w:rsid w:val="00F174D7"/>
    <w:rsid w:val="00F1759B"/>
    <w:rsid w:val="00F176B6"/>
    <w:rsid w:val="00F177F2"/>
    <w:rsid w:val="00F2019D"/>
    <w:rsid w:val="00F205A2"/>
    <w:rsid w:val="00F208BB"/>
    <w:rsid w:val="00F209B4"/>
    <w:rsid w:val="00F20A5A"/>
    <w:rsid w:val="00F20AF5"/>
    <w:rsid w:val="00F20E21"/>
    <w:rsid w:val="00F210EC"/>
    <w:rsid w:val="00F2127B"/>
    <w:rsid w:val="00F21873"/>
    <w:rsid w:val="00F21928"/>
    <w:rsid w:val="00F21A3C"/>
    <w:rsid w:val="00F21BFF"/>
    <w:rsid w:val="00F21CBC"/>
    <w:rsid w:val="00F21D62"/>
    <w:rsid w:val="00F21D7B"/>
    <w:rsid w:val="00F22255"/>
    <w:rsid w:val="00F22297"/>
    <w:rsid w:val="00F228D0"/>
    <w:rsid w:val="00F23252"/>
    <w:rsid w:val="00F23351"/>
    <w:rsid w:val="00F2354E"/>
    <w:rsid w:val="00F236EC"/>
    <w:rsid w:val="00F23923"/>
    <w:rsid w:val="00F239C4"/>
    <w:rsid w:val="00F2412E"/>
    <w:rsid w:val="00F24346"/>
    <w:rsid w:val="00F24940"/>
    <w:rsid w:val="00F249C0"/>
    <w:rsid w:val="00F249DF"/>
    <w:rsid w:val="00F24A41"/>
    <w:rsid w:val="00F24EB3"/>
    <w:rsid w:val="00F24F21"/>
    <w:rsid w:val="00F25062"/>
    <w:rsid w:val="00F25169"/>
    <w:rsid w:val="00F252D0"/>
    <w:rsid w:val="00F252FE"/>
    <w:rsid w:val="00F259A3"/>
    <w:rsid w:val="00F26014"/>
    <w:rsid w:val="00F26A16"/>
    <w:rsid w:val="00F26A5C"/>
    <w:rsid w:val="00F26BAB"/>
    <w:rsid w:val="00F26CB4"/>
    <w:rsid w:val="00F26F48"/>
    <w:rsid w:val="00F2726C"/>
    <w:rsid w:val="00F27385"/>
    <w:rsid w:val="00F2767F"/>
    <w:rsid w:val="00F277D5"/>
    <w:rsid w:val="00F27DC0"/>
    <w:rsid w:val="00F307EF"/>
    <w:rsid w:val="00F30BFA"/>
    <w:rsid w:val="00F31176"/>
    <w:rsid w:val="00F311E8"/>
    <w:rsid w:val="00F31283"/>
    <w:rsid w:val="00F3179E"/>
    <w:rsid w:val="00F31870"/>
    <w:rsid w:val="00F318CA"/>
    <w:rsid w:val="00F31AB3"/>
    <w:rsid w:val="00F320D5"/>
    <w:rsid w:val="00F32885"/>
    <w:rsid w:val="00F32B57"/>
    <w:rsid w:val="00F32E4D"/>
    <w:rsid w:val="00F32F16"/>
    <w:rsid w:val="00F3378F"/>
    <w:rsid w:val="00F33816"/>
    <w:rsid w:val="00F338EA"/>
    <w:rsid w:val="00F34508"/>
    <w:rsid w:val="00F34E37"/>
    <w:rsid w:val="00F34F83"/>
    <w:rsid w:val="00F34FC0"/>
    <w:rsid w:val="00F353FD"/>
    <w:rsid w:val="00F35811"/>
    <w:rsid w:val="00F35A87"/>
    <w:rsid w:val="00F35E4E"/>
    <w:rsid w:val="00F35ED6"/>
    <w:rsid w:val="00F35F83"/>
    <w:rsid w:val="00F3601A"/>
    <w:rsid w:val="00F361AE"/>
    <w:rsid w:val="00F36DE0"/>
    <w:rsid w:val="00F37437"/>
    <w:rsid w:val="00F377C4"/>
    <w:rsid w:val="00F37DF7"/>
    <w:rsid w:val="00F401B2"/>
    <w:rsid w:val="00F40496"/>
    <w:rsid w:val="00F4094A"/>
    <w:rsid w:val="00F40995"/>
    <w:rsid w:val="00F40EB3"/>
    <w:rsid w:val="00F4103D"/>
    <w:rsid w:val="00F41296"/>
    <w:rsid w:val="00F412C0"/>
    <w:rsid w:val="00F4175D"/>
    <w:rsid w:val="00F4176D"/>
    <w:rsid w:val="00F4178F"/>
    <w:rsid w:val="00F41899"/>
    <w:rsid w:val="00F41AF6"/>
    <w:rsid w:val="00F41CB3"/>
    <w:rsid w:val="00F41E98"/>
    <w:rsid w:val="00F42276"/>
    <w:rsid w:val="00F4250A"/>
    <w:rsid w:val="00F433D4"/>
    <w:rsid w:val="00F43403"/>
    <w:rsid w:val="00F434A0"/>
    <w:rsid w:val="00F4375A"/>
    <w:rsid w:val="00F43AAF"/>
    <w:rsid w:val="00F43D0E"/>
    <w:rsid w:val="00F43DF5"/>
    <w:rsid w:val="00F43E34"/>
    <w:rsid w:val="00F44354"/>
    <w:rsid w:val="00F444EE"/>
    <w:rsid w:val="00F4506B"/>
    <w:rsid w:val="00F452DA"/>
    <w:rsid w:val="00F4535D"/>
    <w:rsid w:val="00F45633"/>
    <w:rsid w:val="00F45807"/>
    <w:rsid w:val="00F46231"/>
    <w:rsid w:val="00F46509"/>
    <w:rsid w:val="00F466A8"/>
    <w:rsid w:val="00F467CE"/>
    <w:rsid w:val="00F467DE"/>
    <w:rsid w:val="00F468B5"/>
    <w:rsid w:val="00F46ACF"/>
    <w:rsid w:val="00F46BEC"/>
    <w:rsid w:val="00F46D3C"/>
    <w:rsid w:val="00F46F7A"/>
    <w:rsid w:val="00F4747D"/>
    <w:rsid w:val="00F475A7"/>
    <w:rsid w:val="00F4768F"/>
    <w:rsid w:val="00F476FB"/>
    <w:rsid w:val="00F47807"/>
    <w:rsid w:val="00F47887"/>
    <w:rsid w:val="00F47917"/>
    <w:rsid w:val="00F4797C"/>
    <w:rsid w:val="00F47E85"/>
    <w:rsid w:val="00F5015E"/>
    <w:rsid w:val="00F50C07"/>
    <w:rsid w:val="00F50FCD"/>
    <w:rsid w:val="00F51181"/>
    <w:rsid w:val="00F5122D"/>
    <w:rsid w:val="00F514C9"/>
    <w:rsid w:val="00F517F9"/>
    <w:rsid w:val="00F51D12"/>
    <w:rsid w:val="00F523CB"/>
    <w:rsid w:val="00F52ACB"/>
    <w:rsid w:val="00F52D8E"/>
    <w:rsid w:val="00F53684"/>
    <w:rsid w:val="00F53754"/>
    <w:rsid w:val="00F53A1E"/>
    <w:rsid w:val="00F53F62"/>
    <w:rsid w:val="00F54B00"/>
    <w:rsid w:val="00F55159"/>
    <w:rsid w:val="00F5557B"/>
    <w:rsid w:val="00F5566F"/>
    <w:rsid w:val="00F55877"/>
    <w:rsid w:val="00F55B06"/>
    <w:rsid w:val="00F55E8A"/>
    <w:rsid w:val="00F55E94"/>
    <w:rsid w:val="00F5623B"/>
    <w:rsid w:val="00F563FC"/>
    <w:rsid w:val="00F56903"/>
    <w:rsid w:val="00F56D22"/>
    <w:rsid w:val="00F56FAF"/>
    <w:rsid w:val="00F57804"/>
    <w:rsid w:val="00F57AE2"/>
    <w:rsid w:val="00F60449"/>
    <w:rsid w:val="00F60967"/>
    <w:rsid w:val="00F60D81"/>
    <w:rsid w:val="00F61055"/>
    <w:rsid w:val="00F6115D"/>
    <w:rsid w:val="00F61C53"/>
    <w:rsid w:val="00F6249A"/>
    <w:rsid w:val="00F6286F"/>
    <w:rsid w:val="00F62C11"/>
    <w:rsid w:val="00F62D81"/>
    <w:rsid w:val="00F62E6A"/>
    <w:rsid w:val="00F62EAB"/>
    <w:rsid w:val="00F62FF4"/>
    <w:rsid w:val="00F63080"/>
    <w:rsid w:val="00F63143"/>
    <w:rsid w:val="00F631C8"/>
    <w:rsid w:val="00F63516"/>
    <w:rsid w:val="00F636E7"/>
    <w:rsid w:val="00F6376B"/>
    <w:rsid w:val="00F637DE"/>
    <w:rsid w:val="00F63CB1"/>
    <w:rsid w:val="00F63EAC"/>
    <w:rsid w:val="00F63F00"/>
    <w:rsid w:val="00F63F87"/>
    <w:rsid w:val="00F6415D"/>
    <w:rsid w:val="00F641C7"/>
    <w:rsid w:val="00F64C4B"/>
    <w:rsid w:val="00F64E4E"/>
    <w:rsid w:val="00F6504E"/>
    <w:rsid w:val="00F65499"/>
    <w:rsid w:val="00F65743"/>
    <w:rsid w:val="00F65D2C"/>
    <w:rsid w:val="00F65D98"/>
    <w:rsid w:val="00F66458"/>
    <w:rsid w:val="00F6648F"/>
    <w:rsid w:val="00F664F1"/>
    <w:rsid w:val="00F66584"/>
    <w:rsid w:val="00F669C2"/>
    <w:rsid w:val="00F66A26"/>
    <w:rsid w:val="00F66EDA"/>
    <w:rsid w:val="00F670B5"/>
    <w:rsid w:val="00F67199"/>
    <w:rsid w:val="00F6735E"/>
    <w:rsid w:val="00F6781A"/>
    <w:rsid w:val="00F70571"/>
    <w:rsid w:val="00F70A4F"/>
    <w:rsid w:val="00F720E3"/>
    <w:rsid w:val="00F72772"/>
    <w:rsid w:val="00F728FA"/>
    <w:rsid w:val="00F72913"/>
    <w:rsid w:val="00F729DD"/>
    <w:rsid w:val="00F729F9"/>
    <w:rsid w:val="00F72B40"/>
    <w:rsid w:val="00F7345D"/>
    <w:rsid w:val="00F735EA"/>
    <w:rsid w:val="00F737D9"/>
    <w:rsid w:val="00F738A1"/>
    <w:rsid w:val="00F739A5"/>
    <w:rsid w:val="00F73A0B"/>
    <w:rsid w:val="00F74667"/>
    <w:rsid w:val="00F7538D"/>
    <w:rsid w:val="00F75394"/>
    <w:rsid w:val="00F7541A"/>
    <w:rsid w:val="00F75670"/>
    <w:rsid w:val="00F7582C"/>
    <w:rsid w:val="00F758EF"/>
    <w:rsid w:val="00F7611D"/>
    <w:rsid w:val="00F767BA"/>
    <w:rsid w:val="00F76854"/>
    <w:rsid w:val="00F76B3E"/>
    <w:rsid w:val="00F76BD8"/>
    <w:rsid w:val="00F76D00"/>
    <w:rsid w:val="00F770E3"/>
    <w:rsid w:val="00F772DC"/>
    <w:rsid w:val="00F775A8"/>
    <w:rsid w:val="00F775B0"/>
    <w:rsid w:val="00F77C0B"/>
    <w:rsid w:val="00F77C65"/>
    <w:rsid w:val="00F80362"/>
    <w:rsid w:val="00F8038A"/>
    <w:rsid w:val="00F804D4"/>
    <w:rsid w:val="00F80647"/>
    <w:rsid w:val="00F80688"/>
    <w:rsid w:val="00F80824"/>
    <w:rsid w:val="00F80A08"/>
    <w:rsid w:val="00F80D9D"/>
    <w:rsid w:val="00F81CFA"/>
    <w:rsid w:val="00F81D1B"/>
    <w:rsid w:val="00F81D92"/>
    <w:rsid w:val="00F8218A"/>
    <w:rsid w:val="00F8231A"/>
    <w:rsid w:val="00F8241A"/>
    <w:rsid w:val="00F826CE"/>
    <w:rsid w:val="00F826FD"/>
    <w:rsid w:val="00F828EB"/>
    <w:rsid w:val="00F82B40"/>
    <w:rsid w:val="00F82EE1"/>
    <w:rsid w:val="00F82F0C"/>
    <w:rsid w:val="00F8319A"/>
    <w:rsid w:val="00F836A9"/>
    <w:rsid w:val="00F836EE"/>
    <w:rsid w:val="00F83784"/>
    <w:rsid w:val="00F83E19"/>
    <w:rsid w:val="00F83E2F"/>
    <w:rsid w:val="00F83EE7"/>
    <w:rsid w:val="00F8489B"/>
    <w:rsid w:val="00F84A1B"/>
    <w:rsid w:val="00F84E66"/>
    <w:rsid w:val="00F84ECC"/>
    <w:rsid w:val="00F85454"/>
    <w:rsid w:val="00F85608"/>
    <w:rsid w:val="00F85882"/>
    <w:rsid w:val="00F858FA"/>
    <w:rsid w:val="00F85DBA"/>
    <w:rsid w:val="00F85E03"/>
    <w:rsid w:val="00F85E0D"/>
    <w:rsid w:val="00F8612B"/>
    <w:rsid w:val="00F863B1"/>
    <w:rsid w:val="00F864CB"/>
    <w:rsid w:val="00F86584"/>
    <w:rsid w:val="00F8681A"/>
    <w:rsid w:val="00F8683F"/>
    <w:rsid w:val="00F869C0"/>
    <w:rsid w:val="00F86AB2"/>
    <w:rsid w:val="00F86BB4"/>
    <w:rsid w:val="00F86E7B"/>
    <w:rsid w:val="00F86F4B"/>
    <w:rsid w:val="00F87D8D"/>
    <w:rsid w:val="00F901BB"/>
    <w:rsid w:val="00F902C0"/>
    <w:rsid w:val="00F9035B"/>
    <w:rsid w:val="00F90460"/>
    <w:rsid w:val="00F90B8E"/>
    <w:rsid w:val="00F90EF7"/>
    <w:rsid w:val="00F90F98"/>
    <w:rsid w:val="00F9103C"/>
    <w:rsid w:val="00F91150"/>
    <w:rsid w:val="00F914AF"/>
    <w:rsid w:val="00F914CD"/>
    <w:rsid w:val="00F9157E"/>
    <w:rsid w:val="00F9159B"/>
    <w:rsid w:val="00F918D7"/>
    <w:rsid w:val="00F91960"/>
    <w:rsid w:val="00F91F4D"/>
    <w:rsid w:val="00F91FD9"/>
    <w:rsid w:val="00F92149"/>
    <w:rsid w:val="00F92EB1"/>
    <w:rsid w:val="00F92EF5"/>
    <w:rsid w:val="00F934A1"/>
    <w:rsid w:val="00F93C35"/>
    <w:rsid w:val="00F93E5E"/>
    <w:rsid w:val="00F94082"/>
    <w:rsid w:val="00F94333"/>
    <w:rsid w:val="00F958E6"/>
    <w:rsid w:val="00F95944"/>
    <w:rsid w:val="00F95F05"/>
    <w:rsid w:val="00F96007"/>
    <w:rsid w:val="00F9600E"/>
    <w:rsid w:val="00F96150"/>
    <w:rsid w:val="00F9645B"/>
    <w:rsid w:val="00F96491"/>
    <w:rsid w:val="00F96540"/>
    <w:rsid w:val="00F9683D"/>
    <w:rsid w:val="00F96A5D"/>
    <w:rsid w:val="00F96D03"/>
    <w:rsid w:val="00F96EE3"/>
    <w:rsid w:val="00F97373"/>
    <w:rsid w:val="00F97707"/>
    <w:rsid w:val="00F979C3"/>
    <w:rsid w:val="00F97A73"/>
    <w:rsid w:val="00F97C66"/>
    <w:rsid w:val="00F97C8F"/>
    <w:rsid w:val="00FA0024"/>
    <w:rsid w:val="00FA053F"/>
    <w:rsid w:val="00FA05FE"/>
    <w:rsid w:val="00FA0851"/>
    <w:rsid w:val="00FA0B81"/>
    <w:rsid w:val="00FA0BC2"/>
    <w:rsid w:val="00FA0D75"/>
    <w:rsid w:val="00FA0ED6"/>
    <w:rsid w:val="00FA11C9"/>
    <w:rsid w:val="00FA145A"/>
    <w:rsid w:val="00FA18D8"/>
    <w:rsid w:val="00FA1AC1"/>
    <w:rsid w:val="00FA1AF4"/>
    <w:rsid w:val="00FA1C15"/>
    <w:rsid w:val="00FA247D"/>
    <w:rsid w:val="00FA2B8E"/>
    <w:rsid w:val="00FA2D5C"/>
    <w:rsid w:val="00FA2D9C"/>
    <w:rsid w:val="00FA2FA9"/>
    <w:rsid w:val="00FA2FAD"/>
    <w:rsid w:val="00FA31CC"/>
    <w:rsid w:val="00FA3333"/>
    <w:rsid w:val="00FA369D"/>
    <w:rsid w:val="00FA38CC"/>
    <w:rsid w:val="00FA3F68"/>
    <w:rsid w:val="00FA4226"/>
    <w:rsid w:val="00FA43C8"/>
    <w:rsid w:val="00FA478F"/>
    <w:rsid w:val="00FA47C8"/>
    <w:rsid w:val="00FA49B4"/>
    <w:rsid w:val="00FA4A17"/>
    <w:rsid w:val="00FA4CF7"/>
    <w:rsid w:val="00FA4D2E"/>
    <w:rsid w:val="00FA5529"/>
    <w:rsid w:val="00FA574F"/>
    <w:rsid w:val="00FA5922"/>
    <w:rsid w:val="00FA5C69"/>
    <w:rsid w:val="00FA5DCB"/>
    <w:rsid w:val="00FA5DF6"/>
    <w:rsid w:val="00FA5E10"/>
    <w:rsid w:val="00FA65D0"/>
    <w:rsid w:val="00FA66F1"/>
    <w:rsid w:val="00FA6C82"/>
    <w:rsid w:val="00FA6D0F"/>
    <w:rsid w:val="00FA6E26"/>
    <w:rsid w:val="00FA6E36"/>
    <w:rsid w:val="00FA6E4E"/>
    <w:rsid w:val="00FA706A"/>
    <w:rsid w:val="00FA746A"/>
    <w:rsid w:val="00FA7494"/>
    <w:rsid w:val="00FA7599"/>
    <w:rsid w:val="00FA75B1"/>
    <w:rsid w:val="00FA75F8"/>
    <w:rsid w:val="00FA7DD7"/>
    <w:rsid w:val="00FB00B6"/>
    <w:rsid w:val="00FB00C5"/>
    <w:rsid w:val="00FB011B"/>
    <w:rsid w:val="00FB012C"/>
    <w:rsid w:val="00FB012F"/>
    <w:rsid w:val="00FB04C4"/>
    <w:rsid w:val="00FB0E37"/>
    <w:rsid w:val="00FB0E58"/>
    <w:rsid w:val="00FB0F8A"/>
    <w:rsid w:val="00FB1265"/>
    <w:rsid w:val="00FB13FD"/>
    <w:rsid w:val="00FB14CE"/>
    <w:rsid w:val="00FB157A"/>
    <w:rsid w:val="00FB158B"/>
    <w:rsid w:val="00FB1B90"/>
    <w:rsid w:val="00FB1C2F"/>
    <w:rsid w:val="00FB20E6"/>
    <w:rsid w:val="00FB21EB"/>
    <w:rsid w:val="00FB2458"/>
    <w:rsid w:val="00FB2768"/>
    <w:rsid w:val="00FB2B38"/>
    <w:rsid w:val="00FB2B96"/>
    <w:rsid w:val="00FB2BD1"/>
    <w:rsid w:val="00FB2C0C"/>
    <w:rsid w:val="00FB35CB"/>
    <w:rsid w:val="00FB38D7"/>
    <w:rsid w:val="00FB3CC2"/>
    <w:rsid w:val="00FB3D12"/>
    <w:rsid w:val="00FB3E55"/>
    <w:rsid w:val="00FB40CE"/>
    <w:rsid w:val="00FB469C"/>
    <w:rsid w:val="00FB4912"/>
    <w:rsid w:val="00FB4A4C"/>
    <w:rsid w:val="00FB4CE2"/>
    <w:rsid w:val="00FB5596"/>
    <w:rsid w:val="00FB55D7"/>
    <w:rsid w:val="00FB5709"/>
    <w:rsid w:val="00FB575E"/>
    <w:rsid w:val="00FB58B4"/>
    <w:rsid w:val="00FB5E43"/>
    <w:rsid w:val="00FB6474"/>
    <w:rsid w:val="00FB6742"/>
    <w:rsid w:val="00FB6954"/>
    <w:rsid w:val="00FB698E"/>
    <w:rsid w:val="00FB7075"/>
    <w:rsid w:val="00FB7158"/>
    <w:rsid w:val="00FB72B8"/>
    <w:rsid w:val="00FB7544"/>
    <w:rsid w:val="00FB76D2"/>
    <w:rsid w:val="00FB7913"/>
    <w:rsid w:val="00FB793D"/>
    <w:rsid w:val="00FB797C"/>
    <w:rsid w:val="00FC033F"/>
    <w:rsid w:val="00FC03B8"/>
    <w:rsid w:val="00FC08CA"/>
    <w:rsid w:val="00FC0D7E"/>
    <w:rsid w:val="00FC13FB"/>
    <w:rsid w:val="00FC149D"/>
    <w:rsid w:val="00FC1958"/>
    <w:rsid w:val="00FC197C"/>
    <w:rsid w:val="00FC1B6F"/>
    <w:rsid w:val="00FC1C28"/>
    <w:rsid w:val="00FC1C40"/>
    <w:rsid w:val="00FC1C90"/>
    <w:rsid w:val="00FC1D61"/>
    <w:rsid w:val="00FC20C7"/>
    <w:rsid w:val="00FC212F"/>
    <w:rsid w:val="00FC2212"/>
    <w:rsid w:val="00FC22B1"/>
    <w:rsid w:val="00FC26EC"/>
    <w:rsid w:val="00FC28A3"/>
    <w:rsid w:val="00FC2D6A"/>
    <w:rsid w:val="00FC2F74"/>
    <w:rsid w:val="00FC2FCB"/>
    <w:rsid w:val="00FC30E5"/>
    <w:rsid w:val="00FC32FC"/>
    <w:rsid w:val="00FC33C6"/>
    <w:rsid w:val="00FC3AD0"/>
    <w:rsid w:val="00FC45B3"/>
    <w:rsid w:val="00FC4906"/>
    <w:rsid w:val="00FC4A50"/>
    <w:rsid w:val="00FC4D73"/>
    <w:rsid w:val="00FC4F2B"/>
    <w:rsid w:val="00FC525F"/>
    <w:rsid w:val="00FC55E1"/>
    <w:rsid w:val="00FC5879"/>
    <w:rsid w:val="00FC5AAF"/>
    <w:rsid w:val="00FC6015"/>
    <w:rsid w:val="00FC6345"/>
    <w:rsid w:val="00FC663A"/>
    <w:rsid w:val="00FC6769"/>
    <w:rsid w:val="00FC694C"/>
    <w:rsid w:val="00FC6B02"/>
    <w:rsid w:val="00FC6CEC"/>
    <w:rsid w:val="00FC6E3E"/>
    <w:rsid w:val="00FC7039"/>
    <w:rsid w:val="00FC7266"/>
    <w:rsid w:val="00FC729D"/>
    <w:rsid w:val="00FC7509"/>
    <w:rsid w:val="00FC78B8"/>
    <w:rsid w:val="00FC79D8"/>
    <w:rsid w:val="00FC7AE5"/>
    <w:rsid w:val="00FD0433"/>
    <w:rsid w:val="00FD04FC"/>
    <w:rsid w:val="00FD0A99"/>
    <w:rsid w:val="00FD0B20"/>
    <w:rsid w:val="00FD0F74"/>
    <w:rsid w:val="00FD1360"/>
    <w:rsid w:val="00FD1694"/>
    <w:rsid w:val="00FD1B36"/>
    <w:rsid w:val="00FD270D"/>
    <w:rsid w:val="00FD2984"/>
    <w:rsid w:val="00FD2B4C"/>
    <w:rsid w:val="00FD2C70"/>
    <w:rsid w:val="00FD3916"/>
    <w:rsid w:val="00FD4033"/>
    <w:rsid w:val="00FD4363"/>
    <w:rsid w:val="00FD4A72"/>
    <w:rsid w:val="00FD4B59"/>
    <w:rsid w:val="00FD4D81"/>
    <w:rsid w:val="00FD4F59"/>
    <w:rsid w:val="00FD4FCF"/>
    <w:rsid w:val="00FD5024"/>
    <w:rsid w:val="00FD516F"/>
    <w:rsid w:val="00FD584E"/>
    <w:rsid w:val="00FD59BB"/>
    <w:rsid w:val="00FD61AB"/>
    <w:rsid w:val="00FD62A3"/>
    <w:rsid w:val="00FD6481"/>
    <w:rsid w:val="00FD689A"/>
    <w:rsid w:val="00FD6DF2"/>
    <w:rsid w:val="00FD6FF4"/>
    <w:rsid w:val="00FD7124"/>
    <w:rsid w:val="00FD7336"/>
    <w:rsid w:val="00FD75BA"/>
    <w:rsid w:val="00FD77F9"/>
    <w:rsid w:val="00FD7958"/>
    <w:rsid w:val="00FD7D05"/>
    <w:rsid w:val="00FE01DB"/>
    <w:rsid w:val="00FE029E"/>
    <w:rsid w:val="00FE03B9"/>
    <w:rsid w:val="00FE0AFF"/>
    <w:rsid w:val="00FE0D58"/>
    <w:rsid w:val="00FE0DCA"/>
    <w:rsid w:val="00FE11C9"/>
    <w:rsid w:val="00FE12ED"/>
    <w:rsid w:val="00FE1363"/>
    <w:rsid w:val="00FE15ED"/>
    <w:rsid w:val="00FE1695"/>
    <w:rsid w:val="00FE1871"/>
    <w:rsid w:val="00FE187B"/>
    <w:rsid w:val="00FE1A02"/>
    <w:rsid w:val="00FE1BB4"/>
    <w:rsid w:val="00FE1BE8"/>
    <w:rsid w:val="00FE1E8C"/>
    <w:rsid w:val="00FE240C"/>
    <w:rsid w:val="00FE2935"/>
    <w:rsid w:val="00FE3426"/>
    <w:rsid w:val="00FE3566"/>
    <w:rsid w:val="00FE3CDD"/>
    <w:rsid w:val="00FE46AC"/>
    <w:rsid w:val="00FE4F33"/>
    <w:rsid w:val="00FE5155"/>
    <w:rsid w:val="00FE5332"/>
    <w:rsid w:val="00FE551B"/>
    <w:rsid w:val="00FE5606"/>
    <w:rsid w:val="00FE61D6"/>
    <w:rsid w:val="00FE61FC"/>
    <w:rsid w:val="00FE63FD"/>
    <w:rsid w:val="00FE6960"/>
    <w:rsid w:val="00FE70AB"/>
    <w:rsid w:val="00FE76BD"/>
    <w:rsid w:val="00FE7A9E"/>
    <w:rsid w:val="00FE7D0C"/>
    <w:rsid w:val="00FE7FF3"/>
    <w:rsid w:val="00FF03F4"/>
    <w:rsid w:val="00FF07AB"/>
    <w:rsid w:val="00FF1329"/>
    <w:rsid w:val="00FF145F"/>
    <w:rsid w:val="00FF1490"/>
    <w:rsid w:val="00FF1578"/>
    <w:rsid w:val="00FF169B"/>
    <w:rsid w:val="00FF1A68"/>
    <w:rsid w:val="00FF1B01"/>
    <w:rsid w:val="00FF1E82"/>
    <w:rsid w:val="00FF235B"/>
    <w:rsid w:val="00FF23A4"/>
    <w:rsid w:val="00FF27A3"/>
    <w:rsid w:val="00FF2900"/>
    <w:rsid w:val="00FF2CB5"/>
    <w:rsid w:val="00FF3228"/>
    <w:rsid w:val="00FF33F9"/>
    <w:rsid w:val="00FF3484"/>
    <w:rsid w:val="00FF3506"/>
    <w:rsid w:val="00FF38C0"/>
    <w:rsid w:val="00FF3DE3"/>
    <w:rsid w:val="00FF3E24"/>
    <w:rsid w:val="00FF3E4B"/>
    <w:rsid w:val="00FF4592"/>
    <w:rsid w:val="00FF4AA4"/>
    <w:rsid w:val="00FF4C73"/>
    <w:rsid w:val="00FF4CD0"/>
    <w:rsid w:val="00FF542D"/>
    <w:rsid w:val="00FF5813"/>
    <w:rsid w:val="00FF62E6"/>
    <w:rsid w:val="00FF6554"/>
    <w:rsid w:val="00FF6740"/>
    <w:rsid w:val="00FF6BAF"/>
    <w:rsid w:val="00FF6D5E"/>
    <w:rsid w:val="00FF6E73"/>
    <w:rsid w:val="00FF73ED"/>
    <w:rsid w:val="00FF7FA3"/>
    <w:rsid w:val="00FF7FD7"/>
    <w:rsid w:val="016D536C"/>
    <w:rsid w:val="01E2094F"/>
    <w:rsid w:val="01E46C6A"/>
    <w:rsid w:val="01E82B86"/>
    <w:rsid w:val="02090292"/>
    <w:rsid w:val="02363A57"/>
    <w:rsid w:val="02D11F59"/>
    <w:rsid w:val="02FC0FB1"/>
    <w:rsid w:val="035103E1"/>
    <w:rsid w:val="03575972"/>
    <w:rsid w:val="03787AE8"/>
    <w:rsid w:val="037A2D8F"/>
    <w:rsid w:val="03922DD1"/>
    <w:rsid w:val="041E4923"/>
    <w:rsid w:val="047A3F4C"/>
    <w:rsid w:val="050037D4"/>
    <w:rsid w:val="05694E63"/>
    <w:rsid w:val="05961456"/>
    <w:rsid w:val="06C26D9F"/>
    <w:rsid w:val="06E47823"/>
    <w:rsid w:val="079F5564"/>
    <w:rsid w:val="07B670D0"/>
    <w:rsid w:val="085500BB"/>
    <w:rsid w:val="08E704FE"/>
    <w:rsid w:val="094E3719"/>
    <w:rsid w:val="0966128E"/>
    <w:rsid w:val="096F24EA"/>
    <w:rsid w:val="0A1152EB"/>
    <w:rsid w:val="0A222146"/>
    <w:rsid w:val="0B1F6937"/>
    <w:rsid w:val="0B726984"/>
    <w:rsid w:val="0BF90F3C"/>
    <w:rsid w:val="0BFC14B8"/>
    <w:rsid w:val="0C6B1070"/>
    <w:rsid w:val="0D91396E"/>
    <w:rsid w:val="0DCD135D"/>
    <w:rsid w:val="0E54511B"/>
    <w:rsid w:val="0E9079F9"/>
    <w:rsid w:val="0E97788A"/>
    <w:rsid w:val="0F37758E"/>
    <w:rsid w:val="0FE9796E"/>
    <w:rsid w:val="106032A0"/>
    <w:rsid w:val="124A3B1F"/>
    <w:rsid w:val="131468B7"/>
    <w:rsid w:val="13666E56"/>
    <w:rsid w:val="140A1654"/>
    <w:rsid w:val="14485A94"/>
    <w:rsid w:val="149A0251"/>
    <w:rsid w:val="15180056"/>
    <w:rsid w:val="15277CD9"/>
    <w:rsid w:val="16900F9F"/>
    <w:rsid w:val="178E5ED5"/>
    <w:rsid w:val="18AC6DF1"/>
    <w:rsid w:val="18FA3699"/>
    <w:rsid w:val="1923531E"/>
    <w:rsid w:val="197C2D22"/>
    <w:rsid w:val="1A9F0D44"/>
    <w:rsid w:val="1ABF11EE"/>
    <w:rsid w:val="1BE51748"/>
    <w:rsid w:val="1C594FC5"/>
    <w:rsid w:val="1C615720"/>
    <w:rsid w:val="1DB879C4"/>
    <w:rsid w:val="1DB94913"/>
    <w:rsid w:val="1E344312"/>
    <w:rsid w:val="1FDF65A9"/>
    <w:rsid w:val="209B5911"/>
    <w:rsid w:val="20F65C29"/>
    <w:rsid w:val="21324602"/>
    <w:rsid w:val="216F55EF"/>
    <w:rsid w:val="221D4EAB"/>
    <w:rsid w:val="22655862"/>
    <w:rsid w:val="227B3F40"/>
    <w:rsid w:val="227F0AEB"/>
    <w:rsid w:val="22D4571D"/>
    <w:rsid w:val="22E46538"/>
    <w:rsid w:val="23F37563"/>
    <w:rsid w:val="24851946"/>
    <w:rsid w:val="25016C99"/>
    <w:rsid w:val="25A20E27"/>
    <w:rsid w:val="25A6451B"/>
    <w:rsid w:val="263624E1"/>
    <w:rsid w:val="26EE1922"/>
    <w:rsid w:val="27141F46"/>
    <w:rsid w:val="27634723"/>
    <w:rsid w:val="279E1D24"/>
    <w:rsid w:val="281B27AD"/>
    <w:rsid w:val="287C502D"/>
    <w:rsid w:val="28B57BF1"/>
    <w:rsid w:val="29F35C99"/>
    <w:rsid w:val="2C5D6297"/>
    <w:rsid w:val="2C67468B"/>
    <w:rsid w:val="2C7F0327"/>
    <w:rsid w:val="2CB963FB"/>
    <w:rsid w:val="2D485F01"/>
    <w:rsid w:val="2D7C6371"/>
    <w:rsid w:val="2DB74D70"/>
    <w:rsid w:val="2DBE5F38"/>
    <w:rsid w:val="2DCA08A3"/>
    <w:rsid w:val="309D0520"/>
    <w:rsid w:val="30B63111"/>
    <w:rsid w:val="30EF0D2B"/>
    <w:rsid w:val="311464B9"/>
    <w:rsid w:val="31357300"/>
    <w:rsid w:val="32027782"/>
    <w:rsid w:val="32615DE3"/>
    <w:rsid w:val="32984F81"/>
    <w:rsid w:val="32DF09B6"/>
    <w:rsid w:val="32E172E0"/>
    <w:rsid w:val="3354539F"/>
    <w:rsid w:val="33D02346"/>
    <w:rsid w:val="361501C1"/>
    <w:rsid w:val="36540C92"/>
    <w:rsid w:val="37324345"/>
    <w:rsid w:val="37633EB4"/>
    <w:rsid w:val="376C76E6"/>
    <w:rsid w:val="378730B6"/>
    <w:rsid w:val="38167BC9"/>
    <w:rsid w:val="38434DB8"/>
    <w:rsid w:val="38683F29"/>
    <w:rsid w:val="38D5363D"/>
    <w:rsid w:val="397513F4"/>
    <w:rsid w:val="39F4618E"/>
    <w:rsid w:val="3A0D6F99"/>
    <w:rsid w:val="3A1F326C"/>
    <w:rsid w:val="3A4A749A"/>
    <w:rsid w:val="3AA84267"/>
    <w:rsid w:val="3B03196D"/>
    <w:rsid w:val="3C152A82"/>
    <w:rsid w:val="3C30708C"/>
    <w:rsid w:val="3C4A6C37"/>
    <w:rsid w:val="3C7253C7"/>
    <w:rsid w:val="3CB578DE"/>
    <w:rsid w:val="3E5250C4"/>
    <w:rsid w:val="3E6320E5"/>
    <w:rsid w:val="3EC824A2"/>
    <w:rsid w:val="3F2C16D7"/>
    <w:rsid w:val="3FB26E74"/>
    <w:rsid w:val="401639C7"/>
    <w:rsid w:val="410F01CD"/>
    <w:rsid w:val="4135456C"/>
    <w:rsid w:val="417B7D37"/>
    <w:rsid w:val="422459E5"/>
    <w:rsid w:val="43F33702"/>
    <w:rsid w:val="45275E03"/>
    <w:rsid w:val="45296B78"/>
    <w:rsid w:val="45844DBC"/>
    <w:rsid w:val="45A311EA"/>
    <w:rsid w:val="45A60248"/>
    <w:rsid w:val="45AB1964"/>
    <w:rsid w:val="45B56B70"/>
    <w:rsid w:val="45D70B46"/>
    <w:rsid w:val="46087410"/>
    <w:rsid w:val="480E2319"/>
    <w:rsid w:val="48927F1E"/>
    <w:rsid w:val="48FD0F5D"/>
    <w:rsid w:val="49320AEC"/>
    <w:rsid w:val="494D091C"/>
    <w:rsid w:val="49C54823"/>
    <w:rsid w:val="4A3D5E76"/>
    <w:rsid w:val="4A681407"/>
    <w:rsid w:val="4ABB3CCD"/>
    <w:rsid w:val="4B345A33"/>
    <w:rsid w:val="4BC21F18"/>
    <w:rsid w:val="4BF00244"/>
    <w:rsid w:val="4C4F48F7"/>
    <w:rsid w:val="4CD236E8"/>
    <w:rsid w:val="4DAB17CA"/>
    <w:rsid w:val="4DD64B84"/>
    <w:rsid w:val="4E7F4CA5"/>
    <w:rsid w:val="4EA035C0"/>
    <w:rsid w:val="4ED3109A"/>
    <w:rsid w:val="4F4D26A4"/>
    <w:rsid w:val="50A010FF"/>
    <w:rsid w:val="50E45B39"/>
    <w:rsid w:val="50E90FB8"/>
    <w:rsid w:val="51B034C9"/>
    <w:rsid w:val="51CC24C7"/>
    <w:rsid w:val="521B153C"/>
    <w:rsid w:val="52607CBC"/>
    <w:rsid w:val="5327245F"/>
    <w:rsid w:val="53C97221"/>
    <w:rsid w:val="55A92456"/>
    <w:rsid w:val="55AC117E"/>
    <w:rsid w:val="566938E6"/>
    <w:rsid w:val="576C6C3A"/>
    <w:rsid w:val="57D14752"/>
    <w:rsid w:val="580E5681"/>
    <w:rsid w:val="5823003E"/>
    <w:rsid w:val="58C62A13"/>
    <w:rsid w:val="59AB1EF1"/>
    <w:rsid w:val="5A21751E"/>
    <w:rsid w:val="5A712127"/>
    <w:rsid w:val="5A9E3CB3"/>
    <w:rsid w:val="5B556F73"/>
    <w:rsid w:val="5B6F3CDA"/>
    <w:rsid w:val="5BA27B68"/>
    <w:rsid w:val="5BC0458C"/>
    <w:rsid w:val="5BCE0D09"/>
    <w:rsid w:val="5BD42298"/>
    <w:rsid w:val="5BDF2E7B"/>
    <w:rsid w:val="5C13535E"/>
    <w:rsid w:val="5D7C21A6"/>
    <w:rsid w:val="5DE10576"/>
    <w:rsid w:val="5E116958"/>
    <w:rsid w:val="5E5507E5"/>
    <w:rsid w:val="5F7F5F8F"/>
    <w:rsid w:val="60EF4753"/>
    <w:rsid w:val="61B75515"/>
    <w:rsid w:val="630C18B4"/>
    <w:rsid w:val="636F72D6"/>
    <w:rsid w:val="64002AE2"/>
    <w:rsid w:val="645B22EE"/>
    <w:rsid w:val="648D6354"/>
    <w:rsid w:val="64C057A5"/>
    <w:rsid w:val="66585769"/>
    <w:rsid w:val="66EC6AC5"/>
    <w:rsid w:val="67106511"/>
    <w:rsid w:val="672B7329"/>
    <w:rsid w:val="67565679"/>
    <w:rsid w:val="676B53FF"/>
    <w:rsid w:val="68E73631"/>
    <w:rsid w:val="68EB721F"/>
    <w:rsid w:val="68FC61B3"/>
    <w:rsid w:val="6923333D"/>
    <w:rsid w:val="698D4C7F"/>
    <w:rsid w:val="699F6A80"/>
    <w:rsid w:val="69B15C1E"/>
    <w:rsid w:val="69B37CCA"/>
    <w:rsid w:val="69EE34B6"/>
    <w:rsid w:val="6A1139EC"/>
    <w:rsid w:val="6A5776EB"/>
    <w:rsid w:val="6A666C9D"/>
    <w:rsid w:val="6B7B7267"/>
    <w:rsid w:val="6B843A7A"/>
    <w:rsid w:val="6C536CAD"/>
    <w:rsid w:val="6C5F0229"/>
    <w:rsid w:val="6C95671A"/>
    <w:rsid w:val="6C9B70F3"/>
    <w:rsid w:val="6D204912"/>
    <w:rsid w:val="6DD469DA"/>
    <w:rsid w:val="6DF27E53"/>
    <w:rsid w:val="6EBA6027"/>
    <w:rsid w:val="6F13659F"/>
    <w:rsid w:val="6F770E56"/>
    <w:rsid w:val="6FCA6CD5"/>
    <w:rsid w:val="703A62C8"/>
    <w:rsid w:val="70647140"/>
    <w:rsid w:val="715C0891"/>
    <w:rsid w:val="717127B4"/>
    <w:rsid w:val="7178382F"/>
    <w:rsid w:val="71BF0BD1"/>
    <w:rsid w:val="71E22B01"/>
    <w:rsid w:val="725A2507"/>
    <w:rsid w:val="7265205A"/>
    <w:rsid w:val="73712448"/>
    <w:rsid w:val="7477119A"/>
    <w:rsid w:val="74891DAF"/>
    <w:rsid w:val="74FF0FD2"/>
    <w:rsid w:val="755A69BC"/>
    <w:rsid w:val="75983735"/>
    <w:rsid w:val="75E46E4A"/>
    <w:rsid w:val="763703BF"/>
    <w:rsid w:val="77104B7C"/>
    <w:rsid w:val="77E64F51"/>
    <w:rsid w:val="78186D67"/>
    <w:rsid w:val="789A788D"/>
    <w:rsid w:val="78B50A64"/>
    <w:rsid w:val="79252148"/>
    <w:rsid w:val="797E10B7"/>
    <w:rsid w:val="79B54F4F"/>
    <w:rsid w:val="79D923E4"/>
    <w:rsid w:val="7B147399"/>
    <w:rsid w:val="7B887CF6"/>
    <w:rsid w:val="7BE51389"/>
    <w:rsid w:val="7CAA24FF"/>
    <w:rsid w:val="7D4C71F1"/>
    <w:rsid w:val="7E0D207D"/>
    <w:rsid w:val="7F6D32F4"/>
    <w:rsid w:val="7FD65992"/>
    <w:rsid w:val="7FFC2A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_GB2312" w:cs="Times New Roman"/>
      <w:spacing w:val="-6"/>
      <w:kern w:val="2"/>
      <w:sz w:val="32"/>
      <w:szCs w:val="28"/>
      <w:lang w:val="en-US" w:eastAsia="zh-CN" w:bidi="ar-SA"/>
    </w:rPr>
  </w:style>
  <w:style w:type="paragraph" w:styleId="3">
    <w:name w:val="heading 1"/>
    <w:basedOn w:val="1"/>
    <w:next w:val="1"/>
    <w:link w:val="40"/>
    <w:qFormat/>
    <w:uiPriority w:val="99"/>
    <w:pPr>
      <w:keepNext/>
      <w:keepLines/>
      <w:spacing w:beforeLines="100" w:afterLines="100"/>
      <w:ind w:firstLine="0" w:firstLineChars="0"/>
      <w:jc w:val="center"/>
      <w:outlineLvl w:val="0"/>
    </w:pPr>
    <w:rPr>
      <w:rFonts w:eastAsia="黑体"/>
      <w:bCs/>
      <w:kern w:val="44"/>
      <w:sz w:val="36"/>
      <w:szCs w:val="44"/>
    </w:rPr>
  </w:style>
  <w:style w:type="paragraph" w:styleId="4">
    <w:name w:val="heading 2"/>
    <w:basedOn w:val="1"/>
    <w:next w:val="1"/>
    <w:link w:val="41"/>
    <w:unhideWhenUsed/>
    <w:qFormat/>
    <w:uiPriority w:val="99"/>
    <w:pPr>
      <w:keepNext/>
      <w:keepLines/>
      <w:outlineLvl w:val="1"/>
    </w:pPr>
    <w:rPr>
      <w:rFonts w:eastAsia="黑体" w:cstheme="majorBidi"/>
      <w:bCs/>
      <w:szCs w:val="32"/>
    </w:rPr>
  </w:style>
  <w:style w:type="paragraph" w:styleId="5">
    <w:name w:val="heading 3"/>
    <w:basedOn w:val="1"/>
    <w:next w:val="1"/>
    <w:link w:val="42"/>
    <w:unhideWhenUsed/>
    <w:qFormat/>
    <w:uiPriority w:val="0"/>
    <w:pPr>
      <w:keepNext/>
      <w:keepLines/>
      <w:spacing w:before="260" w:after="260" w:line="416" w:lineRule="auto"/>
      <w:outlineLvl w:val="2"/>
    </w:pPr>
    <w:rPr>
      <w:b/>
      <w:bCs/>
      <w:szCs w:val="32"/>
    </w:rPr>
  </w:style>
  <w:style w:type="paragraph" w:styleId="6">
    <w:name w:val="heading 4"/>
    <w:basedOn w:val="1"/>
    <w:next w:val="1"/>
    <w:link w:val="43"/>
    <w:semiHidden/>
    <w:unhideWhenUsed/>
    <w:qFormat/>
    <w:uiPriority w:val="9"/>
    <w:pPr>
      <w:keepNext/>
      <w:keepLines/>
      <w:spacing w:before="280" w:after="290" w:line="376" w:lineRule="auto"/>
      <w:outlineLvl w:val="3"/>
    </w:pPr>
    <w:rPr>
      <w:rFonts w:asciiTheme="majorHAnsi" w:hAnsiTheme="majorHAnsi" w:eastAsiaTheme="majorEastAsia" w:cstheme="majorBidi"/>
      <w:b/>
      <w:bCs/>
    </w:rPr>
  </w:style>
  <w:style w:type="paragraph" w:styleId="7">
    <w:name w:val="heading 5"/>
    <w:basedOn w:val="1"/>
    <w:next w:val="1"/>
    <w:link w:val="44"/>
    <w:semiHidden/>
    <w:unhideWhenUsed/>
    <w:qFormat/>
    <w:uiPriority w:val="9"/>
    <w:pPr>
      <w:keepNext/>
      <w:keepLines/>
      <w:spacing w:before="280" w:after="290" w:line="376" w:lineRule="auto"/>
      <w:outlineLvl w:val="4"/>
    </w:pPr>
    <w:rPr>
      <w:b/>
      <w:bCs/>
      <w:sz w:val="28"/>
    </w:rPr>
  </w:style>
  <w:style w:type="paragraph" w:styleId="8">
    <w:name w:val="heading 7"/>
    <w:basedOn w:val="1"/>
    <w:next w:val="1"/>
    <w:link w:val="45"/>
    <w:semiHidden/>
    <w:unhideWhenUsed/>
    <w:qFormat/>
    <w:uiPriority w:val="9"/>
    <w:pPr>
      <w:keepNext/>
      <w:keepLines/>
      <w:spacing w:before="240" w:after="64" w:line="320" w:lineRule="auto"/>
      <w:outlineLvl w:val="6"/>
    </w:pPr>
    <w:rPr>
      <w:b/>
      <w:bCs/>
      <w:sz w:val="24"/>
      <w:szCs w:val="24"/>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2">
    <w:name w:val="正文2"/>
    <w:basedOn w:val="1"/>
    <w:next w:val="1"/>
    <w:link w:val="39"/>
    <w:qFormat/>
    <w:uiPriority w:val="0"/>
    <w:pPr>
      <w:spacing w:line="400" w:lineRule="exact"/>
      <w:jc w:val="left"/>
    </w:pPr>
    <w:rPr>
      <w:rFonts w:eastAsia="宋体"/>
      <w:kern w:val="0"/>
      <w:sz w:val="24"/>
      <w:szCs w:val="24"/>
      <w:lang w:val="zh-CN"/>
    </w:rPr>
  </w:style>
  <w:style w:type="paragraph" w:styleId="9">
    <w:name w:val="Normal Indent"/>
    <w:basedOn w:val="1"/>
    <w:qFormat/>
    <w:uiPriority w:val="99"/>
    <w:pPr>
      <w:spacing w:line="240" w:lineRule="auto"/>
      <w:ind w:firstLine="420" w:firstLineChars="0"/>
    </w:pPr>
    <w:rPr>
      <w:rFonts w:eastAsia="宋体"/>
      <w:sz w:val="21"/>
    </w:rPr>
  </w:style>
  <w:style w:type="paragraph" w:styleId="10">
    <w:name w:val="caption"/>
    <w:basedOn w:val="1"/>
    <w:next w:val="1"/>
    <w:semiHidden/>
    <w:unhideWhenUsed/>
    <w:qFormat/>
    <w:uiPriority w:val="35"/>
    <w:rPr>
      <w:rFonts w:eastAsia="黑体" w:asciiTheme="majorHAnsi" w:hAnsiTheme="majorHAnsi" w:cstheme="majorBidi"/>
      <w:sz w:val="20"/>
    </w:rPr>
  </w:style>
  <w:style w:type="paragraph" w:styleId="11">
    <w:name w:val="Document Map"/>
    <w:basedOn w:val="1"/>
    <w:link w:val="46"/>
    <w:semiHidden/>
    <w:qFormat/>
    <w:uiPriority w:val="99"/>
    <w:pPr>
      <w:spacing w:line="520" w:lineRule="atLeast"/>
      <w:ind w:firstLine="0" w:firstLineChars="0"/>
    </w:pPr>
    <w:rPr>
      <w:rFonts w:ascii="宋体" w:eastAsia="宋体"/>
      <w:kern w:val="0"/>
      <w:sz w:val="18"/>
      <w:szCs w:val="18"/>
    </w:rPr>
  </w:style>
  <w:style w:type="paragraph" w:styleId="12">
    <w:name w:val="toa heading"/>
    <w:basedOn w:val="1"/>
    <w:next w:val="1"/>
    <w:qFormat/>
    <w:uiPriority w:val="99"/>
    <w:pPr>
      <w:spacing w:before="120" w:line="240" w:lineRule="auto"/>
      <w:ind w:firstLine="0" w:firstLineChars="0"/>
    </w:pPr>
    <w:rPr>
      <w:rFonts w:ascii="Arial" w:hAnsi="Arial" w:eastAsia="宋体"/>
      <w:spacing w:val="0"/>
      <w:sz w:val="21"/>
      <w:szCs w:val="24"/>
    </w:rPr>
  </w:style>
  <w:style w:type="paragraph" w:styleId="13">
    <w:name w:val="annotation text"/>
    <w:basedOn w:val="1"/>
    <w:link w:val="47"/>
    <w:semiHidden/>
    <w:unhideWhenUsed/>
    <w:qFormat/>
    <w:uiPriority w:val="99"/>
    <w:pPr>
      <w:spacing w:line="520" w:lineRule="atLeast"/>
      <w:ind w:firstLine="0" w:firstLineChars="0"/>
      <w:jc w:val="left"/>
    </w:pPr>
    <w:rPr>
      <w:rFonts w:eastAsia="宋体"/>
      <w:sz w:val="24"/>
      <w:szCs w:val="22"/>
    </w:rPr>
  </w:style>
  <w:style w:type="paragraph" w:styleId="14">
    <w:name w:val="Body Text"/>
    <w:basedOn w:val="1"/>
    <w:next w:val="1"/>
    <w:link w:val="48"/>
    <w:semiHidden/>
    <w:qFormat/>
    <w:uiPriority w:val="0"/>
    <w:rPr>
      <w:rFonts w:ascii="宋体"/>
      <w:sz w:val="24"/>
    </w:rPr>
  </w:style>
  <w:style w:type="paragraph" w:styleId="15">
    <w:name w:val="Body Text Indent"/>
    <w:basedOn w:val="1"/>
    <w:link w:val="49"/>
    <w:unhideWhenUsed/>
    <w:qFormat/>
    <w:uiPriority w:val="99"/>
    <w:pPr>
      <w:spacing w:after="120"/>
      <w:ind w:left="420" w:leftChars="200"/>
    </w:pPr>
  </w:style>
  <w:style w:type="paragraph" w:styleId="16">
    <w:name w:val="toc 3"/>
    <w:basedOn w:val="1"/>
    <w:next w:val="1"/>
    <w:qFormat/>
    <w:uiPriority w:val="39"/>
    <w:pPr>
      <w:ind w:left="200" w:leftChars="200" w:firstLine="0" w:firstLineChars="0"/>
    </w:pPr>
    <w:rPr>
      <w:rFonts w:eastAsia="黑体"/>
      <w:szCs w:val="22"/>
    </w:rPr>
  </w:style>
  <w:style w:type="paragraph" w:styleId="17">
    <w:name w:val="Date"/>
    <w:basedOn w:val="1"/>
    <w:next w:val="1"/>
    <w:link w:val="50"/>
    <w:qFormat/>
    <w:uiPriority w:val="0"/>
    <w:pPr>
      <w:ind w:left="100" w:leftChars="2500"/>
    </w:pPr>
  </w:style>
  <w:style w:type="paragraph" w:styleId="18">
    <w:name w:val="Body Text Indent 2"/>
    <w:basedOn w:val="1"/>
    <w:link w:val="51"/>
    <w:qFormat/>
    <w:uiPriority w:val="99"/>
    <w:pPr>
      <w:spacing w:after="120" w:line="480" w:lineRule="auto"/>
      <w:ind w:left="420" w:leftChars="200" w:firstLine="0" w:firstLineChars="0"/>
    </w:pPr>
    <w:rPr>
      <w:rFonts w:eastAsia="宋体"/>
      <w:kern w:val="0"/>
      <w:sz w:val="20"/>
      <w:szCs w:val="24"/>
    </w:rPr>
  </w:style>
  <w:style w:type="paragraph" w:styleId="19">
    <w:name w:val="Balloon Text"/>
    <w:basedOn w:val="1"/>
    <w:link w:val="52"/>
    <w:qFormat/>
    <w:uiPriority w:val="99"/>
    <w:rPr>
      <w:sz w:val="18"/>
      <w:szCs w:val="18"/>
      <w:lang w:val="zh-CN"/>
    </w:rPr>
  </w:style>
  <w:style w:type="paragraph" w:styleId="20">
    <w:name w:val="footer"/>
    <w:basedOn w:val="1"/>
    <w:link w:val="53"/>
    <w:qFormat/>
    <w:uiPriority w:val="99"/>
    <w:pPr>
      <w:tabs>
        <w:tab w:val="center" w:pos="4153"/>
        <w:tab w:val="right" w:pos="8306"/>
      </w:tabs>
      <w:snapToGrid w:val="0"/>
      <w:jc w:val="left"/>
    </w:pPr>
    <w:rPr>
      <w:sz w:val="18"/>
    </w:rPr>
  </w:style>
  <w:style w:type="paragraph" w:styleId="21">
    <w:name w:val="header"/>
    <w:basedOn w:val="1"/>
    <w:link w:val="5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22">
    <w:name w:val="toc 1"/>
    <w:basedOn w:val="1"/>
    <w:next w:val="1"/>
    <w:qFormat/>
    <w:uiPriority w:val="39"/>
    <w:pPr>
      <w:tabs>
        <w:tab w:val="right" w:leader="dot" w:pos="8504"/>
      </w:tabs>
      <w:ind w:firstLine="0" w:firstLineChars="0"/>
    </w:pPr>
    <w:rPr>
      <w:rFonts w:eastAsia="黑体"/>
      <w:szCs w:val="22"/>
    </w:rPr>
  </w:style>
  <w:style w:type="paragraph" w:styleId="23">
    <w:name w:val="footnote text"/>
    <w:basedOn w:val="1"/>
    <w:link w:val="55"/>
    <w:semiHidden/>
    <w:qFormat/>
    <w:uiPriority w:val="99"/>
    <w:pPr>
      <w:snapToGrid w:val="0"/>
      <w:spacing w:line="240" w:lineRule="auto"/>
      <w:ind w:firstLine="0" w:firstLineChars="0"/>
      <w:jc w:val="left"/>
    </w:pPr>
    <w:rPr>
      <w:rFonts w:eastAsia="宋体"/>
      <w:kern w:val="0"/>
      <w:sz w:val="18"/>
      <w:szCs w:val="18"/>
    </w:rPr>
  </w:style>
  <w:style w:type="paragraph" w:styleId="24">
    <w:name w:val="Body Text Indent 3"/>
    <w:basedOn w:val="1"/>
    <w:link w:val="56"/>
    <w:semiHidden/>
    <w:qFormat/>
    <w:uiPriority w:val="0"/>
    <w:pPr>
      <w:spacing w:before="120"/>
      <w:ind w:firstLine="539"/>
    </w:pPr>
    <w:rPr>
      <w:rFonts w:ascii="宋体"/>
      <w:sz w:val="24"/>
    </w:rPr>
  </w:style>
  <w:style w:type="paragraph" w:styleId="25">
    <w:name w:val="toc 2"/>
    <w:basedOn w:val="1"/>
    <w:next w:val="1"/>
    <w:qFormat/>
    <w:uiPriority w:val="39"/>
    <w:pPr>
      <w:ind w:left="150" w:leftChars="150" w:firstLine="0" w:firstLineChars="0"/>
    </w:pPr>
    <w:rPr>
      <w:szCs w:val="22"/>
    </w:rPr>
  </w:style>
  <w:style w:type="paragraph" w:styleId="2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7">
    <w:name w:val="Title"/>
    <w:basedOn w:val="1"/>
    <w:next w:val="1"/>
    <w:link w:val="57"/>
    <w:qFormat/>
    <w:uiPriority w:val="99"/>
    <w:pPr>
      <w:spacing w:line="720" w:lineRule="atLeast"/>
      <w:ind w:firstLine="0" w:firstLineChars="0"/>
      <w:jc w:val="center"/>
      <w:outlineLvl w:val="0"/>
    </w:pPr>
    <w:rPr>
      <w:rFonts w:eastAsia="黑体"/>
      <w:bCs/>
      <w:kern w:val="0"/>
      <w:szCs w:val="32"/>
    </w:rPr>
  </w:style>
  <w:style w:type="paragraph" w:styleId="28">
    <w:name w:val="annotation subject"/>
    <w:basedOn w:val="13"/>
    <w:next w:val="13"/>
    <w:link w:val="58"/>
    <w:semiHidden/>
    <w:unhideWhenUsed/>
    <w:qFormat/>
    <w:uiPriority w:val="99"/>
    <w:rPr>
      <w:b/>
      <w:bCs/>
    </w:rPr>
  </w:style>
  <w:style w:type="table" w:styleId="30">
    <w:name w:val="Table Grid"/>
    <w:basedOn w:val="29"/>
    <w:qFormat/>
    <w:uiPriority w:val="99"/>
    <w:rPr>
      <w:rFonts w:ascii="Calibri" w:hAnsi="Calibri"/>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22"/>
    <w:rPr>
      <w:rFonts w:cs="Times New Roman"/>
      <w:b/>
      <w:bCs/>
    </w:rPr>
  </w:style>
  <w:style w:type="character" w:styleId="33">
    <w:name w:val="page number"/>
    <w:basedOn w:val="31"/>
    <w:qFormat/>
    <w:uiPriority w:val="99"/>
  </w:style>
  <w:style w:type="character" w:styleId="34">
    <w:name w:val="FollowedHyperlink"/>
    <w:basedOn w:val="31"/>
    <w:semiHidden/>
    <w:unhideWhenUsed/>
    <w:qFormat/>
    <w:uiPriority w:val="99"/>
    <w:rPr>
      <w:color w:val="800080"/>
      <w:u w:val="single"/>
    </w:rPr>
  </w:style>
  <w:style w:type="character" w:styleId="35">
    <w:name w:val="Emphasis"/>
    <w:basedOn w:val="31"/>
    <w:qFormat/>
    <w:uiPriority w:val="20"/>
    <w:rPr>
      <w:i/>
    </w:rPr>
  </w:style>
  <w:style w:type="character" w:styleId="36">
    <w:name w:val="Hyperlink"/>
    <w:basedOn w:val="31"/>
    <w:qFormat/>
    <w:uiPriority w:val="99"/>
    <w:rPr>
      <w:rFonts w:cs="Times New Roman"/>
      <w:color w:val="0000FF"/>
      <w:u w:val="single"/>
    </w:rPr>
  </w:style>
  <w:style w:type="character" w:styleId="37">
    <w:name w:val="annotation reference"/>
    <w:basedOn w:val="31"/>
    <w:semiHidden/>
    <w:unhideWhenUsed/>
    <w:qFormat/>
    <w:uiPriority w:val="99"/>
    <w:rPr>
      <w:sz w:val="21"/>
      <w:szCs w:val="21"/>
    </w:rPr>
  </w:style>
  <w:style w:type="character" w:styleId="38">
    <w:name w:val="footnote reference"/>
    <w:basedOn w:val="31"/>
    <w:semiHidden/>
    <w:qFormat/>
    <w:uiPriority w:val="99"/>
    <w:rPr>
      <w:rFonts w:cs="Times New Roman"/>
      <w:vertAlign w:val="superscript"/>
    </w:rPr>
  </w:style>
  <w:style w:type="character" w:customStyle="1" w:styleId="39">
    <w:name w:val="正文2 Char"/>
    <w:link w:val="2"/>
    <w:qFormat/>
    <w:uiPriority w:val="0"/>
    <w:rPr>
      <w:sz w:val="24"/>
      <w:szCs w:val="24"/>
      <w:lang w:val="zh-CN" w:eastAsia="zh-CN"/>
    </w:rPr>
  </w:style>
  <w:style w:type="character" w:customStyle="1" w:styleId="40">
    <w:name w:val="标题 1 字符"/>
    <w:link w:val="3"/>
    <w:qFormat/>
    <w:uiPriority w:val="99"/>
    <w:rPr>
      <w:rFonts w:eastAsia="黑体"/>
      <w:bCs/>
      <w:kern w:val="44"/>
      <w:sz w:val="36"/>
      <w:szCs w:val="44"/>
    </w:rPr>
  </w:style>
  <w:style w:type="character" w:customStyle="1" w:styleId="41">
    <w:name w:val="标题 2 字符"/>
    <w:basedOn w:val="31"/>
    <w:link w:val="4"/>
    <w:qFormat/>
    <w:uiPriority w:val="99"/>
    <w:rPr>
      <w:rFonts w:eastAsia="黑体" w:cstheme="majorBidi"/>
      <w:bCs/>
      <w:spacing w:val="-6"/>
      <w:kern w:val="2"/>
      <w:sz w:val="32"/>
      <w:szCs w:val="32"/>
    </w:rPr>
  </w:style>
  <w:style w:type="character" w:customStyle="1" w:styleId="42">
    <w:name w:val="标题 3 字符"/>
    <w:basedOn w:val="31"/>
    <w:link w:val="5"/>
    <w:qFormat/>
    <w:uiPriority w:val="0"/>
    <w:rPr>
      <w:rFonts w:eastAsia="仿宋_GB2312"/>
      <w:b/>
      <w:bCs/>
      <w:kern w:val="2"/>
      <w:sz w:val="32"/>
      <w:szCs w:val="32"/>
    </w:rPr>
  </w:style>
  <w:style w:type="character" w:customStyle="1" w:styleId="43">
    <w:name w:val="标题 4 字符"/>
    <w:basedOn w:val="31"/>
    <w:link w:val="6"/>
    <w:semiHidden/>
    <w:qFormat/>
    <w:uiPriority w:val="9"/>
    <w:rPr>
      <w:rFonts w:asciiTheme="majorHAnsi" w:hAnsiTheme="majorHAnsi" w:eastAsiaTheme="majorEastAsia" w:cstheme="majorBidi"/>
      <w:b/>
      <w:bCs/>
      <w:kern w:val="2"/>
      <w:sz w:val="28"/>
      <w:szCs w:val="28"/>
    </w:rPr>
  </w:style>
  <w:style w:type="character" w:customStyle="1" w:styleId="44">
    <w:name w:val="标题 5 字符"/>
    <w:basedOn w:val="31"/>
    <w:link w:val="7"/>
    <w:semiHidden/>
    <w:qFormat/>
    <w:uiPriority w:val="9"/>
    <w:rPr>
      <w:rFonts w:eastAsia="仿宋_GB2312"/>
      <w:b/>
      <w:bCs/>
      <w:spacing w:val="-6"/>
      <w:kern w:val="2"/>
      <w:sz w:val="28"/>
      <w:szCs w:val="28"/>
    </w:rPr>
  </w:style>
  <w:style w:type="character" w:customStyle="1" w:styleId="45">
    <w:name w:val="标题 7 字符"/>
    <w:basedOn w:val="31"/>
    <w:link w:val="8"/>
    <w:semiHidden/>
    <w:qFormat/>
    <w:uiPriority w:val="9"/>
    <w:rPr>
      <w:rFonts w:eastAsia="仿宋_GB2312"/>
      <w:b/>
      <w:bCs/>
      <w:spacing w:val="-6"/>
      <w:kern w:val="2"/>
      <w:sz w:val="24"/>
      <w:szCs w:val="24"/>
    </w:rPr>
  </w:style>
  <w:style w:type="character" w:customStyle="1" w:styleId="46">
    <w:name w:val="文档结构图 字符"/>
    <w:basedOn w:val="31"/>
    <w:link w:val="11"/>
    <w:semiHidden/>
    <w:qFormat/>
    <w:uiPriority w:val="99"/>
    <w:rPr>
      <w:rFonts w:ascii="宋体"/>
      <w:sz w:val="18"/>
      <w:szCs w:val="18"/>
    </w:rPr>
  </w:style>
  <w:style w:type="character" w:customStyle="1" w:styleId="47">
    <w:name w:val="批注文字 字符"/>
    <w:basedOn w:val="31"/>
    <w:link w:val="13"/>
    <w:semiHidden/>
    <w:qFormat/>
    <w:uiPriority w:val="99"/>
    <w:rPr>
      <w:kern w:val="2"/>
      <w:sz w:val="24"/>
      <w:szCs w:val="22"/>
    </w:rPr>
  </w:style>
  <w:style w:type="character" w:customStyle="1" w:styleId="48">
    <w:name w:val="正文文本 字符"/>
    <w:link w:val="14"/>
    <w:semiHidden/>
    <w:qFormat/>
    <w:uiPriority w:val="0"/>
    <w:rPr>
      <w:rFonts w:ascii="宋体"/>
      <w:kern w:val="2"/>
      <w:sz w:val="24"/>
    </w:rPr>
  </w:style>
  <w:style w:type="character" w:customStyle="1" w:styleId="49">
    <w:name w:val="正文文本缩进 字符"/>
    <w:link w:val="15"/>
    <w:qFormat/>
    <w:uiPriority w:val="99"/>
    <w:rPr>
      <w:kern w:val="2"/>
      <w:sz w:val="21"/>
    </w:rPr>
  </w:style>
  <w:style w:type="character" w:customStyle="1" w:styleId="50">
    <w:name w:val="日期 字符"/>
    <w:basedOn w:val="31"/>
    <w:link w:val="17"/>
    <w:qFormat/>
    <w:uiPriority w:val="0"/>
    <w:rPr>
      <w:rFonts w:eastAsia="仿宋_GB2312"/>
      <w:spacing w:val="-6"/>
      <w:kern w:val="2"/>
      <w:sz w:val="32"/>
      <w:szCs w:val="28"/>
    </w:rPr>
  </w:style>
  <w:style w:type="character" w:customStyle="1" w:styleId="51">
    <w:name w:val="正文文本缩进 2 字符"/>
    <w:basedOn w:val="31"/>
    <w:link w:val="18"/>
    <w:qFormat/>
    <w:uiPriority w:val="99"/>
    <w:rPr>
      <w:szCs w:val="24"/>
    </w:rPr>
  </w:style>
  <w:style w:type="character" w:customStyle="1" w:styleId="52">
    <w:name w:val="批注框文本 字符"/>
    <w:link w:val="19"/>
    <w:qFormat/>
    <w:uiPriority w:val="99"/>
    <w:rPr>
      <w:kern w:val="2"/>
      <w:sz w:val="18"/>
      <w:szCs w:val="18"/>
    </w:rPr>
  </w:style>
  <w:style w:type="character" w:customStyle="1" w:styleId="53">
    <w:name w:val="页脚 字符"/>
    <w:basedOn w:val="31"/>
    <w:link w:val="20"/>
    <w:qFormat/>
    <w:uiPriority w:val="99"/>
    <w:rPr>
      <w:rFonts w:eastAsia="仿宋_GB2312"/>
      <w:kern w:val="2"/>
      <w:sz w:val="18"/>
    </w:rPr>
  </w:style>
  <w:style w:type="character" w:customStyle="1" w:styleId="54">
    <w:name w:val="页眉 字符"/>
    <w:basedOn w:val="31"/>
    <w:link w:val="21"/>
    <w:qFormat/>
    <w:uiPriority w:val="99"/>
    <w:rPr>
      <w:rFonts w:eastAsia="仿宋_GB2312"/>
      <w:kern w:val="2"/>
      <w:sz w:val="18"/>
    </w:rPr>
  </w:style>
  <w:style w:type="character" w:customStyle="1" w:styleId="55">
    <w:name w:val="脚注文本 字符"/>
    <w:basedOn w:val="31"/>
    <w:link w:val="23"/>
    <w:semiHidden/>
    <w:qFormat/>
    <w:uiPriority w:val="99"/>
    <w:rPr>
      <w:sz w:val="18"/>
      <w:szCs w:val="18"/>
    </w:rPr>
  </w:style>
  <w:style w:type="character" w:customStyle="1" w:styleId="56">
    <w:name w:val="正文文本缩进 3 字符"/>
    <w:link w:val="24"/>
    <w:semiHidden/>
    <w:qFormat/>
    <w:uiPriority w:val="0"/>
    <w:rPr>
      <w:rFonts w:ascii="宋体"/>
      <w:kern w:val="2"/>
      <w:sz w:val="24"/>
    </w:rPr>
  </w:style>
  <w:style w:type="character" w:customStyle="1" w:styleId="57">
    <w:name w:val="标题 字符"/>
    <w:basedOn w:val="31"/>
    <w:link w:val="27"/>
    <w:qFormat/>
    <w:uiPriority w:val="99"/>
    <w:rPr>
      <w:rFonts w:eastAsia="黑体"/>
      <w:bCs/>
      <w:sz w:val="28"/>
      <w:szCs w:val="32"/>
    </w:rPr>
  </w:style>
  <w:style w:type="character" w:customStyle="1" w:styleId="58">
    <w:name w:val="批注主题 字符"/>
    <w:basedOn w:val="47"/>
    <w:link w:val="28"/>
    <w:semiHidden/>
    <w:qFormat/>
    <w:uiPriority w:val="99"/>
    <w:rPr>
      <w:b/>
      <w:bCs/>
      <w:kern w:val="2"/>
      <w:sz w:val="24"/>
      <w:szCs w:val="22"/>
    </w:rPr>
  </w:style>
  <w:style w:type="paragraph" w:customStyle="1" w:styleId="59">
    <w:name w:val="1"/>
    <w:basedOn w:val="1"/>
    <w:qFormat/>
    <w:uiPriority w:val="0"/>
    <w:pPr>
      <w:widowControl/>
      <w:spacing w:after="160" w:line="240" w:lineRule="exact"/>
      <w:jc w:val="left"/>
    </w:pPr>
  </w:style>
  <w:style w:type="paragraph" w:customStyle="1" w:styleId="60">
    <w:name w:val="Char1"/>
    <w:basedOn w:val="1"/>
    <w:qFormat/>
    <w:uiPriority w:val="99"/>
    <w:pPr>
      <w:widowControl/>
      <w:spacing w:after="160" w:line="240" w:lineRule="exact"/>
      <w:jc w:val="left"/>
    </w:pPr>
  </w:style>
  <w:style w:type="paragraph" w:customStyle="1" w:styleId="61">
    <w:name w:val="标题2"/>
    <w:basedOn w:val="4"/>
    <w:next w:val="4"/>
    <w:qFormat/>
    <w:uiPriority w:val="0"/>
    <w:rPr>
      <w:b/>
      <w:szCs w:val="28"/>
    </w:rPr>
  </w:style>
  <w:style w:type="paragraph" w:customStyle="1" w:styleId="62">
    <w:name w:val="标题3"/>
    <w:basedOn w:val="5"/>
    <w:link w:val="63"/>
    <w:qFormat/>
    <w:uiPriority w:val="0"/>
    <w:pPr>
      <w:spacing w:before="0" w:after="0" w:line="360" w:lineRule="auto"/>
    </w:pPr>
    <w:rPr>
      <w:rFonts w:eastAsia="黑体"/>
      <w:b w:val="0"/>
    </w:rPr>
  </w:style>
  <w:style w:type="character" w:customStyle="1" w:styleId="63">
    <w:name w:val="标题3 Char"/>
    <w:basedOn w:val="42"/>
    <w:link w:val="62"/>
    <w:qFormat/>
    <w:uiPriority w:val="0"/>
    <w:rPr>
      <w:rFonts w:eastAsia="黑体"/>
      <w:b w:val="0"/>
      <w:kern w:val="2"/>
      <w:sz w:val="32"/>
      <w:szCs w:val="32"/>
    </w:rPr>
  </w:style>
  <w:style w:type="paragraph" w:customStyle="1" w:styleId="64">
    <w:name w:val="图&amp;表名"/>
    <w:basedOn w:val="1"/>
    <w:link w:val="65"/>
    <w:qFormat/>
    <w:uiPriority w:val="0"/>
    <w:pPr>
      <w:ind w:firstLine="0" w:firstLineChars="0"/>
      <w:jc w:val="center"/>
    </w:pPr>
    <w:rPr>
      <w:b/>
      <w:sz w:val="28"/>
      <w:szCs w:val="24"/>
    </w:rPr>
  </w:style>
  <w:style w:type="character" w:customStyle="1" w:styleId="65">
    <w:name w:val="图&amp;表名 Char"/>
    <w:basedOn w:val="31"/>
    <w:link w:val="64"/>
    <w:qFormat/>
    <w:uiPriority w:val="0"/>
    <w:rPr>
      <w:rFonts w:ascii="Times New Roman" w:hAnsi="Times New Roman" w:eastAsia="仿宋_GB2312" w:cs="Times New Roman"/>
      <w:b/>
      <w:kern w:val="2"/>
      <w:sz w:val="28"/>
      <w:szCs w:val="24"/>
    </w:rPr>
  </w:style>
  <w:style w:type="paragraph" w:customStyle="1" w:styleId="66">
    <w:name w:val="列出段落1"/>
    <w:basedOn w:val="1"/>
    <w:qFormat/>
    <w:uiPriority w:val="99"/>
    <w:pPr>
      <w:spacing w:line="240" w:lineRule="auto"/>
      <w:ind w:firstLine="420"/>
    </w:pPr>
    <w:rPr>
      <w:rFonts w:ascii="Calibri" w:hAnsi="Calibri" w:eastAsia="宋体"/>
      <w:sz w:val="21"/>
      <w:szCs w:val="22"/>
    </w:rPr>
  </w:style>
  <w:style w:type="character" w:customStyle="1" w:styleId="67">
    <w:name w:val="报告正文 Char"/>
    <w:link w:val="68"/>
    <w:qFormat/>
    <w:locked/>
    <w:uiPriority w:val="0"/>
    <w:rPr>
      <w:color w:val="000000"/>
      <w:sz w:val="24"/>
    </w:rPr>
  </w:style>
  <w:style w:type="paragraph" w:customStyle="1" w:styleId="68">
    <w:name w:val="报告正文"/>
    <w:basedOn w:val="1"/>
    <w:link w:val="67"/>
    <w:qFormat/>
    <w:uiPriority w:val="0"/>
    <w:pPr>
      <w:autoSpaceDE w:val="0"/>
      <w:autoSpaceDN w:val="0"/>
      <w:adjustRightInd w:val="0"/>
      <w:spacing w:line="520" w:lineRule="exact"/>
      <w:ind w:firstLine="480"/>
    </w:pPr>
    <w:rPr>
      <w:rFonts w:eastAsia="宋体"/>
      <w:color w:val="000000"/>
      <w:kern w:val="0"/>
      <w:sz w:val="24"/>
    </w:rPr>
  </w:style>
  <w:style w:type="paragraph" w:customStyle="1" w:styleId="69">
    <w:name w:val="标题-4"/>
    <w:basedOn w:val="6"/>
    <w:link w:val="70"/>
    <w:qFormat/>
    <w:uiPriority w:val="0"/>
    <w:pPr>
      <w:spacing w:before="0" w:after="0" w:line="360" w:lineRule="auto"/>
    </w:pPr>
    <w:rPr>
      <w:rFonts w:ascii="Times New Roman" w:hAnsi="Times New Roman" w:eastAsia="楷体_GB2312"/>
    </w:rPr>
  </w:style>
  <w:style w:type="character" w:customStyle="1" w:styleId="70">
    <w:name w:val="标题-4 Char"/>
    <w:basedOn w:val="43"/>
    <w:link w:val="69"/>
    <w:qFormat/>
    <w:uiPriority w:val="0"/>
    <w:rPr>
      <w:rFonts w:eastAsia="楷体_GB2312" w:asciiTheme="majorHAnsi" w:hAnsiTheme="majorHAnsi" w:cstheme="majorBidi"/>
      <w:kern w:val="2"/>
      <w:sz w:val="32"/>
      <w:szCs w:val="28"/>
    </w:rPr>
  </w:style>
  <w:style w:type="paragraph" w:customStyle="1" w:styleId="71">
    <w:name w:val="标题-5"/>
    <w:basedOn w:val="1"/>
    <w:link w:val="72"/>
    <w:qFormat/>
    <w:uiPriority w:val="0"/>
    <w:pPr>
      <w:ind w:firstLine="560"/>
    </w:pPr>
    <w:rPr>
      <w:rFonts w:ascii="楷体_GB2312" w:eastAsia="楷体_GB2312"/>
    </w:rPr>
  </w:style>
  <w:style w:type="character" w:customStyle="1" w:styleId="72">
    <w:name w:val="标题-5 Char"/>
    <w:basedOn w:val="31"/>
    <w:link w:val="71"/>
    <w:qFormat/>
    <w:uiPriority w:val="0"/>
    <w:rPr>
      <w:rFonts w:ascii="楷体_GB2312" w:eastAsia="楷体_GB2312"/>
      <w:kern w:val="2"/>
      <w:sz w:val="28"/>
    </w:rPr>
  </w:style>
  <w:style w:type="paragraph" w:customStyle="1" w:styleId="73">
    <w:name w:val="表格文字"/>
    <w:basedOn w:val="1"/>
    <w:link w:val="74"/>
    <w:qFormat/>
    <w:uiPriority w:val="99"/>
    <w:pPr>
      <w:spacing w:line="240" w:lineRule="auto"/>
      <w:ind w:firstLine="0" w:firstLineChars="0"/>
      <w:jc w:val="center"/>
    </w:pPr>
    <w:rPr>
      <w:rFonts w:eastAsia="宋体"/>
      <w:kern w:val="0"/>
      <w:sz w:val="20"/>
      <w:szCs w:val="21"/>
    </w:rPr>
  </w:style>
  <w:style w:type="character" w:customStyle="1" w:styleId="74">
    <w:name w:val="表格文字 Char"/>
    <w:link w:val="73"/>
    <w:qFormat/>
    <w:locked/>
    <w:uiPriority w:val="99"/>
    <w:rPr>
      <w:szCs w:val="21"/>
    </w:rPr>
  </w:style>
  <w:style w:type="character" w:customStyle="1" w:styleId="75">
    <w:name w:val="标准 正文 QJJ Char Char"/>
    <w:link w:val="76"/>
    <w:qFormat/>
    <w:locked/>
    <w:uiPriority w:val="99"/>
    <w:rPr>
      <w:rFonts w:ascii="宋体" w:hAnsi="Arial"/>
      <w:sz w:val="24"/>
    </w:rPr>
  </w:style>
  <w:style w:type="paragraph" w:customStyle="1" w:styleId="76">
    <w:name w:val="标准 正文 QJJ"/>
    <w:basedOn w:val="1"/>
    <w:link w:val="75"/>
    <w:qFormat/>
    <w:uiPriority w:val="99"/>
    <w:pPr>
      <w:spacing w:line="520" w:lineRule="exact"/>
      <w:ind w:firstLine="480"/>
    </w:pPr>
    <w:rPr>
      <w:rFonts w:ascii="宋体" w:hAnsi="Arial" w:eastAsia="宋体"/>
      <w:kern w:val="0"/>
      <w:sz w:val="24"/>
    </w:rPr>
  </w:style>
  <w:style w:type="paragraph" w:customStyle="1" w:styleId="77">
    <w:name w:val="表格序号"/>
    <w:basedOn w:val="1"/>
    <w:link w:val="78"/>
    <w:qFormat/>
    <w:uiPriority w:val="99"/>
    <w:pPr>
      <w:spacing w:after="60" w:line="520" w:lineRule="exact"/>
      <w:ind w:firstLine="0" w:firstLineChars="0"/>
      <w:jc w:val="center"/>
    </w:pPr>
    <w:rPr>
      <w:rFonts w:eastAsia="宋体"/>
      <w:kern w:val="0"/>
      <w:sz w:val="20"/>
      <w:szCs w:val="21"/>
    </w:rPr>
  </w:style>
  <w:style w:type="character" w:customStyle="1" w:styleId="78">
    <w:name w:val="表格序号 Char"/>
    <w:link w:val="77"/>
    <w:qFormat/>
    <w:locked/>
    <w:uiPriority w:val="99"/>
    <w:rPr>
      <w:szCs w:val="21"/>
    </w:rPr>
  </w:style>
  <w:style w:type="character" w:customStyle="1" w:styleId="79">
    <w:name w:val="apple-converted-space"/>
    <w:basedOn w:val="31"/>
    <w:qFormat/>
    <w:uiPriority w:val="0"/>
    <w:rPr>
      <w:rFonts w:cs="Times New Roman"/>
    </w:rPr>
  </w:style>
  <w:style w:type="paragraph" w:customStyle="1" w:styleId="80">
    <w:name w:val="album-div"/>
    <w:basedOn w:val="1"/>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81">
    <w:name w:val="标题1"/>
    <w:basedOn w:val="31"/>
    <w:qFormat/>
    <w:uiPriority w:val="99"/>
    <w:rPr>
      <w:rFonts w:cs="Times New Roman"/>
    </w:rPr>
  </w:style>
  <w:style w:type="character" w:customStyle="1" w:styleId="82">
    <w:name w:val="albumcount"/>
    <w:basedOn w:val="31"/>
    <w:qFormat/>
    <w:uiPriority w:val="99"/>
    <w:rPr>
      <w:rFonts w:cs="Times New Roman"/>
    </w:rPr>
  </w:style>
  <w:style w:type="paragraph" w:customStyle="1" w:styleId="83">
    <w:name w:val="Char Char Char Char Char Char Char"/>
    <w:basedOn w:val="1"/>
    <w:qFormat/>
    <w:uiPriority w:val="99"/>
    <w:pPr>
      <w:tabs>
        <w:tab w:val="left" w:pos="1202"/>
      </w:tabs>
      <w:snapToGrid w:val="0"/>
      <w:ind w:left="1202" w:hanging="720" w:firstLineChars="0"/>
    </w:pPr>
    <w:rPr>
      <w:rFonts w:cs="宋体"/>
      <w:sz w:val="24"/>
      <w:szCs w:val="24"/>
    </w:rPr>
  </w:style>
  <w:style w:type="paragraph" w:customStyle="1" w:styleId="84">
    <w:name w:val="正文段落"/>
    <w:basedOn w:val="1"/>
    <w:link w:val="85"/>
    <w:qFormat/>
    <w:uiPriority w:val="99"/>
    <w:pPr>
      <w:spacing w:beforeLines="50"/>
      <w:ind w:firstLine="480"/>
    </w:pPr>
    <w:rPr>
      <w:rFonts w:eastAsia="宋体"/>
      <w:kern w:val="0"/>
      <w:sz w:val="24"/>
      <w:szCs w:val="21"/>
    </w:rPr>
  </w:style>
  <w:style w:type="character" w:customStyle="1" w:styleId="85">
    <w:name w:val="正文段落 Char"/>
    <w:link w:val="84"/>
    <w:qFormat/>
    <w:locked/>
    <w:uiPriority w:val="99"/>
    <w:rPr>
      <w:sz w:val="24"/>
      <w:szCs w:val="21"/>
    </w:rPr>
  </w:style>
  <w:style w:type="paragraph" w:customStyle="1" w:styleId="86">
    <w:name w:val="Char Char Char Char Char Char Char2"/>
    <w:basedOn w:val="1"/>
    <w:qFormat/>
    <w:uiPriority w:val="99"/>
    <w:pPr>
      <w:tabs>
        <w:tab w:val="left" w:pos="1202"/>
      </w:tabs>
      <w:snapToGrid w:val="0"/>
      <w:ind w:left="1202" w:hanging="720" w:firstLineChars="0"/>
    </w:pPr>
    <w:rPr>
      <w:rFonts w:cs="宋体"/>
      <w:sz w:val="24"/>
      <w:szCs w:val="24"/>
    </w:rPr>
  </w:style>
  <w:style w:type="paragraph" w:styleId="87">
    <w:name w:val="List Paragraph"/>
    <w:basedOn w:val="1"/>
    <w:qFormat/>
    <w:uiPriority w:val="99"/>
    <w:pPr>
      <w:spacing w:line="520" w:lineRule="atLeast"/>
      <w:ind w:firstLine="420"/>
    </w:pPr>
    <w:rPr>
      <w:rFonts w:eastAsia="宋体"/>
      <w:sz w:val="24"/>
      <w:szCs w:val="22"/>
    </w:rPr>
  </w:style>
  <w:style w:type="paragraph" w:customStyle="1" w:styleId="88">
    <w:name w:val="样式2"/>
    <w:basedOn w:val="1"/>
    <w:qFormat/>
    <w:uiPriority w:val="99"/>
    <w:pPr>
      <w:adjustRightInd w:val="0"/>
      <w:snapToGrid w:val="0"/>
      <w:spacing w:line="480" w:lineRule="auto"/>
      <w:ind w:firstLine="480"/>
      <w:jc w:val="center"/>
    </w:pPr>
    <w:rPr>
      <w:rFonts w:ascii="宋体" w:hAnsi="宋体" w:eastAsia="幼圆"/>
      <w:spacing w:val="12"/>
      <w:kern w:val="0"/>
      <w:sz w:val="24"/>
    </w:rPr>
  </w:style>
  <w:style w:type="paragraph" w:customStyle="1" w:styleId="89">
    <w:name w:val="表格名称"/>
    <w:basedOn w:val="1"/>
    <w:qFormat/>
    <w:uiPriority w:val="99"/>
    <w:pPr>
      <w:spacing w:beforeLines="50"/>
      <w:ind w:firstLine="0" w:firstLineChars="0"/>
      <w:jc w:val="left"/>
    </w:pPr>
    <w:rPr>
      <w:rFonts w:eastAsia="宋体"/>
      <w:spacing w:val="6"/>
      <w:sz w:val="21"/>
      <w:szCs w:val="24"/>
    </w:rPr>
  </w:style>
  <w:style w:type="paragraph" w:customStyle="1" w:styleId="90">
    <w:name w:val="表格"/>
    <w:qFormat/>
    <w:uiPriority w:val="99"/>
    <w:pPr>
      <w:spacing w:line="240" w:lineRule="atLeast"/>
      <w:jc w:val="center"/>
    </w:pPr>
    <w:rPr>
      <w:rFonts w:ascii="Times New Roman" w:hAnsi="Times New Roman" w:eastAsia="宋体" w:cs="Times New Roman"/>
      <w:spacing w:val="-6"/>
      <w:kern w:val="2"/>
      <w:sz w:val="21"/>
      <w:szCs w:val="28"/>
      <w:lang w:val="en-US" w:eastAsia="zh-CN" w:bidi="ar-SA"/>
    </w:rPr>
  </w:style>
  <w:style w:type="paragraph" w:customStyle="1" w:styleId="91">
    <w:name w:val="reader-word-layer"/>
    <w:basedOn w:val="1"/>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92">
    <w:name w:val="表格文字 QJJ"/>
    <w:basedOn w:val="1"/>
    <w:link w:val="93"/>
    <w:qFormat/>
    <w:uiPriority w:val="99"/>
    <w:pPr>
      <w:keepLines/>
      <w:widowControl/>
      <w:adjustRightInd w:val="0"/>
      <w:snapToGrid w:val="0"/>
      <w:spacing w:line="240" w:lineRule="exact"/>
      <w:ind w:firstLine="0" w:firstLineChars="0"/>
      <w:jc w:val="center"/>
    </w:pPr>
    <w:rPr>
      <w:rFonts w:ascii="宋体" w:eastAsia="宋体"/>
      <w:bCs/>
      <w:kern w:val="0"/>
      <w:sz w:val="20"/>
      <w:szCs w:val="21"/>
    </w:rPr>
  </w:style>
  <w:style w:type="character" w:customStyle="1" w:styleId="93">
    <w:name w:val="表格文字 QJJ Char"/>
    <w:link w:val="92"/>
    <w:qFormat/>
    <w:locked/>
    <w:uiPriority w:val="99"/>
    <w:rPr>
      <w:rFonts w:ascii="宋体"/>
      <w:bCs/>
      <w:szCs w:val="21"/>
    </w:rPr>
  </w:style>
  <w:style w:type="paragraph" w:customStyle="1" w:styleId="94">
    <w:name w:val="表格名称 QJJ"/>
    <w:basedOn w:val="1"/>
    <w:qFormat/>
    <w:uiPriority w:val="99"/>
    <w:pPr>
      <w:wordWrap w:val="0"/>
      <w:spacing w:line="520" w:lineRule="exact"/>
      <w:ind w:right="100" w:rightChars="100" w:firstLine="0" w:firstLineChars="0"/>
      <w:jc w:val="right"/>
    </w:pPr>
    <w:rPr>
      <w:rFonts w:ascii="黑体" w:eastAsia="黑体" w:cs="宋体"/>
      <w:kern w:val="0"/>
      <w:sz w:val="24"/>
      <w:szCs w:val="24"/>
      <w:lang w:val="zh-CN"/>
    </w:rPr>
  </w:style>
  <w:style w:type="paragraph" w:customStyle="1" w:styleId="95">
    <w:name w:val="样式 表格 单位 QJJ"/>
    <w:basedOn w:val="1"/>
    <w:link w:val="96"/>
    <w:qFormat/>
    <w:uiPriority w:val="99"/>
    <w:pPr>
      <w:wordWrap w:val="0"/>
      <w:spacing w:line="240" w:lineRule="auto"/>
      <w:ind w:right="100" w:rightChars="100" w:firstLine="0" w:firstLineChars="0"/>
      <w:jc w:val="right"/>
    </w:pPr>
    <w:rPr>
      <w:rFonts w:ascii="宋体" w:eastAsia="宋体"/>
      <w:kern w:val="0"/>
      <w:sz w:val="20"/>
      <w:lang w:val="zh-CN"/>
    </w:rPr>
  </w:style>
  <w:style w:type="character" w:customStyle="1" w:styleId="96">
    <w:name w:val="样式 表格 单位 QJJ Char"/>
    <w:link w:val="95"/>
    <w:qFormat/>
    <w:locked/>
    <w:uiPriority w:val="99"/>
    <w:rPr>
      <w:rFonts w:ascii="宋体"/>
      <w:lang w:val="zh-CN"/>
    </w:rPr>
  </w:style>
  <w:style w:type="paragraph" w:customStyle="1" w:styleId="97">
    <w:name w:val="样式 图表名称 QJJ"/>
    <w:basedOn w:val="1"/>
    <w:qFormat/>
    <w:uiPriority w:val="99"/>
    <w:pPr>
      <w:spacing w:line="520" w:lineRule="exact"/>
      <w:ind w:firstLine="0" w:firstLineChars="0"/>
      <w:jc w:val="center"/>
    </w:pPr>
    <w:rPr>
      <w:rFonts w:ascii="黑体" w:eastAsia="黑体" w:cs="宋体"/>
      <w:sz w:val="24"/>
    </w:rPr>
  </w:style>
  <w:style w:type="paragraph" w:customStyle="1" w:styleId="98">
    <w:name w:val="标题-小节，6级 QJJ"/>
    <w:basedOn w:val="76"/>
    <w:qFormat/>
    <w:uiPriority w:val="99"/>
    <w:pPr>
      <w:ind w:firstLine="200"/>
      <w:outlineLvl w:val="5"/>
    </w:pPr>
    <w:rPr>
      <w:rFonts w:ascii="黑体" w:hAnsi="Times New Roman" w:eastAsia="黑体" w:cs="宋体"/>
      <w:kern w:val="2"/>
      <w:szCs w:val="22"/>
    </w:rPr>
  </w:style>
  <w:style w:type="character" w:customStyle="1" w:styleId="99">
    <w:name w:val="Title1"/>
    <w:qFormat/>
    <w:uiPriority w:val="99"/>
  </w:style>
  <w:style w:type="paragraph" w:customStyle="1" w:styleId="100">
    <w:name w:val="Char Char Char Char Char Char Char1"/>
    <w:basedOn w:val="1"/>
    <w:qFormat/>
    <w:uiPriority w:val="99"/>
    <w:pPr>
      <w:tabs>
        <w:tab w:val="left" w:pos="1202"/>
      </w:tabs>
      <w:snapToGrid w:val="0"/>
      <w:ind w:left="1202" w:hanging="720" w:firstLineChars="0"/>
    </w:pPr>
    <w:rPr>
      <w:rFonts w:cs="宋体"/>
      <w:sz w:val="24"/>
      <w:szCs w:val="24"/>
    </w:rPr>
  </w:style>
  <w:style w:type="character" w:customStyle="1" w:styleId="101">
    <w:name w:val="Char Char10"/>
    <w:qFormat/>
    <w:uiPriority w:val="99"/>
    <w:rPr>
      <w:sz w:val="18"/>
    </w:rPr>
  </w:style>
  <w:style w:type="character" w:customStyle="1" w:styleId="102">
    <w:name w:val="Char Char9"/>
    <w:qFormat/>
    <w:uiPriority w:val="99"/>
    <w:rPr>
      <w:sz w:val="18"/>
    </w:rPr>
  </w:style>
  <w:style w:type="character" w:customStyle="1" w:styleId="103">
    <w:name w:val="Body Text Indent 2 Char"/>
    <w:basedOn w:val="31"/>
    <w:semiHidden/>
    <w:qFormat/>
    <w:uiPriority w:val="99"/>
    <w:rPr>
      <w:rFonts w:ascii="Times New Roman" w:hAnsi="Times New Roman"/>
      <w:sz w:val="24"/>
    </w:rPr>
  </w:style>
  <w:style w:type="paragraph" w:styleId="104">
    <w:name w:val="No Spacing"/>
    <w:qFormat/>
    <w:uiPriority w:val="99"/>
    <w:pPr>
      <w:widowControl w:val="0"/>
      <w:jc w:val="both"/>
    </w:pPr>
    <w:rPr>
      <w:rFonts w:ascii="Times New Roman" w:hAnsi="Times New Roman" w:eastAsia="宋体" w:cs="Times New Roman"/>
      <w:spacing w:val="-6"/>
      <w:kern w:val="2"/>
      <w:sz w:val="24"/>
      <w:szCs w:val="22"/>
      <w:lang w:val="en-US" w:eastAsia="zh-CN" w:bidi="ar-SA"/>
    </w:rPr>
  </w:style>
  <w:style w:type="paragraph" w:customStyle="1" w:styleId="105">
    <w:name w:val="TOC 标题1"/>
    <w:basedOn w:val="3"/>
    <w:next w:val="1"/>
    <w:qFormat/>
    <w:uiPriority w:val="39"/>
    <w:pPr>
      <w:widowControl/>
      <w:spacing w:beforeLines="0" w:afterLines="0" w:line="276" w:lineRule="auto"/>
      <w:jc w:val="left"/>
      <w:outlineLvl w:val="9"/>
    </w:pPr>
    <w:rPr>
      <w:rFonts w:ascii="Cambria" w:hAnsi="Cambria" w:eastAsia="宋体"/>
      <w:b/>
      <w:color w:val="365F91"/>
      <w:kern w:val="0"/>
      <w:sz w:val="28"/>
      <w:szCs w:val="28"/>
    </w:rPr>
  </w:style>
  <w:style w:type="paragraph" w:customStyle="1" w:styleId="106">
    <w:name w:val="条题"/>
    <w:basedOn w:val="1"/>
    <w:link w:val="107"/>
    <w:qFormat/>
    <w:uiPriority w:val="99"/>
    <w:pPr>
      <w:spacing w:line="420" w:lineRule="exact"/>
      <w:ind w:right="480" w:rightChars="200" w:firstLine="0" w:firstLineChars="0"/>
    </w:pPr>
    <w:rPr>
      <w:rFonts w:eastAsia="宋体"/>
      <w:kern w:val="0"/>
      <w:sz w:val="24"/>
    </w:rPr>
  </w:style>
  <w:style w:type="character" w:customStyle="1" w:styleId="107">
    <w:name w:val="条题[858D7CFB-ED40-4347-BF05-701D383B685F]2"/>
    <w:link w:val="106"/>
    <w:qFormat/>
    <w:locked/>
    <w:uiPriority w:val="99"/>
    <w:rPr>
      <w:sz w:val="24"/>
    </w:rPr>
  </w:style>
  <w:style w:type="paragraph" w:customStyle="1" w:styleId="108">
    <w:name w:val="p18"/>
    <w:basedOn w:val="1"/>
    <w:qFormat/>
    <w:uiPriority w:val="99"/>
    <w:pPr>
      <w:widowControl/>
      <w:spacing w:line="240" w:lineRule="auto"/>
      <w:ind w:firstLine="0" w:firstLineChars="0"/>
    </w:pPr>
    <w:rPr>
      <w:rFonts w:eastAsia="宋体"/>
      <w:kern w:val="0"/>
      <w:sz w:val="21"/>
      <w:szCs w:val="21"/>
    </w:rPr>
  </w:style>
  <w:style w:type="paragraph" w:customStyle="1" w:styleId="109">
    <w:name w:val="表格标题"/>
    <w:basedOn w:val="1"/>
    <w:link w:val="110"/>
    <w:qFormat/>
    <w:uiPriority w:val="99"/>
    <w:pPr>
      <w:spacing w:after="60" w:line="520" w:lineRule="exact"/>
      <w:ind w:firstLine="0" w:firstLineChars="0"/>
      <w:jc w:val="center"/>
    </w:pPr>
    <w:rPr>
      <w:rFonts w:ascii="黑体" w:eastAsia="黑体"/>
      <w:kern w:val="0"/>
      <w:sz w:val="24"/>
      <w:szCs w:val="24"/>
    </w:rPr>
  </w:style>
  <w:style w:type="character" w:customStyle="1" w:styleId="110">
    <w:name w:val="表格标题 Char"/>
    <w:link w:val="109"/>
    <w:qFormat/>
    <w:locked/>
    <w:uiPriority w:val="99"/>
    <w:rPr>
      <w:rFonts w:ascii="黑体" w:eastAsia="黑体"/>
      <w:sz w:val="24"/>
      <w:szCs w:val="24"/>
    </w:rPr>
  </w:style>
  <w:style w:type="paragraph" w:customStyle="1" w:styleId="111">
    <w:name w:val="标题4"/>
    <w:basedOn w:val="68"/>
    <w:link w:val="112"/>
    <w:qFormat/>
    <w:uiPriority w:val="99"/>
    <w:pPr>
      <w:ind w:firstLine="200"/>
      <w:jc w:val="left"/>
      <w:outlineLvl w:val="3"/>
    </w:pPr>
    <w:rPr>
      <w:rFonts w:ascii="黑体" w:hAnsi="黑体" w:eastAsia="黑体" w:cstheme="minorBidi"/>
      <w:kern w:val="2"/>
      <w:szCs w:val="22"/>
    </w:rPr>
  </w:style>
  <w:style w:type="character" w:customStyle="1" w:styleId="112">
    <w:name w:val="标题4 Char"/>
    <w:link w:val="111"/>
    <w:qFormat/>
    <w:locked/>
    <w:uiPriority w:val="99"/>
    <w:rPr>
      <w:rFonts w:ascii="黑体" w:hAnsi="黑体" w:eastAsia="黑体" w:cstheme="minorBidi"/>
      <w:color w:val="000000"/>
      <w:kern w:val="2"/>
      <w:sz w:val="24"/>
      <w:szCs w:val="22"/>
    </w:rPr>
  </w:style>
  <w:style w:type="paragraph" w:customStyle="1" w:styleId="113">
    <w:name w:val="font1"/>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114">
    <w:name w:val="font5"/>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1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8"/>
      <w:szCs w:val="18"/>
    </w:rPr>
  </w:style>
  <w:style w:type="paragraph" w:customStyle="1" w:styleId="116">
    <w:name w:val="xl70"/>
    <w:basedOn w:val="1"/>
    <w:qFormat/>
    <w:uiPriority w:val="0"/>
    <w:pPr>
      <w:widowControl/>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11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8"/>
      <w:szCs w:val="18"/>
    </w:rPr>
  </w:style>
  <w:style w:type="paragraph" w:customStyle="1" w:styleId="118">
    <w:name w:val="xl72"/>
    <w:basedOn w:val="1"/>
    <w:qFormat/>
    <w:uiPriority w:val="0"/>
    <w:pPr>
      <w:widowControl/>
      <w:spacing w:before="100" w:beforeAutospacing="1" w:after="100" w:afterAutospacing="1" w:line="240" w:lineRule="auto"/>
      <w:ind w:firstLine="0" w:firstLineChars="0"/>
      <w:jc w:val="center"/>
    </w:pPr>
    <w:rPr>
      <w:rFonts w:ascii="宋体" w:hAnsi="宋体" w:eastAsia="宋体" w:cs="宋体"/>
      <w:b/>
      <w:bCs/>
      <w:kern w:val="0"/>
      <w:sz w:val="18"/>
      <w:szCs w:val="18"/>
    </w:rPr>
  </w:style>
  <w:style w:type="paragraph" w:customStyle="1" w:styleId="119">
    <w:name w:val="xl73"/>
    <w:basedOn w:val="1"/>
    <w:qFormat/>
    <w:uiPriority w:val="0"/>
    <w:pPr>
      <w:widowControl/>
      <w:spacing w:before="100" w:beforeAutospacing="1" w:after="100" w:afterAutospacing="1" w:line="240" w:lineRule="auto"/>
      <w:ind w:firstLine="0" w:firstLineChars="0"/>
      <w:jc w:val="center"/>
    </w:pPr>
    <w:rPr>
      <w:rFonts w:ascii="宋体" w:hAnsi="宋体" w:eastAsia="宋体" w:cs="宋体"/>
      <w:color w:val="FF0000"/>
      <w:kern w:val="0"/>
      <w:sz w:val="18"/>
      <w:szCs w:val="18"/>
    </w:rPr>
  </w:style>
  <w:style w:type="paragraph" w:customStyle="1" w:styleId="12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21">
    <w:name w:val="xl75"/>
    <w:basedOn w:val="1"/>
    <w:qFormat/>
    <w:uiPriority w:val="0"/>
    <w:pPr>
      <w:widowControl/>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2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23">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2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2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2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8"/>
      <w:szCs w:val="18"/>
    </w:rPr>
  </w:style>
  <w:style w:type="paragraph" w:customStyle="1" w:styleId="12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8"/>
      <w:szCs w:val="18"/>
    </w:rPr>
  </w:style>
  <w:style w:type="paragraph" w:customStyle="1" w:styleId="128">
    <w:name w:val="xl82"/>
    <w:basedOn w:val="1"/>
    <w:qFormat/>
    <w:uiPriority w:val="0"/>
    <w:pPr>
      <w:widowControl/>
      <w:spacing w:before="100" w:beforeAutospacing="1" w:after="100" w:afterAutospacing="1" w:line="240" w:lineRule="auto"/>
      <w:ind w:firstLine="0" w:firstLineChars="0"/>
      <w:jc w:val="center"/>
    </w:pPr>
    <w:rPr>
      <w:rFonts w:ascii="宋体" w:hAnsi="宋体" w:eastAsia="宋体" w:cs="宋体"/>
      <w:color w:val="FF0000"/>
      <w:kern w:val="0"/>
      <w:sz w:val="18"/>
      <w:szCs w:val="18"/>
    </w:rPr>
  </w:style>
  <w:style w:type="paragraph" w:customStyle="1" w:styleId="129">
    <w:name w:val="xl83"/>
    <w:basedOn w:val="1"/>
    <w:qFormat/>
    <w:uiPriority w:val="0"/>
    <w:pPr>
      <w:widowControl/>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13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3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32">
    <w:name w:val="xl86"/>
    <w:basedOn w:val="1"/>
    <w:qFormat/>
    <w:uiPriority w:val="0"/>
    <w:pPr>
      <w:widowControl/>
      <w:spacing w:before="100" w:beforeAutospacing="1" w:after="100" w:afterAutospacing="1" w:line="240" w:lineRule="auto"/>
      <w:ind w:firstLine="0" w:firstLineChars="0"/>
      <w:jc w:val="center"/>
    </w:pPr>
    <w:rPr>
      <w:rFonts w:ascii="宋体" w:hAnsi="宋体" w:eastAsia="宋体" w:cs="宋体"/>
      <w:color w:val="000000"/>
      <w:kern w:val="0"/>
      <w:sz w:val="18"/>
      <w:szCs w:val="18"/>
    </w:rPr>
  </w:style>
  <w:style w:type="paragraph" w:customStyle="1" w:styleId="133">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8"/>
      <w:szCs w:val="18"/>
    </w:rPr>
  </w:style>
  <w:style w:type="paragraph" w:customStyle="1" w:styleId="134">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8"/>
      <w:szCs w:val="18"/>
    </w:rPr>
  </w:style>
  <w:style w:type="paragraph" w:customStyle="1" w:styleId="135">
    <w:name w:val="xl89"/>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8"/>
      <w:szCs w:val="18"/>
    </w:rPr>
  </w:style>
  <w:style w:type="paragraph" w:customStyle="1" w:styleId="136">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37">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38">
    <w:name w:val="xl92"/>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39">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40">
    <w:name w:val="xl94"/>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41">
    <w:name w:val="xl95"/>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42">
    <w:name w:val="xl96"/>
    <w:basedOn w:val="1"/>
    <w:qFormat/>
    <w:uiPriority w:val="0"/>
    <w:pPr>
      <w:widowControl/>
      <w:pBdr>
        <w:lef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43">
    <w:name w:val="xl97"/>
    <w:basedOn w:val="1"/>
    <w:qFormat/>
    <w:uiPriority w:val="0"/>
    <w:pPr>
      <w:widowControl/>
      <w:pBdr>
        <w:top w:val="single" w:color="auto" w:sz="4" w:space="0"/>
        <w:lef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44">
    <w:name w:val="xl98"/>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45">
    <w:name w:val="xl99"/>
    <w:basedOn w:val="1"/>
    <w:qFormat/>
    <w:uiPriority w:val="0"/>
    <w:pPr>
      <w:widowControl/>
      <w:pBdr>
        <w:top w:val="single" w:color="auto" w:sz="4" w:space="0"/>
        <w:lef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46">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47">
    <w:name w:val="xl101"/>
    <w:basedOn w:val="1"/>
    <w:qFormat/>
    <w:uiPriority w:val="0"/>
    <w:pPr>
      <w:widowControl/>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48">
    <w:name w:val="xl10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49">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50">
    <w:name w:val="xl104"/>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51">
    <w:name w:val="xl105"/>
    <w:basedOn w:val="1"/>
    <w:qFormat/>
    <w:uiPriority w:val="0"/>
    <w:pPr>
      <w:widowControl/>
      <w:pBdr>
        <w:top w:val="single" w:color="auto" w:sz="4" w:space="0"/>
      </w:pBdr>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52">
    <w:name w:val="xl106"/>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53">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5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55">
    <w:name w:val="Char Char Char Char"/>
    <w:basedOn w:val="1"/>
    <w:qFormat/>
    <w:uiPriority w:val="0"/>
    <w:pPr>
      <w:spacing w:line="240" w:lineRule="auto"/>
      <w:ind w:firstLine="0" w:firstLineChars="0"/>
    </w:pPr>
    <w:rPr>
      <w:rFonts w:eastAsia="宋体"/>
      <w:sz w:val="21"/>
      <w:szCs w:val="22"/>
    </w:rPr>
  </w:style>
  <w:style w:type="paragraph" w:customStyle="1" w:styleId="156">
    <w:name w:val="图&amp;表"/>
    <w:basedOn w:val="1"/>
    <w:link w:val="157"/>
    <w:qFormat/>
    <w:uiPriority w:val="0"/>
    <w:pPr>
      <w:spacing w:line="240" w:lineRule="auto"/>
      <w:ind w:firstLine="0" w:firstLineChars="0"/>
      <w:jc w:val="center"/>
      <w:textAlignment w:val="center"/>
    </w:pPr>
    <w:rPr>
      <w:rFonts w:eastAsia="宋体"/>
      <w:bCs/>
      <w:snapToGrid w:val="0"/>
      <w:sz w:val="21"/>
      <w:szCs w:val="21"/>
      <w:lang w:val="zh-CN"/>
    </w:rPr>
  </w:style>
  <w:style w:type="character" w:customStyle="1" w:styleId="157">
    <w:name w:val="图&amp;表 Char"/>
    <w:link w:val="156"/>
    <w:qFormat/>
    <w:uiPriority w:val="0"/>
    <w:rPr>
      <w:bCs/>
      <w:snapToGrid w:val="0"/>
      <w:kern w:val="2"/>
      <w:sz w:val="21"/>
      <w:szCs w:val="21"/>
      <w:lang w:val="zh-CN" w:eastAsia="zh-CN"/>
    </w:rPr>
  </w:style>
  <w:style w:type="paragraph" w:customStyle="1" w:styleId="158">
    <w:name w:val="正 文"/>
    <w:basedOn w:val="1"/>
    <w:link w:val="159"/>
    <w:qFormat/>
    <w:uiPriority w:val="0"/>
    <w:pPr>
      <w:widowControl/>
      <w:adjustRightInd w:val="0"/>
      <w:snapToGrid w:val="0"/>
      <w:spacing w:beforeLines="50"/>
    </w:pPr>
    <w:rPr>
      <w:rFonts w:eastAsia="宋体"/>
      <w:snapToGrid w:val="0"/>
      <w:kern w:val="0"/>
      <w:sz w:val="24"/>
      <w:szCs w:val="24"/>
      <w:lang w:val="zh-CN"/>
    </w:rPr>
  </w:style>
  <w:style w:type="character" w:customStyle="1" w:styleId="159">
    <w:name w:val="正 文 Char"/>
    <w:link w:val="158"/>
    <w:qFormat/>
    <w:uiPriority w:val="0"/>
    <w:rPr>
      <w:snapToGrid w:val="0"/>
      <w:sz w:val="24"/>
      <w:szCs w:val="24"/>
      <w:lang w:val="zh-CN" w:eastAsia="zh-CN"/>
    </w:rPr>
  </w:style>
  <w:style w:type="paragraph" w:customStyle="1" w:styleId="160">
    <w:name w:val="正文1"/>
    <w:basedOn w:val="1"/>
    <w:link w:val="161"/>
    <w:qFormat/>
    <w:uiPriority w:val="0"/>
    <w:pPr>
      <w:spacing w:line="600" w:lineRule="exact"/>
    </w:pPr>
    <w:rPr>
      <w:rFonts w:ascii="Century Gothic" w:hAnsi="Century Gothic" w:eastAsia="宋体"/>
      <w:kern w:val="0"/>
      <w:lang w:val="zh-CN"/>
    </w:rPr>
  </w:style>
  <w:style w:type="character" w:customStyle="1" w:styleId="161">
    <w:name w:val="正文1 Char"/>
    <w:link w:val="160"/>
    <w:qFormat/>
    <w:uiPriority w:val="0"/>
    <w:rPr>
      <w:rFonts w:ascii="Century Gothic" w:hAnsi="Century Gothic"/>
      <w:sz w:val="28"/>
      <w:szCs w:val="28"/>
      <w:lang w:val="zh-CN" w:eastAsia="zh-CN"/>
    </w:rPr>
  </w:style>
  <w:style w:type="paragraph" w:customStyle="1" w:styleId="162">
    <w:name w:val="图表"/>
    <w:basedOn w:val="1"/>
    <w:qFormat/>
    <w:uiPriority w:val="0"/>
    <w:pPr>
      <w:ind w:firstLine="0" w:firstLineChars="0"/>
      <w:jc w:val="center"/>
    </w:pPr>
    <w:rPr>
      <w:rFonts w:eastAsia="黑体"/>
      <w:sz w:val="24"/>
      <w:szCs w:val="24"/>
    </w:rPr>
  </w:style>
  <w:style w:type="paragraph" w:customStyle="1" w:styleId="163">
    <w:name w:val="插图表"/>
    <w:basedOn w:val="10"/>
    <w:qFormat/>
    <w:uiPriority w:val="0"/>
    <w:pPr>
      <w:spacing w:line="240" w:lineRule="auto"/>
      <w:ind w:firstLine="0" w:firstLineChars="0"/>
      <w:jc w:val="center"/>
    </w:pPr>
    <w:rPr>
      <w:rFonts w:ascii="Cambria" w:hAnsi="Cambria" w:cs="Times New Roman"/>
    </w:rPr>
  </w:style>
  <w:style w:type="character" w:customStyle="1" w:styleId="164">
    <w:name w:val="不明显强调1"/>
    <w:basedOn w:val="31"/>
    <w:qFormat/>
    <w:uiPriority w:val="19"/>
    <w:rPr>
      <w:i/>
      <w:iCs/>
      <w:color w:val="404040" w:themeColor="text1" w:themeTint="BF"/>
      <w14:textFill>
        <w14:solidFill>
          <w14:schemeClr w14:val="tx1">
            <w14:lumMod w14:val="75000"/>
            <w14:lumOff w14:val="25000"/>
          </w14:schemeClr>
        </w14:solidFill>
      </w14:textFill>
    </w:rPr>
  </w:style>
  <w:style w:type="character" w:customStyle="1" w:styleId="165">
    <w:name w:val="fontstyle01"/>
    <w:basedOn w:val="31"/>
    <w:qFormat/>
    <w:uiPriority w:val="0"/>
    <w:rPr>
      <w:rFonts w:hint="eastAsia" w:ascii="宋体" w:hAnsi="宋体" w:eastAsia="宋体"/>
      <w:color w:val="000000"/>
      <w:sz w:val="24"/>
      <w:szCs w:val="24"/>
    </w:rPr>
  </w:style>
  <w:style w:type="paragraph" w:customStyle="1" w:styleId="166">
    <w:name w:val="修订1"/>
    <w:hidden/>
    <w:unhideWhenUsed/>
    <w:qFormat/>
    <w:uiPriority w:val="99"/>
    <w:rPr>
      <w:rFonts w:ascii="Times New Roman" w:hAnsi="Times New Roman" w:eastAsia="仿宋_GB2312" w:cs="Times New Roman"/>
      <w:spacing w:val="-6"/>
      <w:kern w:val="2"/>
      <w:sz w:val="32"/>
      <w:szCs w:val="28"/>
      <w:lang w:val="en-US" w:eastAsia="zh-CN" w:bidi="ar-SA"/>
    </w:rPr>
  </w:style>
  <w:style w:type="character" w:customStyle="1" w:styleId="167">
    <w:name w:val="font01"/>
    <w:basedOn w:val="31"/>
    <w:qFormat/>
    <w:uiPriority w:val="0"/>
    <w:rPr>
      <w:rFonts w:hint="default" w:ascii="Times New Roman" w:hAnsi="Times New Roman" w:cs="Times New Roman"/>
      <w:color w:val="000000"/>
      <w:sz w:val="21"/>
      <w:szCs w:val="21"/>
      <w:u w:val="none"/>
    </w:rPr>
  </w:style>
  <w:style w:type="character" w:customStyle="1" w:styleId="168">
    <w:name w:val="font21"/>
    <w:basedOn w:val="31"/>
    <w:qFormat/>
    <w:uiPriority w:val="0"/>
    <w:rPr>
      <w:rFonts w:hint="default" w:ascii="仿宋_GB2312" w:eastAsia="仿宋_GB2312" w:cs="仿宋_GB2312"/>
      <w:color w:val="000000"/>
      <w:sz w:val="21"/>
      <w:szCs w:val="21"/>
      <w:u w:val="none"/>
    </w:rPr>
  </w:style>
  <w:style w:type="character" w:customStyle="1" w:styleId="169">
    <w:name w:val="font31"/>
    <w:basedOn w:val="31"/>
    <w:qFormat/>
    <w:uiPriority w:val="0"/>
    <w:rPr>
      <w:rFonts w:hint="eastAsia" w:ascii="黑体" w:hAnsi="宋体" w:eastAsia="黑体" w:cs="黑体"/>
      <w:color w:val="000000"/>
      <w:sz w:val="20"/>
      <w:szCs w:val="20"/>
      <w:u w:val="none"/>
    </w:rPr>
  </w:style>
  <w:style w:type="character" w:customStyle="1" w:styleId="170">
    <w:name w:val="font11"/>
    <w:basedOn w:val="31"/>
    <w:qFormat/>
    <w:uiPriority w:val="0"/>
    <w:rPr>
      <w:rFonts w:hint="default" w:ascii="Times New Roman" w:hAnsi="Times New Roman" w:cs="Times New Roman"/>
      <w:color w:val="000000"/>
      <w:sz w:val="20"/>
      <w:szCs w:val="20"/>
      <w:u w:val="none"/>
    </w:rPr>
  </w:style>
  <w:style w:type="paragraph" w:customStyle="1" w:styleId="171">
    <w:name w:val="TOC 标题2"/>
    <w:basedOn w:val="3"/>
    <w:next w:val="1"/>
    <w:unhideWhenUsed/>
    <w:qFormat/>
    <w:uiPriority w:val="39"/>
    <w:pPr>
      <w:widowControl/>
      <w:spacing w:beforeLines="0" w:afterLines="0" w:line="259" w:lineRule="auto"/>
      <w:jc w:val="left"/>
      <w:outlineLvl w:val="9"/>
    </w:pPr>
    <w:rPr>
      <w:rFonts w:asciiTheme="majorHAnsi" w:hAnsiTheme="majorHAnsi" w:eastAsiaTheme="majorEastAsia" w:cstheme="majorBidi"/>
      <w:bCs w:val="0"/>
      <w:color w:val="2E75B6" w:themeColor="accent1" w:themeShade="BF"/>
      <w:spacing w:val="0"/>
      <w:kern w:val="0"/>
      <w:sz w:val="32"/>
      <w:szCs w:val="32"/>
    </w:rPr>
  </w:style>
  <w:style w:type="character" w:customStyle="1" w:styleId="172">
    <w:name w:val="NormalCharacter"/>
    <w:semiHidden/>
    <w:qFormat/>
    <w:uiPriority w:val="0"/>
  </w:style>
  <w:style w:type="table" w:customStyle="1" w:styleId="173">
    <w:name w:val="网格表 1 浅色 - 着色 51"/>
    <w:basedOn w:val="29"/>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174">
    <w:name w:val="网格表 1 浅色 - 着色 11"/>
    <w:basedOn w:val="29"/>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paragraph" w:customStyle="1" w:styleId="175">
    <w:name w:val="4级-QL"/>
    <w:basedOn w:val="87"/>
    <w:link w:val="176"/>
    <w:qFormat/>
    <w:uiPriority w:val="0"/>
    <w:pPr>
      <w:numPr>
        <w:ilvl w:val="0"/>
        <w:numId w:val="1"/>
      </w:numPr>
      <w:spacing w:line="360" w:lineRule="auto"/>
      <w:ind w:firstLine="0" w:firstLineChars="0"/>
      <w:jc w:val="left"/>
      <w:outlineLvl w:val="3"/>
    </w:pPr>
    <w:rPr>
      <w:rFonts w:ascii="宋体" w:hAnsi="宋体"/>
      <w:b/>
      <w:spacing w:val="0"/>
      <w:sz w:val="28"/>
      <w:szCs w:val="28"/>
    </w:rPr>
  </w:style>
  <w:style w:type="character" w:customStyle="1" w:styleId="176">
    <w:name w:val="4级-QL 字符"/>
    <w:link w:val="175"/>
    <w:qFormat/>
    <w:uiPriority w:val="0"/>
    <w:rPr>
      <w:rFonts w:ascii="宋体" w:hAnsi="宋体"/>
      <w:b/>
      <w:kern w:val="2"/>
      <w:sz w:val="28"/>
      <w:szCs w:val="28"/>
    </w:rPr>
  </w:style>
  <w:style w:type="paragraph" w:customStyle="1" w:styleId="177">
    <w:name w:val="正文QL"/>
    <w:basedOn w:val="1"/>
    <w:link w:val="178"/>
    <w:qFormat/>
    <w:uiPriority w:val="0"/>
    <w:pPr>
      <w:jc w:val="left"/>
    </w:pPr>
    <w:rPr>
      <w:rFonts w:eastAsia="宋体"/>
      <w:spacing w:val="0"/>
      <w:sz w:val="28"/>
    </w:rPr>
  </w:style>
  <w:style w:type="character" w:customStyle="1" w:styleId="178">
    <w:name w:val="正文QL 字符"/>
    <w:link w:val="177"/>
    <w:qFormat/>
    <w:uiPriority w:val="0"/>
    <w:rPr>
      <w:kern w:val="2"/>
      <w:sz w:val="28"/>
      <w:szCs w:val="28"/>
    </w:rPr>
  </w:style>
  <w:style w:type="character" w:customStyle="1" w:styleId="179">
    <w:name w:val="标题 1 Char"/>
    <w:qFormat/>
    <w:uiPriority w:val="0"/>
    <w:rPr>
      <w:rFonts w:eastAsia="黑体"/>
      <w:bCs/>
      <w:kern w:val="44"/>
      <w:sz w:val="36"/>
      <w:szCs w:val="44"/>
    </w:rPr>
  </w:style>
  <w:style w:type="paragraph" w:customStyle="1" w:styleId="180">
    <w:name w:val="3级-QL"/>
    <w:basedOn w:val="1"/>
    <w:link w:val="181"/>
    <w:qFormat/>
    <w:uiPriority w:val="0"/>
    <w:pPr>
      <w:spacing w:beforeLines="50" w:line="460" w:lineRule="exact"/>
      <w:ind w:firstLine="0" w:firstLineChars="0"/>
      <w:jc w:val="left"/>
      <w:outlineLvl w:val="2"/>
    </w:pPr>
    <w:rPr>
      <w:rFonts w:ascii="黑体" w:hAnsi="黑体" w:eastAsia="黑体"/>
      <w:spacing w:val="0"/>
      <w:sz w:val="28"/>
    </w:rPr>
  </w:style>
  <w:style w:type="character" w:customStyle="1" w:styleId="181">
    <w:name w:val="3级-QL 字符"/>
    <w:link w:val="180"/>
    <w:qFormat/>
    <w:uiPriority w:val="0"/>
    <w:rPr>
      <w:rFonts w:ascii="黑体" w:hAnsi="黑体" w:eastAsia="黑体"/>
      <w:kern w:val="2"/>
      <w:sz w:val="28"/>
      <w:szCs w:val="28"/>
    </w:rPr>
  </w:style>
  <w:style w:type="paragraph" w:customStyle="1" w:styleId="182">
    <w:name w:val="msonormal"/>
    <w:basedOn w:val="1"/>
    <w:qFormat/>
    <w:uiPriority w:val="0"/>
    <w:pPr>
      <w:widowControl/>
      <w:spacing w:before="100" w:beforeAutospacing="1" w:after="100" w:afterAutospacing="1" w:line="240" w:lineRule="auto"/>
      <w:ind w:firstLine="0" w:firstLineChars="0"/>
      <w:jc w:val="left"/>
    </w:pPr>
    <w:rPr>
      <w:rFonts w:ascii="宋体" w:hAnsi="宋体" w:eastAsia="宋体" w:cs="宋体"/>
      <w:spacing w:val="0"/>
      <w:kern w:val="0"/>
      <w:sz w:val="24"/>
      <w:szCs w:val="24"/>
    </w:rPr>
  </w:style>
  <w:style w:type="paragraph" w:customStyle="1" w:styleId="183">
    <w:name w:val="font6"/>
    <w:basedOn w:val="1"/>
    <w:qFormat/>
    <w:uiPriority w:val="0"/>
    <w:pPr>
      <w:widowControl/>
      <w:spacing w:before="100" w:beforeAutospacing="1" w:after="100" w:afterAutospacing="1" w:line="240" w:lineRule="auto"/>
      <w:ind w:firstLine="0" w:firstLineChars="0"/>
      <w:jc w:val="left"/>
    </w:pPr>
    <w:rPr>
      <w:rFonts w:ascii="Calibri" w:hAnsi="Calibri" w:eastAsia="宋体" w:cs="Calibri"/>
      <w:spacing w:val="0"/>
      <w:kern w:val="0"/>
      <w:sz w:val="22"/>
      <w:szCs w:val="22"/>
    </w:rPr>
  </w:style>
  <w:style w:type="paragraph" w:customStyle="1" w:styleId="184">
    <w:name w:val="font7"/>
    <w:basedOn w:val="1"/>
    <w:qFormat/>
    <w:uiPriority w:val="0"/>
    <w:pPr>
      <w:widowControl/>
      <w:spacing w:before="100" w:beforeAutospacing="1" w:after="100" w:afterAutospacing="1" w:line="240" w:lineRule="auto"/>
      <w:ind w:firstLine="0" w:firstLineChars="0"/>
      <w:jc w:val="left"/>
    </w:pPr>
    <w:rPr>
      <w:rFonts w:ascii="宋体" w:hAnsi="宋体" w:eastAsia="宋体" w:cs="宋体"/>
      <w:spacing w:val="0"/>
      <w:kern w:val="0"/>
      <w:sz w:val="18"/>
      <w:szCs w:val="18"/>
    </w:rPr>
  </w:style>
  <w:style w:type="paragraph" w:customStyle="1" w:styleId="185">
    <w:name w:val="xl63"/>
    <w:basedOn w:val="1"/>
    <w:qFormat/>
    <w:uiPriority w:val="0"/>
    <w:pPr>
      <w:widowControl/>
      <w:spacing w:before="100" w:beforeAutospacing="1" w:after="100" w:afterAutospacing="1" w:line="240" w:lineRule="auto"/>
      <w:ind w:firstLine="0" w:firstLineChars="0"/>
      <w:jc w:val="center"/>
    </w:pPr>
    <w:rPr>
      <w:rFonts w:ascii="宋体" w:hAnsi="宋体" w:eastAsia="宋体" w:cs="宋体"/>
      <w:spacing w:val="0"/>
      <w:kern w:val="0"/>
      <w:sz w:val="24"/>
      <w:szCs w:val="24"/>
    </w:rPr>
  </w:style>
  <w:style w:type="paragraph" w:customStyle="1" w:styleId="186">
    <w:name w:val="xl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left"/>
      <w:textAlignment w:val="center"/>
    </w:pPr>
    <w:rPr>
      <w:rFonts w:ascii="宋体" w:hAnsi="宋体" w:eastAsia="宋体" w:cs="宋体"/>
      <w:spacing w:val="0"/>
      <w:kern w:val="0"/>
      <w:sz w:val="18"/>
      <w:szCs w:val="18"/>
    </w:rPr>
  </w:style>
  <w:style w:type="paragraph" w:customStyle="1" w:styleId="187">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left"/>
      <w:textAlignment w:val="center"/>
    </w:pPr>
    <w:rPr>
      <w:rFonts w:ascii="宋体" w:hAnsi="宋体" w:eastAsia="宋体" w:cs="宋体"/>
      <w:spacing w:val="0"/>
      <w:kern w:val="0"/>
      <w:sz w:val="18"/>
      <w:szCs w:val="18"/>
    </w:rPr>
  </w:style>
  <w:style w:type="paragraph" w:customStyle="1" w:styleId="188">
    <w:name w:val="xl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left"/>
      <w:textAlignment w:val="center"/>
    </w:pPr>
    <w:rPr>
      <w:rFonts w:ascii="宋体" w:hAnsi="宋体" w:eastAsia="宋体" w:cs="宋体"/>
      <w:spacing w:val="0"/>
      <w:kern w:val="0"/>
      <w:sz w:val="18"/>
      <w:szCs w:val="18"/>
    </w:rPr>
  </w:style>
  <w:style w:type="paragraph" w:customStyle="1" w:styleId="189">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ascii="宋体" w:hAnsi="宋体" w:eastAsia="宋体" w:cs="宋体"/>
      <w:spacing w:val="0"/>
      <w:kern w:val="0"/>
      <w:sz w:val="18"/>
      <w:szCs w:val="18"/>
    </w:rPr>
  </w:style>
  <w:style w:type="paragraph" w:customStyle="1" w:styleId="19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spacing w:val="0"/>
      <w:kern w:val="0"/>
      <w:sz w:val="16"/>
      <w:szCs w:val="16"/>
    </w:rPr>
  </w:style>
  <w:style w:type="paragraph" w:customStyle="1" w:styleId="191">
    <w:name w:val="font8"/>
    <w:basedOn w:val="1"/>
    <w:qFormat/>
    <w:uiPriority w:val="0"/>
    <w:pPr>
      <w:widowControl/>
      <w:spacing w:before="100" w:beforeAutospacing="1" w:after="100" w:afterAutospacing="1" w:line="240" w:lineRule="auto"/>
      <w:ind w:firstLine="0" w:firstLineChars="0"/>
      <w:jc w:val="left"/>
    </w:pPr>
    <w:rPr>
      <w:rFonts w:ascii="宋体" w:hAnsi="宋体" w:eastAsia="宋体" w:cs="宋体"/>
      <w:spacing w:val="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36947;&#36335;&#32479;&#3574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36947;&#36335;&#32479;&#357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县道</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5">
                  <a:shade val="53000"/>
                </a:schemeClr>
              </a:solidFill>
              <a:ln w="19050">
                <a:solidFill>
                  <a:schemeClr val="lt1"/>
                </a:solidFill>
              </a:ln>
              <a:effectLst/>
            </c:spPr>
          </c:dPt>
          <c:dPt>
            <c:idx val="1"/>
            <c:bubble3D val="0"/>
            <c:spPr>
              <a:solidFill>
                <a:schemeClr val="accent5">
                  <a:shade val="76000"/>
                </a:schemeClr>
              </a:solidFill>
              <a:ln w="19050">
                <a:solidFill>
                  <a:schemeClr val="lt1"/>
                </a:solidFill>
              </a:ln>
              <a:effectLst/>
            </c:spPr>
          </c:dPt>
          <c:dPt>
            <c:idx val="2"/>
            <c:bubble3D val="0"/>
            <c:spPr>
              <a:solidFill>
                <a:schemeClr val="accent5"/>
              </a:solidFill>
              <a:ln w="19050">
                <a:solidFill>
                  <a:schemeClr val="lt1"/>
                </a:solidFill>
              </a:ln>
              <a:effectLst/>
            </c:spPr>
          </c:dPt>
          <c:dPt>
            <c:idx val="3"/>
            <c:bubble3D val="0"/>
            <c:spPr>
              <a:solidFill>
                <a:schemeClr val="accent5">
                  <a:tint val="77000"/>
                </a:schemeClr>
              </a:solidFill>
              <a:ln w="19050">
                <a:solidFill>
                  <a:schemeClr val="lt1"/>
                </a:solidFill>
              </a:ln>
              <a:effectLst/>
            </c:spPr>
          </c:dPt>
          <c:dPt>
            <c:idx val="4"/>
            <c:bubble3D val="0"/>
            <c:spPr>
              <a:solidFill>
                <a:schemeClr val="accent5">
                  <a:tint val="54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Sheet7!$A$2:$E$2</c:f>
              <c:strCache>
                <c:ptCount val="5"/>
                <c:pt idx="0">
                  <c:v>一级</c:v>
                </c:pt>
                <c:pt idx="1">
                  <c:v>二级</c:v>
                </c:pt>
                <c:pt idx="2">
                  <c:v>三级</c:v>
                </c:pt>
                <c:pt idx="3">
                  <c:v>四级</c:v>
                </c:pt>
                <c:pt idx="4">
                  <c:v>等外</c:v>
                </c:pt>
              </c:strCache>
            </c:strRef>
          </c:cat>
          <c:val>
            <c:numRef>
              <c:f>Sheet7!$A$3:$E$3</c:f>
              <c:numCache>
                <c:formatCode>General</c:formatCode>
                <c:ptCount val="5"/>
                <c:pt idx="0">
                  <c:v>8.4</c:v>
                </c:pt>
                <c:pt idx="1">
                  <c:v>5.05</c:v>
                </c:pt>
                <c:pt idx="2">
                  <c:v>46.5</c:v>
                </c:pt>
                <c:pt idx="3">
                  <c:v>168.15</c:v>
                </c:pt>
                <c:pt idx="4">
                  <c:v>12.53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乡道</a:t>
            </a:r>
            <a:endParaRPr lang="en-US" altLang="zh-CN"/>
          </a:p>
        </c:rich>
      </c:tx>
      <c:layout/>
      <c:overlay val="0"/>
      <c:spPr>
        <a:noFill/>
        <a:ln>
          <a:noFill/>
        </a:ln>
        <a:effectLst/>
      </c:spPr>
    </c:title>
    <c:autoTitleDeleted val="0"/>
    <c:plotArea>
      <c:layout/>
      <c:pieChart>
        <c:varyColors val="1"/>
        <c:ser>
          <c:idx val="0"/>
          <c:order val="0"/>
          <c:tx>
            <c:strRef>
              <c:f>Sheet7!$G$3</c:f>
              <c:strCache>
                <c:ptCount val="1"/>
                <c:pt idx="0">
                  <c:v/>
                </c:pt>
              </c:strCache>
            </c:strRef>
          </c:tx>
          <c:spPr/>
          <c:explosion val="0"/>
          <c:dPt>
            <c:idx val="0"/>
            <c:bubble3D val="0"/>
            <c:spPr>
              <a:solidFill>
                <a:schemeClr val="accent5">
                  <a:shade val="58000"/>
                </a:schemeClr>
              </a:solidFill>
              <a:ln w="19050">
                <a:solidFill>
                  <a:schemeClr val="lt1"/>
                </a:solidFill>
              </a:ln>
              <a:effectLst/>
            </c:spPr>
          </c:dPt>
          <c:dPt>
            <c:idx val="1"/>
            <c:bubble3D val="0"/>
            <c:spPr>
              <a:solidFill>
                <a:schemeClr val="accent5">
                  <a:shade val="86000"/>
                </a:schemeClr>
              </a:solidFill>
              <a:ln w="19050">
                <a:solidFill>
                  <a:schemeClr val="lt1"/>
                </a:solidFill>
              </a:ln>
              <a:effectLst/>
            </c:spPr>
          </c:dPt>
          <c:dPt>
            <c:idx val="2"/>
            <c:bubble3D val="0"/>
            <c:spPr>
              <a:solidFill>
                <a:schemeClr val="accent5">
                  <a:tint val="86000"/>
                </a:schemeClr>
              </a:solidFill>
              <a:ln w="19050">
                <a:solidFill>
                  <a:schemeClr val="lt1"/>
                </a:solidFill>
              </a:ln>
              <a:effectLst/>
            </c:spPr>
          </c:dPt>
          <c:dPt>
            <c:idx val="3"/>
            <c:bubble3D val="0"/>
            <c:spPr>
              <a:solidFill>
                <a:schemeClr val="accent5">
                  <a:tint val="58000"/>
                </a:schemeClr>
              </a:solidFill>
              <a:ln w="19050">
                <a:solidFill>
                  <a:schemeClr val="lt1"/>
                </a:solidFill>
              </a:ln>
              <a:effectLst/>
            </c:spPr>
          </c:dPt>
          <c:dLbls>
            <c:dLbl>
              <c:idx val="0"/>
              <c:layout>
                <c:manualLayout>
                  <c:x val="-0.0678862313234734"/>
                  <c:y val="-0.0056223119250622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12703300094262"/>
                  <c:y val="-0.0092286882694176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Sheet7!$H$2:$K$2</c:f>
              <c:strCache>
                <c:ptCount val="4"/>
                <c:pt idx="0">
                  <c:v>二级</c:v>
                </c:pt>
                <c:pt idx="1">
                  <c:v>三级</c:v>
                </c:pt>
                <c:pt idx="2">
                  <c:v>四级</c:v>
                </c:pt>
                <c:pt idx="3">
                  <c:v>等外</c:v>
                </c:pt>
              </c:strCache>
            </c:strRef>
          </c:cat>
          <c:val>
            <c:numRef>
              <c:f>Sheet7!$H$3:$K$3</c:f>
              <c:numCache>
                <c:formatCode>General</c:formatCode>
                <c:ptCount val="4"/>
                <c:pt idx="0">
                  <c:v>1.784</c:v>
                </c:pt>
                <c:pt idx="1">
                  <c:v>13.117</c:v>
                </c:pt>
                <c:pt idx="2">
                  <c:v>224.768</c:v>
                </c:pt>
                <c:pt idx="3">
                  <c:v>67.081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FDCBF-20DA-480F-B332-3E4E7574A8FA}">
  <ds:schemaRefs/>
</ds:datastoreItem>
</file>

<file path=docProps/app.xml><?xml version="1.0" encoding="utf-8"?>
<Properties xmlns="http://schemas.openxmlformats.org/officeDocument/2006/extended-properties" xmlns:vt="http://schemas.openxmlformats.org/officeDocument/2006/docPropsVTypes">
  <Template>Normal</Template>
  <Company>fjgl</Company>
  <Pages>97</Pages>
  <Words>65135</Words>
  <Characters>104867</Characters>
  <Lines>889</Lines>
  <Paragraphs>250</Paragraphs>
  <TotalTime>2</TotalTime>
  <ScaleCrop>false</ScaleCrop>
  <LinksUpToDate>false</LinksUpToDate>
  <CharactersWithSpaces>106251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2022-06-13T03:13:00Z</dcterms:created>
  <dc:creator>XUYIHE</dc:creator>
  <cp:lastModifiedBy>Administrator</cp:lastModifiedBy>
  <cp:lastPrinted>2021-02-23T09:19:00Z</cp:lastPrinted>
  <dcterms:modified xsi:type="dcterms:W3CDTF">2022-07-26T08:58:57Z</dcterms:modified>
  <dc:title>XUYIHE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MTWinEqns">
    <vt:bool>true</vt:bool>
  </property>
  <property fmtid="{D5CDD505-2E9C-101B-9397-08002B2CF9AE}" pid="4" name="ICV">
    <vt:lpwstr>1F3DA518820E437F87F611609FE90953</vt:lpwstr>
  </property>
</Properties>
</file>