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B4831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附表2</w:t>
      </w:r>
    </w:p>
    <w:p w14:paraId="0E5D5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德阳市罗江区2024年农业经营主体能力提升资金支持生产设施</w:t>
      </w:r>
    </w:p>
    <w:p w14:paraId="23670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条件改善项目实施明细表</w:t>
      </w:r>
    </w:p>
    <w:bookmarkEnd w:id="0"/>
    <w:p w14:paraId="184B98BA">
      <w:pPr>
        <w:pStyle w:val="2"/>
        <w:rPr>
          <w:rFonts w:hint="eastAsia"/>
          <w:lang w:val="en-US" w:eastAsia="zh-CN"/>
        </w:rPr>
      </w:pPr>
    </w:p>
    <w:tbl>
      <w:tblPr>
        <w:tblStyle w:val="5"/>
        <w:tblW w:w="1269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1609"/>
        <w:gridCol w:w="893"/>
        <w:gridCol w:w="892"/>
        <w:gridCol w:w="890"/>
        <w:gridCol w:w="1526"/>
        <w:gridCol w:w="625"/>
        <w:gridCol w:w="1199"/>
        <w:gridCol w:w="893"/>
        <w:gridCol w:w="893"/>
        <w:gridCol w:w="893"/>
        <w:gridCol w:w="892"/>
        <w:gridCol w:w="894"/>
      </w:tblGrid>
      <w:tr w14:paraId="0205EB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4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9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合作社名称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5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示范社</w:t>
            </w:r>
          </w:p>
          <w:p w14:paraId="4C77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A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理事长</w:t>
            </w:r>
          </w:p>
          <w:p w14:paraId="0D51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E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7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计划建设内容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A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B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8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A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F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申报中央资金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F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计划自筹资金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8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计划总投资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50867F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B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5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德阳市罗江区三麻子青花椒种植专业合作社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E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3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杨洪军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1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调元镇顺河村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6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新建水肥一体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E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2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亩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A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A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D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D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338000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0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450000</w:t>
            </w:r>
          </w:p>
        </w:tc>
      </w:tr>
      <w:tr w14:paraId="1B1166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6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1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德阳市罗江区略坪蔬菜种植专业合作社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E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8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刘光华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9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略坪镇锦屏村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2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深槽真空机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5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D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700型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D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B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3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112000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E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281366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F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393366</w:t>
            </w:r>
          </w:p>
        </w:tc>
      </w:tr>
      <w:tr w14:paraId="6A29EB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28F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D1C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87E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FD1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BE5F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3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输线板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0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4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5米长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D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1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A52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7B3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948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2530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FD7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95E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078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E28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56E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0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输线板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E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D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12米长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E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14916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8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14916</w:t>
            </w: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082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B67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9EE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5968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0CA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82E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43E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08B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D70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7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空压机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5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F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37kw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B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2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251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B80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09A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FD59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8AC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F21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7DF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EA7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C97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C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给袋式包装机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1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C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CD08-200R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D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168000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1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168000</w:t>
            </w: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5FB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533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0E2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25D6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6B1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806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CC8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333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79D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0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风选机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F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A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GD-FX-680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9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0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33900</w:t>
            </w: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37A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63E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E08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F05E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B3D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33D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8E8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419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82BF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C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外包封箱机+喷码设备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0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1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6050型号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3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5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15820</w:t>
            </w: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7F1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D70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063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2EA8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34A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0A9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DBA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94C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C84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B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毛刷清洗机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A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3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A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4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A73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848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330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AE5F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891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B73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3DB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928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672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5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冷风机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B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A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220v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F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E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E82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82D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B19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AD75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5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4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德阳市罗江区凡滋食用菌种植专业合作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3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3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张艺凡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6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略坪镇安平村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3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速冻库体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A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A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F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2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10250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C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A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252440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7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352440</w:t>
            </w:r>
          </w:p>
        </w:tc>
      </w:tr>
      <w:tr w14:paraId="703127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4B4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563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ED5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555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E83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7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制冷机组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1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F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9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7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</w:t>
            </w: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48C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4F9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AF7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E857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D45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FE1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78A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DC3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9FA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1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电器控制系统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9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3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3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A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F56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214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270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36AF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5CD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5DD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009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9C0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33A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A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配电线路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0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D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7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1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106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C5E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A9A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C58D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A0C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91E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708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56A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5A3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A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水电安装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0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7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F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5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7300</w:t>
            </w: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D8F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8BB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B0D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182E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1F6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B91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9CB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3FE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ADD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C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换新制冷机组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2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D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E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8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128000</w:t>
            </w: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8E4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2D9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5B4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259F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019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F64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EFC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C17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BA1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0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购买盐渍蔬菜）冷藏的大胶桶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C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C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5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E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4640</w:t>
            </w: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0CD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F5F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2D6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02F2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B1E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1C9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E48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928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1CB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9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购买胶筐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D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A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7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7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40250</w:t>
            </w: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8BB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215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748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A65B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131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3A3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6F8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1E4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733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B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购买电动叉车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A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5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E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E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1C2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D15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714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8D70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A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0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德阳华田种植专业合作社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9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D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武华田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8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调元镇百花村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F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农机库棚改建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8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6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2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6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190275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F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0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264675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E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364675</w:t>
            </w:r>
          </w:p>
        </w:tc>
      </w:tr>
      <w:tr w14:paraId="0FDDEA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D61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80A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4EE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399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2AF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F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精选机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A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8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4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3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</w:t>
            </w: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469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886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70C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388F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EC2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7C0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D64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A3D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8FE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4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风选筛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B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F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C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2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</w:t>
            </w: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0D1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9EB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C17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5816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50B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3AC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9E8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A98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3E5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2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输送带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1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5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A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D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</w:t>
            </w: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984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111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791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4724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0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2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德阳酒垭黑珍珠樱挑种植专业合作社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F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7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敬艳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D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调元镇酒垭村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4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新建水肥一体灌溉设施设备（包含管道、抽水泵、增压泵、打药池等）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7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7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亩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E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6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257520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9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76000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7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186620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8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262620</w:t>
            </w:r>
          </w:p>
        </w:tc>
      </w:tr>
      <w:tr w14:paraId="582220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4E0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1DC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8F0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07D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554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C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割草机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D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3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C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9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334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D9B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C1D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54D3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177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966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886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A3B9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065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9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打药机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E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A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E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3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55F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C97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153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E2D6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1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7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9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1823101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D81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A3B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1323101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7CCE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1823101</w:t>
            </w:r>
          </w:p>
        </w:tc>
      </w:tr>
    </w:tbl>
    <w:p w14:paraId="199EA9CA">
      <w:pPr>
        <w:pStyle w:val="2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6838" w:h="11905" w:orient="landscape"/>
          <w:pgMar w:top="1587" w:right="2098" w:bottom="1531" w:left="2041" w:header="850" w:footer="992" w:gutter="0"/>
          <w:pgNumType w:fmt="decimal"/>
          <w:cols w:space="0" w:num="1"/>
          <w:rtlGutter w:val="0"/>
          <w:docGrid w:type="lines" w:linePitch="313" w:charSpace="0"/>
        </w:sectPr>
      </w:pPr>
    </w:p>
    <w:p w14:paraId="161D67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A2A9A">
    <w:pPr>
      <w:snapToGrid w:val="0"/>
      <w:spacing w:after="200" w:line="276" w:lineRule="auto"/>
      <w:jc w:val="right"/>
      <w:rPr>
        <w:rFonts w:ascii="Cambria" w:hAnsi="Cambria" w:eastAsia="宋体" w:cs="Times New Roman"/>
        <w:sz w:val="28"/>
        <w:szCs w:val="28"/>
        <w:lang w:val="en-US" w:eastAsia="zh-CN" w:bidi="ar-SA"/>
      </w:rPr>
    </w:pPr>
    <w:r>
      <w:rPr>
        <w:rFonts w:ascii="Cambria" w:hAnsi="Cambria" w:eastAsia="宋体" w:cs="Times New Roman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30226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A86468">
                          <w:pPr>
                            <w:snapToGrid w:val="0"/>
                            <w:spacing w:after="200" w:line="276" w:lineRule="auto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 w:bidi="ar-SA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8pt;width:3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QRAFtEAAAADAQAADwAAAAAAAAABACAAAAAiAAAA&#10;ZHJzL2Rvd25yZXYueG1sUEsBAhQAFAAAAAgAh07iQGwcKdDVAQAApwMAAA4AAAAAAAAAAQAgAAAA&#10;IA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A86468">
                    <w:pPr>
                      <w:snapToGrid w:val="0"/>
                      <w:spacing w:after="200" w:line="276" w:lineRule="auto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 w:bidi="ar-SA"/>
                      </w:rPr>
                      <w:t>11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AFD3652">
    <w:pPr>
      <w:snapToGrid w:val="0"/>
      <w:spacing w:after="200" w:line="276" w:lineRule="auto"/>
      <w:rPr>
        <w:rFonts w:ascii="Cambria" w:hAnsi="Cambria" w:eastAsia="宋体" w:cs="Times New Roman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2E255">
    <w:pPr>
      <w:pBdr>
        <w:bottom w:val="none" w:color="auto" w:sz="0" w:space="1"/>
      </w:pBdr>
      <w:snapToGrid w:val="0"/>
      <w:spacing w:after="200" w:line="276" w:lineRule="auto"/>
      <w:ind w:firstLine="360"/>
      <w:jc w:val="center"/>
      <w:rPr>
        <w:rFonts w:ascii="Cambria" w:hAnsi="Cambria" w:eastAsia="宋体" w:cs="Times New Roman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61F28"/>
    <w:rsid w:val="00C564AE"/>
    <w:rsid w:val="019A3D57"/>
    <w:rsid w:val="0614134E"/>
    <w:rsid w:val="08181EEE"/>
    <w:rsid w:val="082B29E8"/>
    <w:rsid w:val="0BB42B14"/>
    <w:rsid w:val="0BC75EDB"/>
    <w:rsid w:val="0EFD02BE"/>
    <w:rsid w:val="128D7CA5"/>
    <w:rsid w:val="14467707"/>
    <w:rsid w:val="14F13A7F"/>
    <w:rsid w:val="15BE5067"/>
    <w:rsid w:val="15D52C7D"/>
    <w:rsid w:val="1916274E"/>
    <w:rsid w:val="1B5C07DC"/>
    <w:rsid w:val="1D25235E"/>
    <w:rsid w:val="1D995854"/>
    <w:rsid w:val="1FE71019"/>
    <w:rsid w:val="1FE72A1B"/>
    <w:rsid w:val="21FC5063"/>
    <w:rsid w:val="222E65D7"/>
    <w:rsid w:val="243935AF"/>
    <w:rsid w:val="281243B4"/>
    <w:rsid w:val="29E7694A"/>
    <w:rsid w:val="2CA608CB"/>
    <w:rsid w:val="2D1630BB"/>
    <w:rsid w:val="2E6340C7"/>
    <w:rsid w:val="2E665A1C"/>
    <w:rsid w:val="2EB331BE"/>
    <w:rsid w:val="31F0077B"/>
    <w:rsid w:val="31F80FCC"/>
    <w:rsid w:val="32AF54B1"/>
    <w:rsid w:val="33AD1E9C"/>
    <w:rsid w:val="34875F43"/>
    <w:rsid w:val="353E4ED4"/>
    <w:rsid w:val="36980745"/>
    <w:rsid w:val="382F720C"/>
    <w:rsid w:val="38DA2DC9"/>
    <w:rsid w:val="39886B65"/>
    <w:rsid w:val="3A790A24"/>
    <w:rsid w:val="3B440E8A"/>
    <w:rsid w:val="3B6D5206"/>
    <w:rsid w:val="3BF00D08"/>
    <w:rsid w:val="3C6D0108"/>
    <w:rsid w:val="3D27448D"/>
    <w:rsid w:val="3D8E3D93"/>
    <w:rsid w:val="414042A2"/>
    <w:rsid w:val="45006590"/>
    <w:rsid w:val="45DD470B"/>
    <w:rsid w:val="490C3C46"/>
    <w:rsid w:val="49463FC7"/>
    <w:rsid w:val="517272E1"/>
    <w:rsid w:val="531843D5"/>
    <w:rsid w:val="542012B9"/>
    <w:rsid w:val="55EF6943"/>
    <w:rsid w:val="58700C69"/>
    <w:rsid w:val="58EA70BC"/>
    <w:rsid w:val="5A0552AC"/>
    <w:rsid w:val="5A061F28"/>
    <w:rsid w:val="5B120541"/>
    <w:rsid w:val="5B6B490E"/>
    <w:rsid w:val="5C35100A"/>
    <w:rsid w:val="5DED6647"/>
    <w:rsid w:val="6824583E"/>
    <w:rsid w:val="690C1AD1"/>
    <w:rsid w:val="6B347DC0"/>
    <w:rsid w:val="6CB3398C"/>
    <w:rsid w:val="6E1F06AE"/>
    <w:rsid w:val="70676EF4"/>
    <w:rsid w:val="710F0929"/>
    <w:rsid w:val="72C203CD"/>
    <w:rsid w:val="73605811"/>
    <w:rsid w:val="75574D58"/>
    <w:rsid w:val="78C12C77"/>
    <w:rsid w:val="7EA30268"/>
    <w:rsid w:val="7ED5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4805</Words>
  <Characters>6244</Characters>
  <Lines>0</Lines>
  <Paragraphs>0</Paragraphs>
  <TotalTime>0</TotalTime>
  <ScaleCrop>false</ScaleCrop>
  <LinksUpToDate>false</LinksUpToDate>
  <CharactersWithSpaces>6304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2025-03-10T08:53:00Z</dcterms:created>
  <dc:creator>罗江区农业农村局</dc:creator>
  <cp:lastModifiedBy>罗江区农业农村局</cp:lastModifiedBy>
  <dcterms:modified xsi:type="dcterms:W3CDTF">2025-03-10T08:55:00Z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80D4F09463A348B390FE4C8A2BB9C83A_13</vt:lpwstr>
  </property>
  <property fmtid="{D5CDD505-2E9C-101B-9397-08002B2CF9AE}" pid="4" name="KSOTemplateDocerSaveRecord">
    <vt:lpwstr>eyJoZGlkIjoiZDQ0YzJmNjFhMTAzN2E3MTI3ODkzN2IwOWNlYmFhZmYifQ==</vt:lpwstr>
  </property>
</Properties>
</file>