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0D54C">
      <w:pPr>
        <w:ind w:firstLine="241" w:firstLineChars="100"/>
        <w:jc w:val="center"/>
        <w:rPr>
          <w:rStyle w:val="14"/>
          <w:rFonts w:hint="eastAsia" w:ascii="仿宋" w:hAnsi="仿宋" w:eastAsia="仿宋" w:cs="仿宋"/>
          <w:b/>
          <w:bCs/>
          <w:color w:val="000000"/>
          <w:sz w:val="24"/>
          <w:szCs w:val="24"/>
        </w:rPr>
      </w:pPr>
    </w:p>
    <w:p w14:paraId="33883054">
      <w:pPr>
        <w:pStyle w:val="3"/>
        <w:bidi w:val="0"/>
        <w:jc w:val="center"/>
        <w:rPr>
          <w:rFonts w:hint="eastAsia" w:ascii="方正粗黑宋简体" w:hAnsi="方正粗黑宋简体" w:eastAsia="方正粗黑宋简体" w:cs="方正粗黑宋简体"/>
          <w:sz w:val="44"/>
          <w:szCs w:val="44"/>
        </w:rPr>
      </w:pPr>
      <w:bookmarkStart w:id="0" w:name="_Toc5139"/>
      <w:r>
        <w:rPr>
          <w:rFonts w:hint="eastAsia" w:ascii="方正粗黑宋简体" w:hAnsi="方正粗黑宋简体" w:eastAsia="方正粗黑宋简体" w:cs="方正粗黑宋简体"/>
          <w:sz w:val="44"/>
          <w:szCs w:val="44"/>
        </w:rPr>
        <w:t>德阳市罗江区</w:t>
      </w:r>
      <w:bookmarkEnd w:id="0"/>
    </w:p>
    <w:p w14:paraId="49205BD9">
      <w:pPr>
        <w:pStyle w:val="3"/>
        <w:bidi w:val="0"/>
        <w:jc w:val="center"/>
        <w:rPr>
          <w:rFonts w:hint="eastAsia" w:ascii="方正粗黑宋简体" w:hAnsi="方正粗黑宋简体" w:eastAsia="方正粗黑宋简体" w:cs="方正粗黑宋简体"/>
          <w:sz w:val="44"/>
          <w:szCs w:val="44"/>
        </w:rPr>
      </w:pPr>
      <w:bookmarkStart w:id="1" w:name="_Toc22423"/>
      <w:r>
        <w:rPr>
          <w:rFonts w:hint="eastAsia" w:ascii="方正粗黑宋简体" w:hAnsi="方正粗黑宋简体" w:eastAsia="方正粗黑宋简体" w:cs="方正粗黑宋简体"/>
          <w:sz w:val="44"/>
          <w:szCs w:val="44"/>
          <w:lang w:eastAsia="zh-CN"/>
        </w:rPr>
        <w:t>公路路政管理所</w:t>
      </w:r>
      <w:r>
        <w:rPr>
          <w:rFonts w:hint="eastAsia" w:ascii="方正粗黑宋简体" w:hAnsi="方正粗黑宋简体" w:eastAsia="方正粗黑宋简体" w:cs="方正粗黑宋简体"/>
          <w:sz w:val="44"/>
          <w:szCs w:val="44"/>
        </w:rPr>
        <w:t>20</w:t>
      </w:r>
      <w:r>
        <w:rPr>
          <w:rFonts w:hint="eastAsia" w:ascii="方正粗黑宋简体" w:hAnsi="方正粗黑宋简体" w:eastAsia="方正粗黑宋简体" w:cs="方正粗黑宋简体"/>
          <w:sz w:val="44"/>
          <w:szCs w:val="44"/>
          <w:lang w:val="en-US" w:eastAsia="zh-CN"/>
        </w:rPr>
        <w:t>25</w:t>
      </w:r>
      <w:r>
        <w:rPr>
          <w:rFonts w:hint="eastAsia" w:ascii="方正粗黑宋简体" w:hAnsi="方正粗黑宋简体" w:eastAsia="方正粗黑宋简体" w:cs="方正粗黑宋简体"/>
          <w:sz w:val="44"/>
          <w:szCs w:val="44"/>
        </w:rPr>
        <w:t>年部门预算编制说</w:t>
      </w:r>
      <w:r>
        <w:rPr>
          <w:rFonts w:hint="eastAsia" w:ascii="方正粗黑宋简体" w:hAnsi="方正粗黑宋简体" w:eastAsia="方正粗黑宋简体" w:cs="方正粗黑宋简体"/>
          <w:sz w:val="44"/>
          <w:szCs w:val="44"/>
          <w:lang w:val="en-US" w:eastAsia="zh-CN"/>
        </w:rPr>
        <w:t xml:space="preserve"> </w:t>
      </w:r>
      <w:r>
        <w:rPr>
          <w:rFonts w:hint="eastAsia" w:ascii="方正粗黑宋简体" w:hAnsi="方正粗黑宋简体" w:eastAsia="方正粗黑宋简体" w:cs="方正粗黑宋简体"/>
          <w:sz w:val="44"/>
          <w:szCs w:val="44"/>
        </w:rPr>
        <w:t>明</w:t>
      </w:r>
      <w:bookmarkEnd w:id="1"/>
    </w:p>
    <w:p w14:paraId="6F57F3C6">
      <w:pPr>
        <w:pStyle w:val="2"/>
        <w:rPr>
          <w:rStyle w:val="14"/>
          <w:rFonts w:ascii="ˎ̥" w:hAnsi="ˎ̥"/>
          <w:b/>
          <w:bCs/>
          <w:color w:val="000000"/>
          <w:sz w:val="41"/>
          <w:szCs w:val="41"/>
        </w:rPr>
      </w:pPr>
    </w:p>
    <w:p w14:paraId="57DBD697">
      <w:pPr>
        <w:pStyle w:val="2"/>
        <w:rPr>
          <w:rStyle w:val="14"/>
          <w:rFonts w:ascii="ˎ̥" w:hAnsi="ˎ̥"/>
          <w:b/>
          <w:bCs/>
          <w:color w:val="000000"/>
          <w:sz w:val="41"/>
          <w:szCs w:val="41"/>
        </w:rPr>
      </w:pPr>
    </w:p>
    <w:p w14:paraId="4A1D16D5">
      <w:pPr>
        <w:pStyle w:val="2"/>
        <w:rPr>
          <w:rStyle w:val="14"/>
          <w:rFonts w:ascii="ˎ̥" w:hAnsi="ˎ̥"/>
          <w:b/>
          <w:bCs/>
          <w:color w:val="000000"/>
          <w:sz w:val="41"/>
          <w:szCs w:val="41"/>
        </w:rPr>
      </w:pPr>
    </w:p>
    <w:p w14:paraId="454C1D61">
      <w:pPr>
        <w:pStyle w:val="2"/>
        <w:rPr>
          <w:rStyle w:val="14"/>
          <w:rFonts w:ascii="ˎ̥" w:hAnsi="ˎ̥"/>
          <w:b/>
          <w:bCs/>
          <w:color w:val="000000"/>
          <w:sz w:val="41"/>
          <w:szCs w:val="41"/>
        </w:rPr>
      </w:pPr>
    </w:p>
    <w:p w14:paraId="651D5015">
      <w:pPr>
        <w:pStyle w:val="2"/>
        <w:rPr>
          <w:rStyle w:val="14"/>
          <w:rFonts w:ascii="ˎ̥" w:hAnsi="ˎ̥"/>
          <w:b/>
          <w:bCs/>
          <w:color w:val="000000"/>
          <w:sz w:val="41"/>
          <w:szCs w:val="41"/>
        </w:rPr>
      </w:pPr>
    </w:p>
    <w:p w14:paraId="3BDD311E">
      <w:pPr>
        <w:pStyle w:val="2"/>
        <w:rPr>
          <w:rStyle w:val="14"/>
          <w:rFonts w:ascii="ˎ̥" w:hAnsi="ˎ̥"/>
          <w:b/>
          <w:bCs/>
          <w:color w:val="000000"/>
          <w:sz w:val="41"/>
          <w:szCs w:val="41"/>
        </w:rPr>
      </w:pPr>
    </w:p>
    <w:p w14:paraId="4701B69F">
      <w:pPr>
        <w:pStyle w:val="2"/>
        <w:rPr>
          <w:rStyle w:val="14"/>
          <w:rFonts w:ascii="ˎ̥" w:hAnsi="ˎ̥"/>
          <w:b/>
          <w:bCs/>
          <w:color w:val="000000"/>
          <w:sz w:val="41"/>
          <w:szCs w:val="41"/>
        </w:rPr>
      </w:pPr>
    </w:p>
    <w:p w14:paraId="498A2FDE">
      <w:pPr>
        <w:pStyle w:val="2"/>
        <w:rPr>
          <w:rStyle w:val="14"/>
          <w:rFonts w:ascii="ˎ̥" w:hAnsi="ˎ̥"/>
          <w:b/>
          <w:bCs/>
          <w:color w:val="000000"/>
          <w:sz w:val="41"/>
          <w:szCs w:val="41"/>
        </w:rPr>
      </w:pPr>
    </w:p>
    <w:p w14:paraId="07960C85">
      <w:pPr>
        <w:pStyle w:val="2"/>
        <w:rPr>
          <w:rStyle w:val="14"/>
          <w:rFonts w:ascii="ˎ̥" w:hAnsi="ˎ̥"/>
          <w:b/>
          <w:bCs/>
          <w:color w:val="000000"/>
          <w:sz w:val="41"/>
          <w:szCs w:val="41"/>
        </w:rPr>
      </w:pPr>
    </w:p>
    <w:p w14:paraId="5520FDE3">
      <w:pPr>
        <w:pStyle w:val="2"/>
        <w:rPr>
          <w:rStyle w:val="14"/>
          <w:rFonts w:ascii="ˎ̥" w:hAnsi="ˎ̥"/>
          <w:b/>
          <w:bCs/>
          <w:color w:val="000000"/>
          <w:sz w:val="41"/>
          <w:szCs w:val="41"/>
        </w:rPr>
      </w:pPr>
    </w:p>
    <w:p w14:paraId="5B8594CA">
      <w:pPr>
        <w:pStyle w:val="2"/>
        <w:rPr>
          <w:rStyle w:val="14"/>
          <w:rFonts w:ascii="ˎ̥" w:hAnsi="ˎ̥"/>
          <w:b/>
          <w:bCs/>
          <w:color w:val="000000"/>
          <w:sz w:val="41"/>
          <w:szCs w:val="41"/>
        </w:rPr>
      </w:pPr>
    </w:p>
    <w:p w14:paraId="6B1A5D30">
      <w:pPr>
        <w:pStyle w:val="2"/>
        <w:rPr>
          <w:rStyle w:val="14"/>
          <w:rFonts w:ascii="ˎ̥" w:hAnsi="ˎ̥"/>
          <w:b/>
          <w:bCs/>
          <w:color w:val="000000"/>
          <w:sz w:val="41"/>
          <w:szCs w:val="41"/>
        </w:rPr>
      </w:pPr>
    </w:p>
    <w:p w14:paraId="37DB07C9">
      <w:pPr>
        <w:pStyle w:val="2"/>
        <w:rPr>
          <w:rStyle w:val="14"/>
          <w:rFonts w:ascii="ˎ̥" w:hAnsi="ˎ̥"/>
          <w:b/>
          <w:bCs/>
          <w:color w:val="000000"/>
          <w:sz w:val="41"/>
          <w:szCs w:val="41"/>
        </w:rPr>
      </w:pPr>
    </w:p>
    <w:p w14:paraId="53732845">
      <w:pPr>
        <w:pStyle w:val="2"/>
        <w:rPr>
          <w:rStyle w:val="14"/>
          <w:rFonts w:ascii="ˎ̥" w:hAnsi="ˎ̥"/>
          <w:b/>
          <w:bCs/>
          <w:color w:val="000000"/>
          <w:sz w:val="41"/>
          <w:szCs w:val="41"/>
        </w:rPr>
      </w:pPr>
    </w:p>
    <w:p w14:paraId="30C8051D">
      <w:pPr>
        <w:pStyle w:val="2"/>
        <w:rPr>
          <w:rStyle w:val="14"/>
          <w:rFonts w:ascii="ˎ̥" w:hAnsi="ˎ̥"/>
          <w:b/>
          <w:bCs/>
          <w:color w:val="000000"/>
          <w:sz w:val="41"/>
          <w:szCs w:val="41"/>
        </w:rPr>
      </w:pPr>
    </w:p>
    <w:p w14:paraId="480C4D47">
      <w:pPr>
        <w:pStyle w:val="2"/>
        <w:rPr>
          <w:rStyle w:val="14"/>
          <w:rFonts w:ascii="ˎ̥" w:hAnsi="ˎ̥"/>
          <w:b/>
          <w:bCs/>
          <w:color w:val="000000"/>
          <w:sz w:val="41"/>
          <w:szCs w:val="41"/>
        </w:rPr>
      </w:pPr>
    </w:p>
    <w:p w14:paraId="0C8EDF98">
      <w:pPr>
        <w:pStyle w:val="2"/>
        <w:rPr>
          <w:rStyle w:val="14"/>
          <w:rFonts w:ascii="ˎ̥" w:hAnsi="ˎ̥"/>
          <w:b/>
          <w:bCs/>
          <w:color w:val="000000"/>
          <w:sz w:val="41"/>
          <w:szCs w:val="41"/>
        </w:rPr>
      </w:pPr>
    </w:p>
    <w:p w14:paraId="2353468D">
      <w:pPr>
        <w:pStyle w:val="2"/>
        <w:rPr>
          <w:rStyle w:val="14"/>
          <w:rFonts w:ascii="ˎ̥" w:hAnsi="ˎ̥"/>
          <w:b/>
          <w:bCs/>
          <w:color w:val="000000"/>
          <w:sz w:val="41"/>
          <w:szCs w:val="41"/>
        </w:rPr>
      </w:pPr>
    </w:p>
    <w:p w14:paraId="2538BE68">
      <w:pPr>
        <w:pStyle w:val="2"/>
        <w:rPr>
          <w:rStyle w:val="14"/>
          <w:rFonts w:ascii="ˎ̥" w:hAnsi="ˎ̥"/>
          <w:b/>
          <w:bCs/>
          <w:color w:val="000000"/>
          <w:sz w:val="41"/>
          <w:szCs w:val="41"/>
        </w:rPr>
      </w:pPr>
    </w:p>
    <w:p w14:paraId="252242F1">
      <w:pPr>
        <w:pStyle w:val="2"/>
        <w:rPr>
          <w:rStyle w:val="14"/>
          <w:rFonts w:ascii="ˎ̥" w:hAnsi="ˎ̥"/>
          <w:b/>
          <w:bCs/>
          <w:color w:val="000000"/>
          <w:sz w:val="41"/>
          <w:szCs w:val="41"/>
        </w:rPr>
      </w:pPr>
    </w:p>
    <w:sdt>
      <w:sdtPr>
        <w:rPr>
          <w:rFonts w:ascii="宋体" w:hAnsi="宋体" w:eastAsia="宋体" w:cs="Times New Roman"/>
          <w:kern w:val="2"/>
          <w:sz w:val="21"/>
          <w:szCs w:val="24"/>
          <w:lang w:val="en-US" w:eastAsia="zh-CN" w:bidi="ar-SA"/>
        </w:rPr>
        <w:id w:val="147460542"/>
        <w15:color w:val="DBDBDB"/>
        <w:docPartObj>
          <w:docPartGallery w:val="Table of Contents"/>
          <w:docPartUnique/>
        </w:docPartObj>
      </w:sdtPr>
      <w:sdtEndPr>
        <w:rPr>
          <w:rFonts w:hint="eastAsia" w:ascii="ˎ̥" w:hAnsi="ˎ̥" w:eastAsia="宋体" w:cs="Times New Roman"/>
          <w:bCs/>
          <w:color w:val="000000"/>
          <w:kern w:val="2"/>
          <w:sz w:val="48"/>
          <w:szCs w:val="41"/>
          <w:lang w:val="en-US" w:eastAsia="zh-CN" w:bidi="ar-SA"/>
        </w:rPr>
      </w:sdtEndPr>
      <w:sdtContent>
        <w:p w14:paraId="2D53C82C">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64E4DFF">
          <w:pPr>
            <w:pStyle w:val="9"/>
            <w:tabs>
              <w:tab w:val="right" w:leader="dot" w:pos="8306"/>
            </w:tabs>
            <w:rPr>
              <w:rFonts w:hint="eastAsia" w:ascii="仿宋" w:hAnsi="仿宋" w:eastAsia="仿宋" w:cs="仿宋"/>
              <w:sz w:val="24"/>
              <w:szCs w:val="24"/>
            </w:rPr>
          </w:pPr>
          <w:r>
            <w:rPr>
              <w:rStyle w:val="14"/>
              <w:rFonts w:hint="eastAsia" w:ascii="ˎ̥" w:hAnsi="ˎ̥"/>
              <w:b/>
              <w:bCs/>
              <w:color w:val="000000"/>
              <w:sz w:val="41"/>
              <w:szCs w:val="41"/>
            </w:rPr>
            <w:fldChar w:fldCharType="begin"/>
          </w:r>
          <w:r>
            <w:rPr>
              <w:rStyle w:val="14"/>
              <w:rFonts w:hint="eastAsia" w:ascii="ˎ̥" w:hAnsi="ˎ̥"/>
              <w:b/>
              <w:bCs/>
              <w:color w:val="000000"/>
              <w:sz w:val="41"/>
              <w:szCs w:val="41"/>
            </w:rPr>
            <w:instrText xml:space="preserve">TOC \o "1-3" \h \u </w:instrText>
          </w:r>
          <w:r>
            <w:rPr>
              <w:rStyle w:val="14"/>
              <w:rFonts w:hint="eastAsia" w:ascii="ˎ̥" w:hAnsi="ˎ̥"/>
              <w:b/>
              <w:bCs/>
              <w:color w:val="000000"/>
              <w:sz w:val="41"/>
              <w:szCs w:val="41"/>
            </w:rPr>
            <w:fldChar w:fldCharType="separate"/>
          </w: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_Toc14237 </w:instrText>
          </w:r>
          <w:r>
            <w:rPr>
              <w:rFonts w:hint="eastAsia" w:ascii="仿宋" w:hAnsi="仿宋" w:eastAsia="仿宋" w:cs="仿宋"/>
              <w:bCs/>
              <w:sz w:val="24"/>
              <w:szCs w:val="24"/>
            </w:rPr>
            <w:fldChar w:fldCharType="separate"/>
          </w:r>
          <w:r>
            <w:rPr>
              <w:rFonts w:hint="eastAsia" w:ascii="仿宋" w:hAnsi="仿宋" w:eastAsia="仿宋" w:cs="仿宋"/>
              <w:sz w:val="24"/>
              <w:szCs w:val="24"/>
            </w:rPr>
            <w:t>一、 基本职能及主要工作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_Toc14237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1B046986">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_Toc17863 </w:instrText>
          </w:r>
          <w:r>
            <w:rPr>
              <w:rFonts w:hint="eastAsia" w:ascii="仿宋" w:hAnsi="仿宋" w:eastAsia="仿宋" w:cs="仿宋"/>
              <w:bCs/>
              <w:sz w:val="24"/>
              <w:szCs w:val="24"/>
            </w:rPr>
            <w:fldChar w:fldCharType="separate"/>
          </w:r>
          <w:r>
            <w:rPr>
              <w:rFonts w:hint="eastAsia" w:ascii="仿宋" w:hAnsi="仿宋" w:eastAsia="仿宋" w:cs="仿宋"/>
              <w:sz w:val="24"/>
              <w:szCs w:val="24"/>
              <w:lang w:val="en-US" w:eastAsia="zh-CN"/>
            </w:rPr>
            <w:t>(一）</w:t>
          </w:r>
          <w:r>
            <w:rPr>
              <w:rFonts w:hint="eastAsia" w:ascii="仿宋" w:hAnsi="仿宋" w:eastAsia="仿宋" w:cs="仿宋"/>
              <w:bCs/>
              <w:sz w:val="24"/>
              <w:szCs w:val="24"/>
            </w:rPr>
            <w:t>基本职能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_Toc17863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4B2BCF42">
          <w:pPr>
            <w:pStyle w:val="10"/>
            <w:tabs>
              <w:tab w:val="right" w:leader="dot" w:pos="8306"/>
            </w:tabs>
            <w:ind w:left="0" w:leftChars="0" w:firstLine="960" w:firstLineChars="400"/>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_Toc10594 </w:instrText>
          </w:r>
          <w:r>
            <w:rPr>
              <w:rFonts w:hint="eastAsia" w:ascii="仿宋" w:hAnsi="仿宋" w:eastAsia="仿宋" w:cs="仿宋"/>
              <w:bCs/>
              <w:sz w:val="24"/>
              <w:szCs w:val="24"/>
            </w:rPr>
            <w:fldChar w:fldCharType="separate"/>
          </w:r>
          <w:r>
            <w:rPr>
              <w:rFonts w:hint="eastAsia" w:ascii="仿宋" w:hAnsi="仿宋" w:eastAsia="仿宋" w:cs="仿宋"/>
              <w:sz w:val="24"/>
              <w:szCs w:val="24"/>
            </w:rPr>
            <w:t>（二）</w:t>
          </w:r>
          <w:r>
            <w:rPr>
              <w:rFonts w:hint="eastAsia" w:ascii="仿宋" w:hAnsi="仿宋" w:eastAsia="仿宋" w:cs="仿宋"/>
              <w:sz w:val="24"/>
              <w:szCs w:val="24"/>
              <w:lang w:eastAsia="zh-CN"/>
            </w:rPr>
            <w:t>罗江区公路路政管理所</w:t>
          </w:r>
          <w:r>
            <w:rPr>
              <w:rFonts w:hint="eastAsia" w:ascii="仿宋" w:hAnsi="仿宋" w:eastAsia="仿宋" w:cs="仿宋"/>
              <w:sz w:val="24"/>
              <w:szCs w:val="24"/>
            </w:rPr>
            <w:t>20</w:t>
          </w:r>
          <w:r>
            <w:rPr>
              <w:rFonts w:hint="eastAsia" w:ascii="仿宋" w:hAnsi="仿宋" w:eastAsia="仿宋" w:cs="仿宋"/>
              <w:sz w:val="24"/>
              <w:szCs w:val="24"/>
              <w:lang w:val="en-US" w:eastAsia="zh-CN"/>
            </w:rPr>
            <w:t>25</w:t>
          </w:r>
          <w:r>
            <w:rPr>
              <w:rFonts w:hint="eastAsia" w:ascii="仿宋" w:hAnsi="仿宋" w:eastAsia="仿宋" w:cs="仿宋"/>
              <w:sz w:val="24"/>
              <w:szCs w:val="24"/>
            </w:rPr>
            <w:t>年重点工作。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_Toc10594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25C60915">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_Toc30777 </w:instrText>
          </w:r>
          <w:r>
            <w:rPr>
              <w:rFonts w:hint="eastAsia" w:ascii="仿宋" w:hAnsi="仿宋" w:eastAsia="仿宋" w:cs="仿宋"/>
              <w:bCs/>
              <w:sz w:val="24"/>
              <w:szCs w:val="24"/>
            </w:rPr>
            <w:fldChar w:fldCharType="separate"/>
          </w:r>
          <w:r>
            <w:rPr>
              <w:rFonts w:hint="eastAsia" w:ascii="仿宋" w:hAnsi="仿宋" w:eastAsia="仿宋" w:cs="仿宋"/>
              <w:sz w:val="24"/>
              <w:szCs w:val="24"/>
            </w:rPr>
            <w:t>二、部门预算单位构成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_Toc30777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0455093D">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_Toc29422 </w:instrText>
          </w:r>
          <w:r>
            <w:rPr>
              <w:rFonts w:hint="eastAsia" w:ascii="仿宋" w:hAnsi="仿宋" w:eastAsia="仿宋" w:cs="仿宋"/>
              <w:bCs/>
              <w:sz w:val="24"/>
              <w:szCs w:val="24"/>
            </w:rPr>
            <w:fldChar w:fldCharType="separate"/>
          </w:r>
          <w:r>
            <w:rPr>
              <w:rFonts w:hint="eastAsia" w:ascii="仿宋" w:hAnsi="仿宋" w:eastAsia="仿宋" w:cs="仿宋"/>
              <w:sz w:val="24"/>
              <w:szCs w:val="24"/>
            </w:rPr>
            <w:t>三、收支预算增减变化情况说明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_Toc29422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172FFB3E">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_Toc4240 </w:instrText>
          </w:r>
          <w:r>
            <w:rPr>
              <w:rFonts w:hint="eastAsia" w:ascii="仿宋" w:hAnsi="仿宋" w:eastAsia="仿宋" w:cs="仿宋"/>
              <w:bCs/>
              <w:sz w:val="24"/>
              <w:szCs w:val="24"/>
            </w:rPr>
            <w:fldChar w:fldCharType="separate"/>
          </w:r>
          <w:r>
            <w:rPr>
              <w:rFonts w:hint="eastAsia" w:ascii="仿宋" w:hAnsi="仿宋" w:eastAsia="仿宋" w:cs="仿宋"/>
              <w:sz w:val="24"/>
              <w:szCs w:val="24"/>
            </w:rPr>
            <w:t>（一）收入预算情况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_Toc4240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23566DAC">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_Toc1046 </w:instrText>
          </w:r>
          <w:r>
            <w:rPr>
              <w:rFonts w:hint="eastAsia" w:ascii="仿宋" w:hAnsi="仿宋" w:eastAsia="仿宋" w:cs="仿宋"/>
              <w:bCs/>
              <w:sz w:val="24"/>
              <w:szCs w:val="24"/>
            </w:rPr>
            <w:fldChar w:fldCharType="separate"/>
          </w:r>
          <w:r>
            <w:rPr>
              <w:rFonts w:hint="eastAsia" w:ascii="仿宋" w:hAnsi="仿宋" w:eastAsia="仿宋" w:cs="仿宋"/>
              <w:sz w:val="24"/>
              <w:szCs w:val="24"/>
            </w:rPr>
            <w:t>（二）支出预算情况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_Toc1046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14C88D47">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_Toc9012 </w:instrText>
          </w:r>
          <w:r>
            <w:rPr>
              <w:rFonts w:hint="eastAsia" w:ascii="仿宋" w:hAnsi="仿宋" w:eastAsia="仿宋" w:cs="仿宋"/>
              <w:bCs/>
              <w:sz w:val="24"/>
              <w:szCs w:val="24"/>
            </w:rPr>
            <w:fldChar w:fldCharType="separate"/>
          </w:r>
          <w:r>
            <w:rPr>
              <w:rFonts w:hint="eastAsia" w:ascii="仿宋" w:hAnsi="仿宋" w:eastAsia="仿宋" w:cs="仿宋"/>
              <w:sz w:val="24"/>
              <w:szCs w:val="24"/>
            </w:rPr>
            <w:t>四、财政拨款收支预算情况说明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_Toc9012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7BA5DAA0">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_Toc31740 </w:instrText>
          </w:r>
          <w:r>
            <w:rPr>
              <w:rFonts w:hint="eastAsia" w:ascii="仿宋" w:hAnsi="仿宋" w:eastAsia="仿宋" w:cs="仿宋"/>
              <w:bCs/>
              <w:sz w:val="24"/>
              <w:szCs w:val="24"/>
            </w:rPr>
            <w:fldChar w:fldCharType="separate"/>
          </w:r>
          <w:r>
            <w:rPr>
              <w:rFonts w:hint="eastAsia" w:ascii="仿宋" w:hAnsi="仿宋" w:eastAsia="仿宋" w:cs="仿宋"/>
              <w:sz w:val="24"/>
              <w:szCs w:val="24"/>
            </w:rPr>
            <w:t>五、一般公共预算当年拨款情况说明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_Toc31740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490708FC">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_Toc9642 </w:instrText>
          </w:r>
          <w:r>
            <w:rPr>
              <w:rFonts w:hint="eastAsia" w:ascii="仿宋" w:hAnsi="仿宋" w:eastAsia="仿宋" w:cs="仿宋"/>
              <w:bCs/>
              <w:sz w:val="24"/>
              <w:szCs w:val="24"/>
            </w:rPr>
            <w:fldChar w:fldCharType="separate"/>
          </w:r>
          <w:r>
            <w:rPr>
              <w:rFonts w:hint="eastAsia" w:ascii="仿宋" w:hAnsi="仿宋" w:eastAsia="仿宋" w:cs="仿宋"/>
              <w:sz w:val="24"/>
              <w:szCs w:val="24"/>
            </w:rPr>
            <w:t>（一）一般公共预算当年拨款规模变化情况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_Toc9642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0FB35911">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_Toc18747 </w:instrText>
          </w:r>
          <w:r>
            <w:rPr>
              <w:rFonts w:hint="eastAsia" w:ascii="仿宋" w:hAnsi="仿宋" w:eastAsia="仿宋" w:cs="仿宋"/>
              <w:bCs/>
              <w:sz w:val="24"/>
              <w:szCs w:val="24"/>
            </w:rPr>
            <w:fldChar w:fldCharType="separate"/>
          </w:r>
          <w:r>
            <w:rPr>
              <w:rFonts w:hint="eastAsia" w:ascii="仿宋" w:hAnsi="仿宋" w:eastAsia="仿宋" w:cs="仿宋"/>
              <w:sz w:val="24"/>
              <w:szCs w:val="24"/>
            </w:rPr>
            <w:t>（二）一般公共预算当年拨款结构情况(按照功能科目类写)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_Toc18747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1728B284">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_Toc1706 </w:instrText>
          </w:r>
          <w:r>
            <w:rPr>
              <w:rFonts w:hint="eastAsia" w:ascii="仿宋" w:hAnsi="仿宋" w:eastAsia="仿宋" w:cs="仿宋"/>
              <w:bCs/>
              <w:sz w:val="24"/>
              <w:szCs w:val="24"/>
            </w:rPr>
            <w:fldChar w:fldCharType="separate"/>
          </w:r>
          <w:r>
            <w:rPr>
              <w:rFonts w:hint="eastAsia" w:ascii="仿宋" w:hAnsi="仿宋" w:eastAsia="仿宋" w:cs="仿宋"/>
              <w:sz w:val="24"/>
              <w:szCs w:val="24"/>
            </w:rPr>
            <w:t>（三） 一般公共预算当年拨款具体使用情况（按功能科目类款项写）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_Toc1706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2D7E9A98">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_Toc30756 </w:instrText>
          </w:r>
          <w:r>
            <w:rPr>
              <w:rFonts w:hint="eastAsia" w:ascii="仿宋" w:hAnsi="仿宋" w:eastAsia="仿宋" w:cs="仿宋"/>
              <w:bCs/>
              <w:sz w:val="24"/>
              <w:szCs w:val="24"/>
            </w:rPr>
            <w:fldChar w:fldCharType="separate"/>
          </w:r>
          <w:r>
            <w:rPr>
              <w:rFonts w:hint="eastAsia" w:ascii="仿宋" w:hAnsi="仿宋" w:eastAsia="仿宋" w:cs="仿宋"/>
              <w:sz w:val="24"/>
              <w:szCs w:val="24"/>
            </w:rPr>
            <w:t>六、一般公共预算基本支出情况说明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_Toc30756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5DD457F4">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_Toc32720 </w:instrText>
          </w:r>
          <w:r>
            <w:rPr>
              <w:rFonts w:hint="eastAsia" w:ascii="仿宋" w:hAnsi="仿宋" w:eastAsia="仿宋" w:cs="仿宋"/>
              <w:bCs/>
              <w:sz w:val="24"/>
              <w:szCs w:val="24"/>
            </w:rPr>
            <w:fldChar w:fldCharType="separate"/>
          </w:r>
          <w:r>
            <w:rPr>
              <w:rFonts w:hint="eastAsia" w:ascii="仿宋" w:hAnsi="仿宋" w:eastAsia="仿宋" w:cs="仿宋"/>
              <w:sz w:val="24"/>
              <w:szCs w:val="24"/>
            </w:rPr>
            <w:t>七、“三公”经费财政拨款预算安排情况说明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_Toc32720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0F7B7B10">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_Toc2098 </w:instrText>
          </w:r>
          <w:r>
            <w:rPr>
              <w:rFonts w:hint="eastAsia" w:ascii="仿宋" w:hAnsi="仿宋" w:eastAsia="仿宋" w:cs="仿宋"/>
              <w:bCs/>
              <w:sz w:val="24"/>
              <w:szCs w:val="24"/>
            </w:rPr>
            <w:fldChar w:fldCharType="separate"/>
          </w:r>
          <w:r>
            <w:rPr>
              <w:rFonts w:hint="eastAsia" w:ascii="仿宋" w:hAnsi="仿宋" w:eastAsia="仿宋" w:cs="仿宋"/>
              <w:sz w:val="24"/>
              <w:szCs w:val="24"/>
              <w:lang w:eastAsia="zh-CN"/>
            </w:rPr>
            <w:t>八、</w:t>
          </w:r>
          <w:r>
            <w:rPr>
              <w:rFonts w:hint="eastAsia" w:ascii="仿宋" w:hAnsi="仿宋" w:eastAsia="仿宋" w:cs="仿宋"/>
              <w:sz w:val="24"/>
              <w:szCs w:val="24"/>
            </w:rPr>
            <w:t>政府性基金预算收支情况说明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_Toc2098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213241CB">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_Toc13772 </w:instrText>
          </w:r>
          <w:r>
            <w:rPr>
              <w:rFonts w:hint="eastAsia" w:ascii="仿宋" w:hAnsi="仿宋" w:eastAsia="仿宋" w:cs="仿宋"/>
              <w:bCs/>
              <w:sz w:val="24"/>
              <w:szCs w:val="24"/>
            </w:rPr>
            <w:fldChar w:fldCharType="separate"/>
          </w:r>
          <w:r>
            <w:rPr>
              <w:rFonts w:hint="eastAsia" w:ascii="仿宋" w:hAnsi="仿宋" w:eastAsia="仿宋" w:cs="仿宋"/>
              <w:sz w:val="24"/>
              <w:szCs w:val="24"/>
            </w:rPr>
            <w:t>九、国有资本经营预算支出情况说明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_Toc13772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18869FE2">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_Toc10727 </w:instrText>
          </w:r>
          <w:r>
            <w:rPr>
              <w:rFonts w:hint="eastAsia" w:ascii="仿宋" w:hAnsi="仿宋" w:eastAsia="仿宋" w:cs="仿宋"/>
              <w:bCs/>
              <w:sz w:val="24"/>
              <w:szCs w:val="24"/>
            </w:rPr>
            <w:fldChar w:fldCharType="separate"/>
          </w:r>
          <w:r>
            <w:rPr>
              <w:rFonts w:hint="eastAsia" w:ascii="仿宋" w:hAnsi="仿宋" w:eastAsia="仿宋" w:cs="仿宋"/>
              <w:sz w:val="24"/>
              <w:szCs w:val="24"/>
            </w:rPr>
            <w:t>十、其他重要事项的情况说明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_Toc10727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65F82182">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_Toc9039 </w:instrText>
          </w:r>
          <w:r>
            <w:rPr>
              <w:rFonts w:hint="eastAsia" w:ascii="仿宋" w:hAnsi="仿宋" w:eastAsia="仿宋" w:cs="仿宋"/>
              <w:bCs/>
              <w:sz w:val="24"/>
              <w:szCs w:val="24"/>
            </w:rPr>
            <w:fldChar w:fldCharType="separate"/>
          </w:r>
          <w:r>
            <w:rPr>
              <w:rFonts w:hint="eastAsia" w:ascii="仿宋" w:hAnsi="仿宋" w:eastAsia="仿宋" w:cs="仿宋"/>
              <w:sz w:val="24"/>
              <w:szCs w:val="24"/>
            </w:rPr>
            <w:t>（一）机关运行经费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_Toc9039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023CB008">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_Toc4258 </w:instrText>
          </w:r>
          <w:r>
            <w:rPr>
              <w:rFonts w:hint="eastAsia" w:ascii="仿宋" w:hAnsi="仿宋" w:eastAsia="仿宋" w:cs="仿宋"/>
              <w:bCs/>
              <w:sz w:val="24"/>
              <w:szCs w:val="24"/>
            </w:rPr>
            <w:fldChar w:fldCharType="separate"/>
          </w:r>
          <w:r>
            <w:rPr>
              <w:rFonts w:hint="eastAsia" w:ascii="仿宋" w:hAnsi="仿宋" w:eastAsia="仿宋" w:cs="仿宋"/>
              <w:sz w:val="24"/>
              <w:szCs w:val="24"/>
            </w:rPr>
            <w:t>（二）政府采购情况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_Toc4258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3D906E20">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_Toc27639 </w:instrText>
          </w:r>
          <w:r>
            <w:rPr>
              <w:rFonts w:hint="eastAsia" w:ascii="仿宋" w:hAnsi="仿宋" w:eastAsia="仿宋" w:cs="仿宋"/>
              <w:bCs/>
              <w:sz w:val="24"/>
              <w:szCs w:val="24"/>
            </w:rPr>
            <w:fldChar w:fldCharType="separate"/>
          </w:r>
          <w:r>
            <w:rPr>
              <w:rFonts w:hint="eastAsia" w:ascii="仿宋" w:hAnsi="仿宋" w:eastAsia="仿宋" w:cs="仿宋"/>
              <w:sz w:val="24"/>
              <w:szCs w:val="24"/>
            </w:rPr>
            <w:t>（三）国有资产占有使用情况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_Toc27639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20232154">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_Toc8253 </w:instrText>
          </w:r>
          <w:r>
            <w:rPr>
              <w:rFonts w:hint="eastAsia" w:ascii="仿宋" w:hAnsi="仿宋" w:eastAsia="仿宋" w:cs="仿宋"/>
              <w:bCs/>
              <w:sz w:val="24"/>
              <w:szCs w:val="24"/>
            </w:rPr>
            <w:fldChar w:fldCharType="separate"/>
          </w:r>
          <w:r>
            <w:rPr>
              <w:rFonts w:hint="eastAsia" w:ascii="仿宋" w:hAnsi="仿宋" w:eastAsia="仿宋" w:cs="仿宋"/>
              <w:sz w:val="24"/>
              <w:szCs w:val="24"/>
            </w:rPr>
            <w:t>（四）绩效目标设置情况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_Toc8253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4CA95981">
          <w:pPr>
            <w:pStyle w:val="9"/>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_Toc24589 </w:instrText>
          </w:r>
          <w:r>
            <w:rPr>
              <w:rFonts w:hint="eastAsia" w:ascii="仿宋" w:hAnsi="仿宋" w:eastAsia="仿宋" w:cs="仿宋"/>
              <w:bCs/>
              <w:sz w:val="24"/>
              <w:szCs w:val="24"/>
            </w:rPr>
            <w:fldChar w:fldCharType="separate"/>
          </w:r>
          <w:r>
            <w:rPr>
              <w:rFonts w:hint="eastAsia" w:ascii="仿宋" w:hAnsi="仿宋" w:eastAsia="仿宋" w:cs="仿宋"/>
              <w:sz w:val="24"/>
              <w:szCs w:val="24"/>
            </w:rPr>
            <w:t>十、名词解释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_Toc24589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72D19560">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_Toc15466 </w:instrText>
          </w:r>
          <w:r>
            <w:rPr>
              <w:rFonts w:hint="eastAsia" w:ascii="仿宋" w:hAnsi="仿宋" w:eastAsia="仿宋" w:cs="仿宋"/>
              <w:bCs/>
              <w:sz w:val="24"/>
              <w:szCs w:val="24"/>
            </w:rPr>
            <w:fldChar w:fldCharType="separate"/>
          </w:r>
          <w:r>
            <w:rPr>
              <w:rFonts w:hint="eastAsia" w:ascii="仿宋" w:hAnsi="仿宋" w:eastAsia="仿宋" w:cs="仿宋"/>
              <w:sz w:val="24"/>
              <w:szCs w:val="24"/>
            </w:rPr>
            <w:t>（一）一般公共预算拨款收入：指区级财政当年拨付的资金。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_Toc15466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79017BA2">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_Toc32472 </w:instrText>
          </w:r>
          <w:r>
            <w:rPr>
              <w:rFonts w:hint="eastAsia" w:ascii="仿宋" w:hAnsi="仿宋" w:eastAsia="仿宋" w:cs="仿宋"/>
              <w:bCs/>
              <w:sz w:val="24"/>
              <w:szCs w:val="24"/>
            </w:rPr>
            <w:fldChar w:fldCharType="separate"/>
          </w:r>
          <w:r>
            <w:rPr>
              <w:rFonts w:hint="eastAsia" w:ascii="仿宋" w:hAnsi="仿宋" w:eastAsia="仿宋" w:cs="仿宋"/>
              <w:sz w:val="24"/>
              <w:szCs w:val="24"/>
            </w:rPr>
            <w:t>（二）上年结转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_Toc32472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3E8DCB18">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_Toc28715 </w:instrText>
          </w:r>
          <w:r>
            <w:rPr>
              <w:rFonts w:hint="eastAsia" w:ascii="仿宋" w:hAnsi="仿宋" w:eastAsia="仿宋" w:cs="仿宋"/>
              <w:bCs/>
              <w:sz w:val="24"/>
              <w:szCs w:val="24"/>
            </w:rPr>
            <w:fldChar w:fldCharType="separate"/>
          </w:r>
          <w:r>
            <w:rPr>
              <w:rFonts w:hint="eastAsia" w:ascii="仿宋" w:hAnsi="仿宋" w:eastAsia="仿宋" w:cs="仿宋"/>
              <w:sz w:val="24"/>
              <w:szCs w:val="24"/>
            </w:rPr>
            <w:t>（三）基本支出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_Toc28715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7344D6E0">
          <w:pPr>
            <w:pStyle w:val="10"/>
            <w:tabs>
              <w:tab w:val="right" w:leader="dot" w:pos="8306"/>
            </w:tabs>
            <w:rPr>
              <w:rFonts w:hint="eastAsia" w:ascii="仿宋" w:hAnsi="仿宋" w:eastAsia="仿宋" w:cs="仿宋"/>
              <w:sz w:val="24"/>
              <w:szCs w:val="24"/>
            </w:rPr>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_Toc29898 </w:instrText>
          </w:r>
          <w:r>
            <w:rPr>
              <w:rFonts w:hint="eastAsia" w:ascii="仿宋" w:hAnsi="仿宋" w:eastAsia="仿宋" w:cs="仿宋"/>
              <w:bCs/>
              <w:sz w:val="24"/>
              <w:szCs w:val="24"/>
            </w:rPr>
            <w:fldChar w:fldCharType="separate"/>
          </w:r>
          <w:r>
            <w:rPr>
              <w:rFonts w:hint="eastAsia" w:ascii="仿宋" w:hAnsi="仿宋" w:eastAsia="仿宋" w:cs="仿宋"/>
              <w:sz w:val="24"/>
              <w:szCs w:val="24"/>
            </w:rPr>
            <w:t>（四）项目支出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_Toc29898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282FBB1C">
          <w:pPr>
            <w:pStyle w:val="10"/>
            <w:tabs>
              <w:tab w:val="right" w:leader="dot" w:pos="8306"/>
            </w:tabs>
          </w:pPr>
          <w:r>
            <w:rPr>
              <w:rFonts w:hint="eastAsia" w:ascii="仿宋" w:hAnsi="仿宋" w:eastAsia="仿宋" w:cs="仿宋"/>
              <w:bCs/>
              <w:color w:val="000000"/>
              <w:sz w:val="24"/>
              <w:szCs w:val="24"/>
            </w:rPr>
            <w:fldChar w:fldCharType="begin"/>
          </w:r>
          <w:r>
            <w:rPr>
              <w:rFonts w:hint="eastAsia" w:ascii="仿宋" w:hAnsi="仿宋" w:eastAsia="仿宋" w:cs="仿宋"/>
              <w:bCs/>
              <w:sz w:val="24"/>
              <w:szCs w:val="24"/>
            </w:rPr>
            <w:instrText xml:space="preserve"> HYPERLINK \l _Toc5594 </w:instrText>
          </w:r>
          <w:r>
            <w:rPr>
              <w:rFonts w:hint="eastAsia" w:ascii="仿宋" w:hAnsi="仿宋" w:eastAsia="仿宋" w:cs="仿宋"/>
              <w:bCs/>
              <w:sz w:val="24"/>
              <w:szCs w:val="24"/>
            </w:rPr>
            <w:fldChar w:fldCharType="separate"/>
          </w:r>
          <w:r>
            <w:rPr>
              <w:rFonts w:hint="eastAsia" w:ascii="仿宋" w:hAnsi="仿宋" w:eastAsia="仿宋" w:cs="仿宋"/>
              <w:sz w:val="24"/>
              <w:szCs w:val="24"/>
            </w:rPr>
            <w:t>（五）“三公”经费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_Toc5594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bCs/>
              <w:color w:val="000000"/>
              <w:sz w:val="24"/>
              <w:szCs w:val="24"/>
            </w:rPr>
            <w:fldChar w:fldCharType="end"/>
          </w:r>
        </w:p>
        <w:p w14:paraId="36FEB2C8">
          <w:pPr>
            <w:pStyle w:val="2"/>
            <w:ind w:left="0" w:leftChars="0" w:firstLine="0" w:firstLineChars="0"/>
            <w:rPr>
              <w:rFonts w:hint="eastAsia" w:ascii="ˎ̥" w:hAnsi="ˎ̥"/>
              <w:bCs/>
              <w:color w:val="000000"/>
              <w:szCs w:val="41"/>
            </w:rPr>
          </w:pPr>
          <w:r>
            <w:rPr>
              <w:rFonts w:hint="eastAsia" w:ascii="ˎ̥" w:hAnsi="ˎ̥"/>
              <w:bCs/>
              <w:color w:val="000000"/>
              <w:szCs w:val="41"/>
            </w:rPr>
            <w:fldChar w:fldCharType="end"/>
          </w:r>
        </w:p>
        <w:p w14:paraId="65B550A6">
          <w:pPr>
            <w:pStyle w:val="2"/>
            <w:ind w:left="0" w:leftChars="0" w:firstLine="0" w:firstLineChars="0"/>
            <w:rPr>
              <w:rFonts w:hint="eastAsia" w:ascii="ˎ̥" w:hAnsi="ˎ̥"/>
              <w:bCs/>
              <w:color w:val="000000"/>
              <w:szCs w:val="41"/>
            </w:rPr>
          </w:pPr>
        </w:p>
        <w:p w14:paraId="70CFB77F">
          <w:pPr>
            <w:pStyle w:val="2"/>
            <w:ind w:left="0" w:leftChars="0" w:firstLine="0" w:firstLineChars="0"/>
            <w:rPr>
              <w:rStyle w:val="14"/>
              <w:rFonts w:hint="eastAsia" w:ascii="ˎ̥" w:hAnsi="ˎ̥"/>
              <w:b/>
              <w:bCs/>
              <w:color w:val="000000"/>
              <w:sz w:val="41"/>
              <w:szCs w:val="41"/>
            </w:rPr>
          </w:pPr>
        </w:p>
      </w:sdtContent>
    </w:sdt>
    <w:p w14:paraId="6D5998D5">
      <w:pPr>
        <w:pStyle w:val="4"/>
        <w:numPr>
          <w:ilvl w:val="0"/>
          <w:numId w:val="1"/>
        </w:numPr>
        <w:bidi w:val="0"/>
        <w:rPr>
          <w:rFonts w:hint="eastAsia"/>
        </w:rPr>
      </w:pPr>
      <w:bookmarkStart w:id="2" w:name="_Toc15312"/>
      <w:bookmarkStart w:id="3" w:name="_Toc14237"/>
      <w:r>
        <w:rPr>
          <w:rFonts w:hint="eastAsia"/>
        </w:rPr>
        <w:t>基本职能及主要工作</w:t>
      </w:r>
      <w:bookmarkEnd w:id="2"/>
      <w:bookmarkEnd w:id="3"/>
    </w:p>
    <w:p w14:paraId="7AEFD2EE">
      <w:pPr>
        <w:pStyle w:val="5"/>
        <w:bidi w:val="0"/>
        <w:rPr>
          <w:rFonts w:hint="eastAsia" w:eastAsia="宋体"/>
          <w:lang w:val="en-US" w:eastAsia="zh-CN"/>
        </w:rPr>
      </w:pPr>
      <w:r>
        <w:rPr>
          <w:rFonts w:hint="eastAsia"/>
          <w:lang w:val="en-US" w:eastAsia="zh-CN"/>
        </w:rPr>
        <w:t xml:space="preserve">  </w:t>
      </w:r>
      <w:bookmarkStart w:id="4" w:name="_Toc28933"/>
      <w:bookmarkStart w:id="5" w:name="_Toc17863"/>
      <w:r>
        <w:rPr>
          <w:rFonts w:hint="eastAsia"/>
          <w:sz w:val="28"/>
          <w:szCs w:val="28"/>
          <w:lang w:val="en-US" w:eastAsia="zh-CN"/>
        </w:rPr>
        <w:t>(一）</w:t>
      </w:r>
      <w:r>
        <w:rPr>
          <w:rFonts w:hint="eastAsia" w:ascii="仿宋_GB2312" w:hAnsi="仿宋_GB2312" w:eastAsia="仿宋_GB2312"/>
          <w:b/>
          <w:bCs/>
          <w:sz w:val="32"/>
          <w:szCs w:val="32"/>
        </w:rPr>
        <w:t>基本职能</w:t>
      </w:r>
      <w:bookmarkEnd w:id="4"/>
      <w:bookmarkEnd w:id="5"/>
    </w:p>
    <w:p w14:paraId="7723C58D">
      <w:pPr>
        <w:ind w:firstLine="640" w:firstLineChars="200"/>
        <w:rPr>
          <w:rFonts w:hint="eastAsia" w:ascii="仿宋_GB2312" w:hAnsi="仿宋_GB2312" w:eastAsia="仿宋_GB2312"/>
          <w:sz w:val="32"/>
          <w:szCs w:val="32"/>
          <w:lang w:eastAsia="zh-CN"/>
        </w:rPr>
      </w:pPr>
      <w:r>
        <w:rPr>
          <w:rFonts w:hint="eastAsia" w:ascii="仿宋_GB2312" w:eastAsia="仿宋_GB2312"/>
          <w:sz w:val="32"/>
          <w:szCs w:val="32"/>
        </w:rPr>
        <w:t>根据《中华人民共和国公路法》、《路政管理规定》、《四川省路政管理条例》规定，依据罗编发[1997]27号《罗江县机构编制委员会关于成立〈罗江县公路路政管理所〉的批复》和罗编发[2009]8号《关于核定事业编制的通知》设立罗江县公路路政管理所（简称路政所）。</w:t>
      </w:r>
    </w:p>
    <w:p w14:paraId="7FA809DD">
      <w:pPr>
        <w:ind w:firstLine="640" w:firstLineChars="200"/>
        <w:rPr>
          <w:rFonts w:hint="eastAsia" w:ascii="仿宋_GB2312" w:eastAsia="仿宋_GB2312"/>
          <w:sz w:val="32"/>
          <w:szCs w:val="32"/>
        </w:rPr>
      </w:pPr>
      <w:r>
        <w:rPr>
          <w:rFonts w:hint="eastAsia" w:ascii="仿宋_GB2312" w:eastAsia="仿宋_GB2312"/>
          <w:sz w:val="32"/>
          <w:szCs w:val="32"/>
        </w:rPr>
        <w:t>1、负责贯彻执行《公路法》、《四川省公路路政管理条例》、《路政管理规定》及相关的法律、法规及规章。</w:t>
      </w:r>
    </w:p>
    <w:p w14:paraId="370D939A">
      <w:pPr>
        <w:ind w:firstLine="640" w:firstLineChars="200"/>
        <w:rPr>
          <w:rFonts w:hint="eastAsia" w:ascii="仿宋_GB2312" w:eastAsia="仿宋_GB2312"/>
          <w:sz w:val="32"/>
          <w:szCs w:val="32"/>
        </w:rPr>
      </w:pPr>
      <w:r>
        <w:rPr>
          <w:rFonts w:hint="eastAsia" w:ascii="仿宋_GB2312" w:eastAsia="仿宋_GB2312"/>
          <w:sz w:val="32"/>
          <w:szCs w:val="32"/>
        </w:rPr>
        <w:t>2、负责管理和保护全县公路路产、路权，实施公路路政巡查，对违反公路路政管理法律、法规和规章的行为依法进行行政处罚。</w:t>
      </w:r>
    </w:p>
    <w:p w14:paraId="5501EF31">
      <w:pPr>
        <w:ind w:firstLine="640" w:firstLineChars="200"/>
        <w:rPr>
          <w:rFonts w:hint="eastAsia" w:ascii="仿宋_GB2312" w:eastAsia="仿宋_GB2312"/>
          <w:sz w:val="32"/>
          <w:szCs w:val="32"/>
        </w:rPr>
      </w:pPr>
      <w:r>
        <w:rPr>
          <w:rFonts w:hint="eastAsia" w:ascii="仿宋_GB2312" w:eastAsia="仿宋_GB2312"/>
          <w:sz w:val="32"/>
          <w:szCs w:val="32"/>
        </w:rPr>
        <w:t>3、负责与规划、国土、城建部门共同依法控制公路两侧建筑红线。</w:t>
      </w:r>
    </w:p>
    <w:p w14:paraId="7CB43F4C">
      <w:pPr>
        <w:ind w:firstLine="640" w:firstLineChars="200"/>
        <w:rPr>
          <w:rFonts w:hint="eastAsia" w:ascii="仿宋_GB2312" w:eastAsia="仿宋_GB2312"/>
          <w:sz w:val="32"/>
          <w:szCs w:val="32"/>
        </w:rPr>
      </w:pPr>
      <w:r>
        <w:rPr>
          <w:rFonts w:hint="eastAsia" w:ascii="仿宋_GB2312" w:eastAsia="仿宋_GB2312"/>
          <w:sz w:val="32"/>
          <w:szCs w:val="32"/>
        </w:rPr>
        <w:t>4、负责审理从地下、地面、上空穿（跨）越公路的其它建筑设施事宜；核批公路的特殊占用及超限运输，并对其实施行为进行监督、检查。</w:t>
      </w:r>
      <w:bookmarkStart w:id="61" w:name="_GoBack"/>
      <w:bookmarkEnd w:id="61"/>
    </w:p>
    <w:p w14:paraId="6FD55EBF">
      <w:pPr>
        <w:ind w:firstLine="640" w:firstLineChars="200"/>
        <w:rPr>
          <w:rFonts w:hint="eastAsia" w:ascii="仿宋_GB2312" w:eastAsia="仿宋_GB2312"/>
          <w:sz w:val="32"/>
          <w:szCs w:val="32"/>
        </w:rPr>
      </w:pPr>
      <w:r>
        <w:rPr>
          <w:rFonts w:hint="eastAsia" w:ascii="仿宋_GB2312" w:eastAsia="仿宋_GB2312"/>
          <w:sz w:val="32"/>
          <w:szCs w:val="32"/>
        </w:rPr>
        <w:t>5、负责维护公路、公路渡口的养护和施工作业的正常秩序。</w:t>
      </w:r>
    </w:p>
    <w:p w14:paraId="1CFDF2C8">
      <w:pPr>
        <w:ind w:firstLine="640" w:firstLineChars="200"/>
        <w:rPr>
          <w:rFonts w:hint="eastAsia" w:ascii="仿宋_GB2312" w:eastAsia="仿宋_GB2312"/>
          <w:sz w:val="32"/>
          <w:szCs w:val="32"/>
        </w:rPr>
      </w:pPr>
      <w:r>
        <w:rPr>
          <w:rFonts w:hint="eastAsia" w:ascii="仿宋_GB2312" w:eastAsia="仿宋_GB2312"/>
          <w:sz w:val="32"/>
          <w:szCs w:val="32"/>
        </w:rPr>
        <w:t>6、负责组织公路路政管理法律、法规的宣传和教育，制定全县公路路政管理规章制度。</w:t>
      </w:r>
    </w:p>
    <w:p w14:paraId="6F3B6C4C">
      <w:pPr>
        <w:ind w:firstLine="640" w:firstLineChars="200"/>
        <w:rPr>
          <w:rFonts w:hint="eastAsia" w:ascii="仿宋_GB2312" w:eastAsia="仿宋_GB2312"/>
          <w:sz w:val="32"/>
          <w:szCs w:val="32"/>
        </w:rPr>
      </w:pPr>
      <w:r>
        <w:rPr>
          <w:rFonts w:hint="eastAsia" w:ascii="仿宋_GB2312" w:eastAsia="仿宋_GB2312"/>
          <w:sz w:val="32"/>
          <w:szCs w:val="32"/>
        </w:rPr>
        <w:t>7、负责公路路政案件的勘探、调查、询问及处理；管理路政体制改革和政策研究工作；管理、解决依法进行行政处罚的财物以及公路路产损坏的赔偿金；制发有关文件、报告、许可证、委托书；制定本所目标责任管理书、年度计划、总结；汇报路政案件的督察及处理情况。</w:t>
      </w:r>
    </w:p>
    <w:p w14:paraId="3208E6D8">
      <w:pPr>
        <w:ind w:firstLine="640" w:firstLineChars="200"/>
        <w:rPr>
          <w:rFonts w:hint="eastAsia" w:ascii="仿宋_GB2312" w:eastAsia="仿宋_GB2312"/>
          <w:sz w:val="32"/>
          <w:szCs w:val="32"/>
        </w:rPr>
      </w:pPr>
      <w:r>
        <w:rPr>
          <w:rFonts w:hint="eastAsia" w:ascii="仿宋_GB2312" w:eastAsia="仿宋_GB2312"/>
          <w:sz w:val="32"/>
          <w:szCs w:val="32"/>
        </w:rPr>
        <w:t>8、负责路政管理档案的归管工作；承办上级部门交办的其他事项。</w:t>
      </w:r>
    </w:p>
    <w:p w14:paraId="5FD2DDA1">
      <w:pPr>
        <w:ind w:firstLine="640" w:firstLineChars="200"/>
        <w:rPr>
          <w:rFonts w:hint="eastAsia" w:ascii="仿宋_GB2312" w:eastAsia="仿宋_GB2312"/>
          <w:sz w:val="32"/>
          <w:szCs w:val="32"/>
        </w:rPr>
      </w:pPr>
      <w:r>
        <w:rPr>
          <w:rFonts w:hint="eastAsia" w:ascii="仿宋_GB2312" w:eastAsia="仿宋_GB2312"/>
          <w:sz w:val="32"/>
          <w:szCs w:val="32"/>
        </w:rPr>
        <w:t>9、负责办理依法委托的路政案件，依照法律程序向司法部门呈报请求路政案件的强制执行。</w:t>
      </w:r>
    </w:p>
    <w:p w14:paraId="2A14E8AE">
      <w:pPr>
        <w:ind w:firstLine="640" w:firstLineChars="200"/>
        <w:rPr>
          <w:rFonts w:ascii="仿宋_GB2312" w:hAnsi="仿宋_GB2312" w:eastAsia="仿宋_GB2312"/>
          <w:sz w:val="32"/>
          <w:szCs w:val="32"/>
        </w:rPr>
      </w:pPr>
      <w:r>
        <w:rPr>
          <w:rFonts w:hint="eastAsia" w:ascii="仿宋_GB2312" w:eastAsia="仿宋_GB2312"/>
          <w:sz w:val="32"/>
          <w:szCs w:val="32"/>
        </w:rPr>
        <w:t>10、负责代表政府职能部门行使法律、法规、规章制度制定和其它职权。</w:t>
      </w:r>
    </w:p>
    <w:p w14:paraId="3D5A8949">
      <w:pPr>
        <w:pStyle w:val="5"/>
        <w:bidi w:val="0"/>
        <w:rPr>
          <w:rFonts w:hint="eastAsia"/>
        </w:rPr>
      </w:pPr>
      <w:bookmarkStart w:id="6" w:name="_Toc10594"/>
      <w:bookmarkStart w:id="7" w:name="_Toc8505"/>
      <w:r>
        <w:rPr>
          <w:rFonts w:hint="eastAsia"/>
        </w:rPr>
        <w:t>（二）</w:t>
      </w:r>
      <w:r>
        <w:rPr>
          <w:rFonts w:hint="eastAsia"/>
          <w:lang w:eastAsia="zh-CN"/>
        </w:rPr>
        <w:t>罗江区公路路政管理所</w:t>
      </w:r>
      <w:r>
        <w:rPr>
          <w:rFonts w:hint="eastAsia"/>
        </w:rPr>
        <w:t>20</w:t>
      </w:r>
      <w:r>
        <w:rPr>
          <w:rFonts w:hint="eastAsia"/>
          <w:lang w:val="en-US" w:eastAsia="zh-CN"/>
        </w:rPr>
        <w:t>25</w:t>
      </w:r>
      <w:r>
        <w:rPr>
          <w:rFonts w:hint="eastAsia"/>
        </w:rPr>
        <w:t>年重点工作。</w:t>
      </w:r>
      <w:bookmarkEnd w:id="6"/>
      <w:bookmarkEnd w:id="7"/>
    </w:p>
    <w:p w14:paraId="35A2B85B">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bookmarkStart w:id="8" w:name="_Toc12890"/>
      <w:bookmarkStart w:id="9" w:name="_Toc30777"/>
      <w:r>
        <w:rPr>
          <w:rFonts w:hint="eastAsia" w:ascii="仿宋_GB2312" w:eastAsia="仿宋_GB2312"/>
          <w:sz w:val="32"/>
          <w:szCs w:val="32"/>
          <w:lang w:val="en-US" w:eastAsia="zh-CN"/>
        </w:rPr>
        <w:t>1、</w:t>
      </w:r>
      <w:r>
        <w:rPr>
          <w:rFonts w:hint="eastAsia" w:ascii="仿宋_GB2312" w:eastAsia="仿宋_GB2312"/>
          <w:sz w:val="32"/>
          <w:szCs w:val="32"/>
        </w:rPr>
        <w:t>深入开展</w:t>
      </w:r>
      <w:r>
        <w:rPr>
          <w:rFonts w:hint="eastAsia" w:ascii="仿宋_GB2312" w:hAnsi="仿宋_GB2312" w:eastAsia="仿宋_GB2312" w:cs="仿宋_GB2312"/>
          <w:sz w:val="32"/>
          <w:lang w:val="en-US" w:eastAsia="zh-CN"/>
        </w:rPr>
        <w:t>道路交通安全综合整治工作，依托公路超限检测（罗江站）设置联合执法站点，强化同公安交警的联合执法力度，严厉查处货运车辆超限超载、抛洒滴漏等违法行为</w:t>
      </w:r>
      <w:r>
        <w:rPr>
          <w:rFonts w:hint="eastAsia" w:ascii="仿宋_GB2312" w:eastAsia="仿宋_GB2312"/>
          <w:sz w:val="32"/>
          <w:szCs w:val="32"/>
        </w:rPr>
        <w:t>。</w:t>
      </w:r>
    </w:p>
    <w:p w14:paraId="6E72219E">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2、</w:t>
      </w:r>
      <w:r>
        <w:rPr>
          <w:rFonts w:hint="eastAsia" w:ascii="仿宋_GB2312" w:eastAsia="仿宋_GB2312"/>
          <w:sz w:val="32"/>
          <w:szCs w:val="32"/>
        </w:rPr>
        <w:t>依法实施路政巡查，大力开展安全隐患排查治理工作，及时排查和消除道路安全隐患，确保公路安全畅通。</w:t>
      </w:r>
    </w:p>
    <w:p w14:paraId="6C43BD7A">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val="en-US" w:eastAsia="zh-CN"/>
        </w:rPr>
        <w:t>3、</w:t>
      </w:r>
      <w:r>
        <w:rPr>
          <w:rFonts w:hint="eastAsia" w:ascii="仿宋_GB2312" w:eastAsia="仿宋_GB2312"/>
          <w:sz w:val="32"/>
          <w:szCs w:val="32"/>
        </w:rPr>
        <w:t>大力开展</w:t>
      </w:r>
      <w:r>
        <w:rPr>
          <w:rFonts w:hint="eastAsia" w:ascii="仿宋_GB2312" w:hAnsi="仿宋_GB2312" w:eastAsia="仿宋_GB2312" w:cs="仿宋_GB2312"/>
          <w:sz w:val="32"/>
          <w:lang w:val="en-US" w:eastAsia="zh-CN"/>
        </w:rPr>
        <w:t>重点时段</w:t>
      </w:r>
      <w:r>
        <w:rPr>
          <w:rFonts w:hint="eastAsia" w:ascii="仿宋_GB2312" w:eastAsia="仿宋_GB2312"/>
          <w:sz w:val="32"/>
          <w:szCs w:val="32"/>
        </w:rPr>
        <w:t>公路打场晒粮、摆摊设点、占道经营、堆物作业治理</w:t>
      </w:r>
      <w:r>
        <w:rPr>
          <w:rFonts w:hint="eastAsia" w:ascii="仿宋_GB2312" w:eastAsia="仿宋_GB2312"/>
          <w:sz w:val="32"/>
          <w:szCs w:val="32"/>
          <w:lang w:eastAsia="zh-CN"/>
        </w:rPr>
        <w:t>专项</w:t>
      </w:r>
      <w:r>
        <w:rPr>
          <w:rFonts w:hint="eastAsia" w:ascii="仿宋_GB2312" w:eastAsia="仿宋_GB2312"/>
          <w:sz w:val="32"/>
          <w:szCs w:val="32"/>
        </w:rPr>
        <w:t>行动。</w:t>
      </w:r>
    </w:p>
    <w:p w14:paraId="0C0FA470">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4、</w:t>
      </w:r>
      <w:r>
        <w:rPr>
          <w:rFonts w:hint="eastAsia" w:ascii="仿宋_GB2312" w:hAnsi="仿宋_GB2312" w:eastAsia="仿宋_GB2312" w:cs="仿宋_GB2312"/>
          <w:sz w:val="32"/>
          <w:lang w:val="en-US" w:eastAsia="zh-CN"/>
        </w:rPr>
        <w:t>高质量完成了科技治超（不停车自动计重检测）站（点）的建设任务，并顺利通过验收。</w:t>
      </w:r>
    </w:p>
    <w:p w14:paraId="4FCA0DB5">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val="en-US" w:eastAsia="zh-CN"/>
        </w:rPr>
        <w:t>5、</w:t>
      </w:r>
      <w:r>
        <w:rPr>
          <w:rFonts w:hint="eastAsia" w:ascii="仿宋_GB2312" w:eastAsia="仿宋_GB2312"/>
          <w:sz w:val="32"/>
          <w:szCs w:val="32"/>
          <w:lang w:eastAsia="zh-CN"/>
        </w:rPr>
        <w:t>积极开展</w:t>
      </w:r>
      <w:r>
        <w:rPr>
          <w:rFonts w:hint="eastAsia" w:ascii="仿宋_GB2312" w:hAnsi="仿宋_GB2312" w:eastAsia="仿宋_GB2312" w:cs="仿宋_GB2312"/>
          <w:sz w:val="32"/>
          <w:lang w:val="en-US" w:eastAsia="zh-CN"/>
        </w:rPr>
        <w:t>路域环境综合治理，加大路政法律、法规宣传，增加爱路、护路意识，打造“畅、安、舒、美”道路通行环境。</w:t>
      </w:r>
    </w:p>
    <w:p w14:paraId="030E0FFC">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val="en-US" w:eastAsia="zh-CN"/>
        </w:rPr>
        <w:t>6、</w:t>
      </w:r>
      <w:r>
        <w:rPr>
          <w:rFonts w:hint="eastAsia" w:ascii="仿宋_GB2312" w:eastAsia="仿宋_GB2312"/>
          <w:sz w:val="32"/>
          <w:szCs w:val="32"/>
        </w:rPr>
        <w:t>认真做好汛期、黄金周、特殊天气等重点时段、节假日期间的安全工作，严格落实值班值守制度，及时处理突发情况，保证信息畅通。</w:t>
      </w:r>
    </w:p>
    <w:p w14:paraId="47102AB1">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val="en-US" w:eastAsia="zh-CN"/>
        </w:rPr>
        <w:t>7、</w:t>
      </w:r>
      <w:r>
        <w:rPr>
          <w:rFonts w:hint="eastAsia" w:ascii="仿宋_GB2312" w:eastAsia="仿宋_GB2312"/>
          <w:sz w:val="32"/>
          <w:szCs w:val="32"/>
          <w:lang w:eastAsia="zh-CN"/>
        </w:rPr>
        <w:t>严格抓好党建教育暨</w:t>
      </w:r>
      <w:r>
        <w:rPr>
          <w:rFonts w:hint="eastAsia" w:ascii="仿宋_GB2312" w:eastAsia="仿宋_GB2312"/>
          <w:sz w:val="32"/>
          <w:szCs w:val="32"/>
        </w:rPr>
        <w:t>廉政教育，认真组织学习党内法规及典型案例，进一步提高</w:t>
      </w:r>
      <w:r>
        <w:rPr>
          <w:rFonts w:hint="eastAsia" w:ascii="仿宋_GB2312" w:eastAsia="仿宋_GB2312"/>
          <w:sz w:val="32"/>
          <w:szCs w:val="32"/>
          <w:lang w:eastAsia="zh-CN"/>
        </w:rPr>
        <w:t>了</w:t>
      </w:r>
      <w:r>
        <w:rPr>
          <w:rFonts w:hint="eastAsia" w:ascii="仿宋_GB2312" w:eastAsia="仿宋_GB2312"/>
          <w:sz w:val="32"/>
          <w:szCs w:val="32"/>
        </w:rPr>
        <w:t>思想认识，抓好思想作风建设。</w:t>
      </w:r>
    </w:p>
    <w:p w14:paraId="2F238191">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val="en-US" w:eastAsia="zh-CN"/>
        </w:rPr>
        <w:t>8、</w:t>
      </w:r>
      <w:r>
        <w:rPr>
          <w:rFonts w:hint="eastAsia" w:ascii="仿宋_GB2312" w:eastAsia="仿宋_GB2312"/>
          <w:sz w:val="32"/>
          <w:szCs w:val="32"/>
        </w:rPr>
        <w:t>开展业务知识培训学习和</w:t>
      </w:r>
      <w:r>
        <w:rPr>
          <w:rFonts w:hint="eastAsia" w:ascii="仿宋_GB2312" w:eastAsia="仿宋_GB2312"/>
          <w:sz w:val="32"/>
          <w:szCs w:val="32"/>
          <w:lang w:eastAsia="zh-CN"/>
        </w:rPr>
        <w:t>准</w:t>
      </w:r>
      <w:r>
        <w:rPr>
          <w:rFonts w:hint="eastAsia" w:ascii="仿宋_GB2312" w:eastAsia="仿宋_GB2312"/>
          <w:sz w:val="32"/>
          <w:szCs w:val="32"/>
        </w:rPr>
        <w:t>军事</w:t>
      </w:r>
      <w:r>
        <w:rPr>
          <w:rFonts w:hint="eastAsia" w:ascii="仿宋_GB2312" w:eastAsia="仿宋_GB2312"/>
          <w:sz w:val="32"/>
          <w:szCs w:val="32"/>
          <w:lang w:eastAsia="zh-CN"/>
        </w:rPr>
        <w:t>化</w:t>
      </w:r>
      <w:r>
        <w:rPr>
          <w:rFonts w:hint="eastAsia" w:ascii="仿宋_GB2312" w:eastAsia="仿宋_GB2312"/>
          <w:sz w:val="32"/>
          <w:szCs w:val="32"/>
        </w:rPr>
        <w:t>训练活动，不断提高路政执法人员业务水平、执法技能；开展安全知识培训，提高全体干部职工的安全防范意识和责任意识。</w:t>
      </w:r>
    </w:p>
    <w:p w14:paraId="358354D3">
      <w:pPr>
        <w:pStyle w:val="4"/>
        <w:bidi w:val="0"/>
      </w:pPr>
      <w:r>
        <w:rPr>
          <w:rFonts w:hint="eastAsia"/>
        </w:rPr>
        <w:t>二、部门预算单位构成</w:t>
      </w:r>
      <w:bookmarkEnd w:id="8"/>
      <w:bookmarkEnd w:id="9"/>
    </w:p>
    <w:p w14:paraId="519BF7D3">
      <w:pPr>
        <w:pStyle w:val="6"/>
        <w:bidi w:val="0"/>
        <w:ind w:firstLine="600" w:firstLineChars="200"/>
        <w:rPr>
          <w:rFonts w:hint="eastAsia"/>
          <w:lang w:eastAsia="zh-CN"/>
        </w:rPr>
      </w:pPr>
      <w:bookmarkStart w:id="10" w:name="_Toc15377433"/>
      <w:bookmarkStart w:id="11" w:name="_Toc15306276"/>
      <w:bookmarkStart w:id="12" w:name="_Toc15378449"/>
      <w:bookmarkStart w:id="13" w:name="_Toc15377202"/>
      <w:bookmarkStart w:id="14" w:name="_Toc2548"/>
      <w:r>
        <w:rPr>
          <w:rFonts w:hint="eastAsia"/>
        </w:rPr>
        <w:t>罗江区公路路政管理所属独立核算二级预算单位无下属二级单位</w:t>
      </w:r>
      <w:bookmarkEnd w:id="10"/>
      <w:bookmarkEnd w:id="11"/>
      <w:bookmarkEnd w:id="12"/>
      <w:bookmarkEnd w:id="13"/>
      <w:r>
        <w:rPr>
          <w:rFonts w:hint="eastAsia"/>
          <w:lang w:eastAsia="zh-CN"/>
        </w:rPr>
        <w:t>，</w:t>
      </w:r>
      <w:r>
        <w:rPr>
          <w:rFonts w:hint="eastAsia"/>
        </w:rPr>
        <w:t>事业编制</w:t>
      </w:r>
      <w:r>
        <w:rPr>
          <w:rFonts w:hint="eastAsia"/>
          <w:lang w:val="en-US" w:eastAsia="zh-CN"/>
        </w:rPr>
        <w:t>14</w:t>
      </w:r>
      <w:r>
        <w:rPr>
          <w:rFonts w:hint="eastAsia"/>
        </w:rPr>
        <w:t>名，工勤编制</w:t>
      </w:r>
      <w:r>
        <w:rPr>
          <w:rFonts w:hint="eastAsia"/>
          <w:lang w:val="en-US" w:eastAsia="zh-CN"/>
        </w:rPr>
        <w:t>3</w:t>
      </w:r>
      <w:r>
        <w:rPr>
          <w:rFonts w:hint="eastAsia"/>
        </w:rPr>
        <w:t>名。在职人员总数</w:t>
      </w:r>
      <w:r>
        <w:rPr>
          <w:rFonts w:hint="eastAsia"/>
          <w:lang w:val="en-US" w:eastAsia="zh-CN"/>
        </w:rPr>
        <w:t>9</w:t>
      </w:r>
      <w:r>
        <w:rPr>
          <w:rFonts w:hint="eastAsia"/>
        </w:rPr>
        <w:t>人，其中：事业编制</w:t>
      </w:r>
      <w:r>
        <w:rPr>
          <w:rFonts w:hint="eastAsia"/>
          <w:lang w:val="en-US" w:eastAsia="zh-CN"/>
        </w:rPr>
        <w:t>8</w:t>
      </w:r>
      <w:r>
        <w:rPr>
          <w:rFonts w:hint="eastAsia"/>
        </w:rPr>
        <w:t>名，工勤编制</w:t>
      </w:r>
      <w:r>
        <w:rPr>
          <w:rFonts w:hint="eastAsia"/>
          <w:lang w:val="en-US" w:eastAsia="zh-CN"/>
        </w:rPr>
        <w:t>1</w:t>
      </w:r>
      <w:r>
        <w:rPr>
          <w:rFonts w:hint="eastAsia"/>
        </w:rPr>
        <w:t>名。</w:t>
      </w:r>
      <w:bookmarkEnd w:id="14"/>
    </w:p>
    <w:p w14:paraId="2F423D89">
      <w:pPr>
        <w:pStyle w:val="4"/>
        <w:bidi w:val="0"/>
      </w:pPr>
      <w:bookmarkStart w:id="15" w:name="_Toc26376"/>
      <w:bookmarkStart w:id="16" w:name="_Toc29422"/>
      <w:r>
        <w:rPr>
          <w:rFonts w:hint="eastAsia"/>
        </w:rPr>
        <w:t>三、收支预算增减变化情况说明</w:t>
      </w:r>
      <w:bookmarkEnd w:id="15"/>
      <w:bookmarkEnd w:id="16"/>
    </w:p>
    <w:p w14:paraId="4DF04FB2">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仿宋_GB2312" w:eastAsia="仿宋_GB2312"/>
          <w:sz w:val="32"/>
          <w:szCs w:val="32"/>
        </w:rPr>
      </w:pPr>
      <w:r>
        <w:rPr>
          <w:rFonts w:hint="eastAsia" w:ascii="仿宋_GB2312" w:hAnsi="仿宋_GB2312" w:eastAsia="仿宋_GB2312"/>
          <w:sz w:val="32"/>
          <w:szCs w:val="32"/>
          <w:highlight w:val="none"/>
        </w:rPr>
        <w:t>按照综合预算的原则，</w:t>
      </w:r>
      <w:r>
        <w:rPr>
          <w:rFonts w:hint="eastAsia" w:ascii="仿宋_GB2312" w:hAnsi="仿宋_GB2312" w:eastAsia="仿宋_GB2312"/>
          <w:sz w:val="32"/>
          <w:szCs w:val="32"/>
          <w:lang w:eastAsia="zh-CN"/>
        </w:rPr>
        <w:t>罗江区公路路政管理所所</w:t>
      </w:r>
      <w:r>
        <w:rPr>
          <w:rFonts w:hint="eastAsia" w:ascii="仿宋_GB2312" w:hAnsi="仿宋_GB2312" w:eastAsia="仿宋_GB2312"/>
          <w:sz w:val="32"/>
          <w:szCs w:val="32"/>
          <w:highlight w:val="none"/>
        </w:rPr>
        <w:t>有收支全部纳入部门预算管理。收入包括：</w:t>
      </w:r>
      <w:r>
        <w:rPr>
          <w:rFonts w:hint="eastAsia" w:ascii="仿宋_GB2312" w:hAnsi="仿宋_GB2312" w:eastAsia="仿宋_GB2312"/>
          <w:sz w:val="32"/>
          <w:szCs w:val="32"/>
          <w:highlight w:val="none"/>
          <w:lang w:eastAsia="zh-CN"/>
        </w:rPr>
        <w:t>一般公共预算拨款</w:t>
      </w:r>
      <w:r>
        <w:rPr>
          <w:rFonts w:hint="eastAsia" w:ascii="仿宋_GB2312" w:hAnsi="仿宋_GB2312" w:eastAsia="仿宋_GB2312"/>
          <w:sz w:val="32"/>
          <w:szCs w:val="32"/>
          <w:highlight w:val="none"/>
          <w:lang w:val="en-US" w:eastAsia="zh-CN"/>
        </w:rPr>
        <w:t>314.89万元，比2024年预算数减少367.17万元，减少的</w:t>
      </w:r>
      <w:r>
        <w:rPr>
          <w:rFonts w:hint="eastAsia" w:ascii="仿宋_GB2312" w:hAnsi="仿宋_GB2312" w:eastAsia="仿宋_GB2312"/>
          <w:sz w:val="32"/>
          <w:szCs w:val="32"/>
        </w:rPr>
        <w:t>主要</w:t>
      </w:r>
      <w:r>
        <w:rPr>
          <w:rFonts w:hint="eastAsia" w:ascii="仿宋_GB2312" w:hAnsi="仿宋_GB2312" w:eastAsia="仿宋_GB2312"/>
          <w:sz w:val="32"/>
          <w:szCs w:val="32"/>
          <w:lang w:eastAsia="zh-CN"/>
        </w:rPr>
        <w:t>原因</w:t>
      </w:r>
      <w:r>
        <w:rPr>
          <w:rFonts w:hint="eastAsia" w:ascii="仿宋_GB2312" w:hAnsi="仿宋_GB2312" w:eastAsia="仿宋_GB2312"/>
          <w:sz w:val="32"/>
          <w:szCs w:val="32"/>
        </w:rPr>
        <w:t>是</w:t>
      </w:r>
      <w:r>
        <w:rPr>
          <w:rFonts w:hint="eastAsia" w:ascii="仿宋_GB2312" w:hAnsi="仿宋_GB2312" w:eastAsia="仿宋_GB2312"/>
          <w:sz w:val="32"/>
          <w:szCs w:val="32"/>
          <w:lang w:eastAsia="zh-CN"/>
        </w:rPr>
        <w:t>本年度无科技治超项目</w:t>
      </w:r>
      <w:r>
        <w:rPr>
          <w:rFonts w:hint="eastAsia" w:ascii="仿宋_GB2312" w:hAnsi="仿宋_GB2312" w:eastAsia="仿宋_GB2312"/>
          <w:sz w:val="32"/>
          <w:szCs w:val="32"/>
          <w:highlight w:val="none"/>
          <w:lang w:eastAsia="zh-CN"/>
        </w:rPr>
        <w:t>预算</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21.38万元；卫生健康支出6.06万元；交通运输支出275.63万元；住房保障支出11.82万元。</w:t>
      </w:r>
    </w:p>
    <w:p w14:paraId="5B3D8EF1">
      <w:pPr>
        <w:outlineLvl w:val="1"/>
        <w:rPr>
          <w:rFonts w:ascii="仿宋_GB2312" w:hAnsi="仿宋_GB2312" w:eastAsia="仿宋_GB2312"/>
          <w:b/>
          <w:bCs/>
          <w:sz w:val="32"/>
          <w:szCs w:val="32"/>
        </w:rPr>
      </w:pPr>
      <w:r>
        <w:rPr>
          <w:rFonts w:hint="eastAsia" w:ascii="仿宋_GB2312" w:hAnsi="仿宋_GB2312" w:eastAsia="仿宋_GB2312"/>
          <w:sz w:val="32"/>
          <w:szCs w:val="32"/>
        </w:rPr>
        <w:t>　</w:t>
      </w:r>
      <w:r>
        <w:rPr>
          <w:rFonts w:hint="eastAsia" w:ascii="仿宋_GB2312" w:hAnsi="仿宋_GB2312" w:eastAsia="仿宋_GB2312"/>
          <w:b/>
          <w:bCs/>
          <w:sz w:val="32"/>
          <w:szCs w:val="32"/>
        </w:rPr>
        <w:t>　</w:t>
      </w:r>
      <w:bookmarkStart w:id="17" w:name="_Toc4240"/>
      <w:bookmarkStart w:id="18" w:name="_Toc27349"/>
      <w:r>
        <w:rPr>
          <w:rStyle w:val="19"/>
          <w:rFonts w:hint="eastAsia"/>
        </w:rPr>
        <w:t>（一）收入预算情况</w:t>
      </w:r>
      <w:bookmarkEnd w:id="17"/>
      <w:bookmarkEnd w:id="18"/>
    </w:p>
    <w:p w14:paraId="0E7A2867">
      <w:pPr>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314.89</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314.89</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%；事业单位经营收</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w:t>
      </w:r>
    </w:p>
    <w:p w14:paraId="7B12B0C6">
      <w:pPr>
        <w:pStyle w:val="5"/>
        <w:bidi w:val="0"/>
      </w:pPr>
      <w:bookmarkStart w:id="19" w:name="_Toc31295"/>
      <w:bookmarkStart w:id="20" w:name="_Toc1046"/>
      <w:r>
        <w:rPr>
          <w:rFonts w:hint="eastAsia"/>
        </w:rPr>
        <w:t>（二）支出预算情况</w:t>
      </w:r>
      <w:bookmarkEnd w:id="19"/>
      <w:bookmarkEnd w:id="20"/>
    </w:p>
    <w:p w14:paraId="7EC19C93">
      <w:pPr>
        <w:ind w:firstLine="645"/>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年支出预算</w:t>
      </w:r>
      <w:r>
        <w:rPr>
          <w:rFonts w:hint="eastAsia" w:ascii="仿宋_GB2312" w:eastAsia="仿宋_GB2312"/>
          <w:color w:val="000000"/>
          <w:sz w:val="32"/>
          <w:szCs w:val="32"/>
          <w:lang w:val="en-US" w:eastAsia="zh-CN"/>
        </w:rPr>
        <w:t>314.89</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289.89</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92.06</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7.94</w:t>
      </w:r>
      <w:r>
        <w:rPr>
          <w:rFonts w:hint="eastAsia" w:ascii="仿宋_GB2312" w:eastAsia="仿宋_GB2312"/>
          <w:color w:val="000000"/>
          <w:sz w:val="32"/>
          <w:szCs w:val="32"/>
        </w:rPr>
        <w:t>%。</w:t>
      </w:r>
    </w:p>
    <w:p w14:paraId="154AA257">
      <w:pPr>
        <w:outlineLvl w:val="0"/>
        <w:rPr>
          <w:rFonts w:ascii="仿宋_GB2312" w:hAnsi="仿宋_GB2312" w:eastAsia="仿宋_GB2312"/>
          <w:b/>
          <w:bCs/>
          <w:sz w:val="32"/>
          <w:szCs w:val="32"/>
        </w:rPr>
      </w:pPr>
      <w:r>
        <w:rPr>
          <w:rFonts w:hint="eastAsia" w:ascii="仿宋_GB2312" w:hAnsi="仿宋_GB2312" w:eastAsia="仿宋_GB2312"/>
          <w:sz w:val="32"/>
          <w:szCs w:val="32"/>
        </w:rPr>
        <w:t>　</w:t>
      </w:r>
      <w:r>
        <w:rPr>
          <w:rStyle w:val="20"/>
          <w:rFonts w:hint="eastAsia"/>
        </w:rPr>
        <w:t>　</w:t>
      </w:r>
      <w:bookmarkStart w:id="21" w:name="_Toc9012"/>
      <w:bookmarkStart w:id="22" w:name="_Toc30653"/>
      <w:r>
        <w:rPr>
          <w:rStyle w:val="20"/>
          <w:rFonts w:hint="eastAsia"/>
        </w:rPr>
        <w:t>四、财政拨款收支预算情况说明</w:t>
      </w:r>
      <w:bookmarkEnd w:id="21"/>
      <w:bookmarkEnd w:id="22"/>
    </w:p>
    <w:p w14:paraId="469275D1">
      <w:pPr>
        <w:ind w:firstLine="645"/>
        <w:rPr>
          <w:rFonts w:hint="eastAsia" w:ascii="仿宋_GB2312" w:eastAsia="仿宋_GB2312"/>
          <w:color w:val="000000"/>
          <w:sz w:val="32"/>
          <w:szCs w:val="32"/>
        </w:rPr>
      </w:pPr>
      <w:r>
        <w:rPr>
          <w:rFonts w:hint="eastAsia" w:ascii="仿宋_GB2312" w:eastAsia="仿宋_GB2312"/>
          <w:color w:val="000000"/>
          <w:sz w:val="32"/>
          <w:szCs w:val="32"/>
        </w:rPr>
        <w:t>罗江区公路路政管理所20</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val="en-US" w:eastAsia="zh-CN"/>
        </w:rPr>
        <w:t>314.89</w:t>
      </w:r>
      <w:r>
        <w:rPr>
          <w:rFonts w:hint="eastAsia" w:ascii="仿宋_GB2312" w:eastAsia="仿宋_GB2312"/>
          <w:color w:val="000000"/>
          <w:sz w:val="32"/>
          <w:szCs w:val="32"/>
        </w:rPr>
        <w:t>万元。比20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年财政拨款收支总预算</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367.17</w:t>
      </w:r>
      <w:r>
        <w:rPr>
          <w:rFonts w:hint="eastAsia" w:ascii="仿宋_GB2312" w:eastAsia="仿宋_GB2312"/>
          <w:color w:val="000000"/>
          <w:sz w:val="32"/>
          <w:szCs w:val="32"/>
        </w:rPr>
        <w:t>万元，</w:t>
      </w:r>
      <w:r>
        <w:rPr>
          <w:rFonts w:hint="eastAsia" w:ascii="仿宋_GB2312" w:hAnsi="仿宋_GB2312" w:eastAsia="仿宋_GB2312"/>
          <w:sz w:val="32"/>
          <w:szCs w:val="32"/>
          <w:highlight w:val="none"/>
          <w:lang w:val="en-US" w:eastAsia="zh-CN"/>
        </w:rPr>
        <w:t>减少的</w:t>
      </w:r>
      <w:r>
        <w:rPr>
          <w:rFonts w:hint="eastAsia" w:ascii="仿宋_GB2312" w:hAnsi="仿宋_GB2312" w:eastAsia="仿宋_GB2312"/>
          <w:sz w:val="32"/>
          <w:szCs w:val="32"/>
        </w:rPr>
        <w:t>主要</w:t>
      </w:r>
      <w:r>
        <w:rPr>
          <w:rFonts w:hint="eastAsia" w:ascii="仿宋_GB2312" w:hAnsi="仿宋_GB2312" w:eastAsia="仿宋_GB2312"/>
          <w:sz w:val="32"/>
          <w:szCs w:val="32"/>
          <w:lang w:eastAsia="zh-CN"/>
        </w:rPr>
        <w:t>原因</w:t>
      </w:r>
      <w:r>
        <w:rPr>
          <w:rFonts w:hint="eastAsia" w:ascii="仿宋_GB2312" w:hAnsi="仿宋_GB2312" w:eastAsia="仿宋_GB2312"/>
          <w:sz w:val="32"/>
          <w:szCs w:val="32"/>
        </w:rPr>
        <w:t>是</w:t>
      </w:r>
      <w:r>
        <w:rPr>
          <w:rFonts w:hint="eastAsia" w:ascii="仿宋_GB2312" w:hAnsi="仿宋_GB2312" w:eastAsia="仿宋_GB2312"/>
          <w:sz w:val="32"/>
          <w:szCs w:val="32"/>
          <w:lang w:eastAsia="zh-CN"/>
        </w:rPr>
        <w:t>本年度无科技治超项目</w:t>
      </w:r>
      <w:r>
        <w:rPr>
          <w:rFonts w:hint="eastAsia" w:ascii="仿宋_GB2312" w:hAnsi="仿宋_GB2312" w:eastAsia="仿宋_GB2312"/>
          <w:sz w:val="32"/>
          <w:szCs w:val="32"/>
          <w:highlight w:val="none"/>
          <w:lang w:eastAsia="zh-CN"/>
        </w:rPr>
        <w:t>预算</w:t>
      </w:r>
    </w:p>
    <w:p w14:paraId="62CB976F">
      <w:pPr>
        <w:ind w:firstLine="645"/>
        <w:rPr>
          <w:rFonts w:hint="eastAsia" w:ascii="仿宋_GB2312" w:eastAsia="仿宋_GB2312"/>
          <w:color w:val="000000"/>
          <w:sz w:val="32"/>
          <w:szCs w:val="32"/>
        </w:rPr>
      </w:pPr>
      <w:r>
        <w:rPr>
          <w:rFonts w:hint="eastAsia" w:ascii="仿宋_GB2312" w:eastAsia="仿宋_GB2312"/>
          <w:color w:val="000000"/>
          <w:sz w:val="32"/>
          <w:szCs w:val="32"/>
        </w:rPr>
        <w:t>收入包括：本年一般公共预算拨款收入</w:t>
      </w:r>
      <w:r>
        <w:rPr>
          <w:rFonts w:hint="eastAsia" w:ascii="仿宋_GB2312" w:eastAsia="仿宋_GB2312"/>
          <w:color w:val="000000"/>
          <w:sz w:val="32"/>
          <w:szCs w:val="32"/>
          <w:lang w:val="en-US" w:eastAsia="zh-CN"/>
        </w:rPr>
        <w:t>314.89</w:t>
      </w:r>
      <w:r>
        <w:rPr>
          <w:rFonts w:hint="eastAsia" w:ascii="仿宋_GB2312" w:eastAsia="仿宋_GB2312"/>
          <w:color w:val="000000"/>
          <w:sz w:val="32"/>
          <w:szCs w:val="32"/>
        </w:rPr>
        <w:t>万元、上年结转一般公共预算拨款收入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万元；支出包括：</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lang w:val="en-US" w:eastAsia="zh-CN"/>
        </w:rPr>
        <w:t>21.38万元；卫生健康支出6.06万元；交通运输支出275.63万元；住房保障支出11.82万元</w:t>
      </w:r>
      <w:r>
        <w:rPr>
          <w:rFonts w:hint="eastAsia" w:ascii="仿宋_GB2312" w:eastAsia="仿宋_GB2312"/>
          <w:color w:val="000000"/>
          <w:sz w:val="32"/>
          <w:szCs w:val="32"/>
        </w:rPr>
        <w:t>。</w:t>
      </w:r>
    </w:p>
    <w:p w14:paraId="483371B5">
      <w:pPr>
        <w:outlineLvl w:val="0"/>
        <w:rPr>
          <w:rFonts w:ascii="仿宋_GB2312" w:hAnsi="仿宋_GB2312" w:eastAsia="仿宋_GB2312"/>
          <w:b/>
          <w:bCs/>
          <w:sz w:val="32"/>
          <w:szCs w:val="32"/>
        </w:rPr>
      </w:pPr>
      <w:r>
        <w:rPr>
          <w:rFonts w:hint="eastAsia" w:ascii="仿宋_GB2312" w:hAnsi="仿宋_GB2312" w:eastAsia="仿宋_GB2312"/>
          <w:sz w:val="32"/>
          <w:szCs w:val="32"/>
        </w:rPr>
        <w:t>　　</w:t>
      </w:r>
      <w:bookmarkStart w:id="23" w:name="_Toc18304"/>
      <w:bookmarkStart w:id="24" w:name="_Toc31740"/>
      <w:r>
        <w:rPr>
          <w:rStyle w:val="20"/>
          <w:rFonts w:hint="eastAsia"/>
        </w:rPr>
        <w:t>五、一般公共预算当年拨款情况说明</w:t>
      </w:r>
      <w:bookmarkEnd w:id="23"/>
      <w:bookmarkEnd w:id="24"/>
    </w:p>
    <w:p w14:paraId="4EBBCFBD">
      <w:pPr>
        <w:outlineLvl w:val="1"/>
        <w:rPr>
          <w:rFonts w:ascii="仿宋_GB2312" w:hAnsi="仿宋_GB2312" w:eastAsia="仿宋_GB2312"/>
          <w:sz w:val="32"/>
          <w:szCs w:val="32"/>
        </w:rPr>
      </w:pPr>
      <w:r>
        <w:rPr>
          <w:rFonts w:hint="eastAsia" w:ascii="仿宋_GB2312" w:hAnsi="仿宋_GB2312" w:eastAsia="仿宋_GB2312"/>
          <w:sz w:val="32"/>
          <w:szCs w:val="32"/>
        </w:rPr>
        <w:t>　　</w:t>
      </w:r>
      <w:bookmarkStart w:id="25" w:name="_Toc23860"/>
      <w:bookmarkStart w:id="26" w:name="_Toc9642"/>
      <w:r>
        <w:rPr>
          <w:rStyle w:val="19"/>
          <w:rFonts w:hint="eastAsia"/>
        </w:rPr>
        <w:t>（一）一般公共预算当年拨款规模变化情况</w:t>
      </w:r>
      <w:bookmarkEnd w:id="25"/>
      <w:bookmarkEnd w:id="26"/>
    </w:p>
    <w:p w14:paraId="45B47115">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eastAsia="仿宋_GB2312"/>
          <w:color w:val="000000"/>
          <w:sz w:val="32"/>
          <w:szCs w:val="32"/>
        </w:rPr>
        <w:t>　罗江区公路路政管理所20</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年一般公共预算当年拨款</w:t>
      </w:r>
      <w:r>
        <w:rPr>
          <w:rFonts w:hint="eastAsia" w:ascii="仿宋_GB2312" w:eastAsia="仿宋_GB2312"/>
          <w:color w:val="000000"/>
          <w:sz w:val="32"/>
          <w:szCs w:val="32"/>
          <w:lang w:val="en-US" w:eastAsia="zh-CN"/>
        </w:rPr>
        <w:t>314.89</w:t>
      </w:r>
      <w:r>
        <w:rPr>
          <w:rFonts w:hint="eastAsia" w:ascii="仿宋_GB2312" w:eastAsia="仿宋_GB2312"/>
          <w:color w:val="000000"/>
          <w:sz w:val="32"/>
          <w:szCs w:val="32"/>
        </w:rPr>
        <w:t>万元，</w:t>
      </w:r>
      <w:r>
        <w:rPr>
          <w:rFonts w:hint="eastAsia" w:ascii="仿宋_GB2312" w:hAnsi="仿宋_GB2312" w:eastAsia="仿宋_GB2312"/>
          <w:sz w:val="32"/>
          <w:szCs w:val="32"/>
          <w:highlight w:val="none"/>
          <w:lang w:val="en-US" w:eastAsia="zh-CN"/>
        </w:rPr>
        <w:t>比2024年预算数减少367.17万元，减少的</w:t>
      </w:r>
      <w:r>
        <w:rPr>
          <w:rFonts w:hint="eastAsia" w:ascii="仿宋_GB2312" w:hAnsi="仿宋_GB2312" w:eastAsia="仿宋_GB2312"/>
          <w:sz w:val="32"/>
          <w:szCs w:val="32"/>
        </w:rPr>
        <w:t>主要</w:t>
      </w:r>
      <w:r>
        <w:rPr>
          <w:rFonts w:hint="eastAsia" w:ascii="仿宋_GB2312" w:hAnsi="仿宋_GB2312" w:eastAsia="仿宋_GB2312"/>
          <w:sz w:val="32"/>
          <w:szCs w:val="32"/>
          <w:lang w:eastAsia="zh-CN"/>
        </w:rPr>
        <w:t>原因</w:t>
      </w:r>
      <w:r>
        <w:rPr>
          <w:rFonts w:hint="eastAsia" w:ascii="仿宋_GB2312" w:hAnsi="仿宋_GB2312" w:eastAsia="仿宋_GB2312"/>
          <w:sz w:val="32"/>
          <w:szCs w:val="32"/>
        </w:rPr>
        <w:t>是</w:t>
      </w:r>
      <w:r>
        <w:rPr>
          <w:rFonts w:hint="eastAsia" w:ascii="仿宋_GB2312" w:hAnsi="仿宋_GB2312" w:eastAsia="仿宋_GB2312"/>
          <w:sz w:val="32"/>
          <w:szCs w:val="32"/>
          <w:lang w:eastAsia="zh-CN"/>
        </w:rPr>
        <w:t>本年度无科技治超项目</w:t>
      </w:r>
      <w:r>
        <w:rPr>
          <w:rFonts w:hint="eastAsia" w:ascii="仿宋_GB2312" w:hAnsi="仿宋_GB2312" w:eastAsia="仿宋_GB2312"/>
          <w:sz w:val="32"/>
          <w:szCs w:val="32"/>
          <w:highlight w:val="none"/>
          <w:lang w:eastAsia="zh-CN"/>
        </w:rPr>
        <w:t>预算。</w:t>
      </w:r>
    </w:p>
    <w:p w14:paraId="26D452C6">
      <w:pPr>
        <w:pStyle w:val="5"/>
        <w:bidi w:val="0"/>
      </w:pPr>
      <w:r>
        <w:rPr>
          <w:rFonts w:hint="eastAsia"/>
        </w:rPr>
        <w:t>　　</w:t>
      </w:r>
      <w:bookmarkStart w:id="27" w:name="_Toc13327"/>
      <w:bookmarkStart w:id="28" w:name="_Toc18747"/>
      <w:r>
        <w:rPr>
          <w:rFonts w:hint="eastAsia"/>
        </w:rPr>
        <w:t>（二）一般公共预算当年拨款结构情况(按照功能科目类写)</w:t>
      </w:r>
      <w:bookmarkEnd w:id="27"/>
      <w:bookmarkEnd w:id="28"/>
    </w:p>
    <w:p w14:paraId="0252CB80">
      <w:pPr>
        <w:rPr>
          <w:rFonts w:hint="eastAsia" w:ascii="仿宋_GB2312" w:hAnsi="仿宋_GB2312" w:eastAsia="仿宋_GB2312"/>
          <w:sz w:val="32"/>
          <w:szCs w:val="32"/>
          <w:lang w:val="en-US"/>
        </w:rPr>
      </w:pPr>
      <w:r>
        <w:rPr>
          <w:rFonts w:hint="eastAsia" w:ascii="仿宋_GB2312" w:hAnsi="仿宋_GB2312" w:eastAsia="仿宋_GB2312"/>
          <w:sz w:val="32"/>
          <w:szCs w:val="32"/>
        </w:rPr>
        <w:t>　　</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lang w:val="en-US" w:eastAsia="zh-CN"/>
        </w:rPr>
        <w:t>21.38万元，占6.79%；卫生健康支出6.06万元，占1.92%；交通运输支出275.63万元，占87.53%；住房保障支出11.82万元，占3.76%。</w:t>
      </w:r>
    </w:p>
    <w:p w14:paraId="217279CE">
      <w:pPr>
        <w:pStyle w:val="5"/>
        <w:numPr>
          <w:ilvl w:val="0"/>
          <w:numId w:val="2"/>
        </w:numPr>
        <w:bidi w:val="0"/>
        <w:rPr>
          <w:rFonts w:hint="eastAsia"/>
        </w:rPr>
      </w:pPr>
      <w:bookmarkStart w:id="29" w:name="_Toc12995"/>
      <w:bookmarkStart w:id="30" w:name="_Toc1706"/>
      <w:r>
        <w:rPr>
          <w:rFonts w:hint="eastAsia"/>
        </w:rPr>
        <w:t>一般公共预算当年拨款具体使用情况（按功能科目类款项写）</w:t>
      </w:r>
      <w:bookmarkEnd w:id="29"/>
      <w:bookmarkEnd w:id="30"/>
    </w:p>
    <w:p w14:paraId="694DAFD7">
      <w:pPr>
        <w:ind w:firstLine="645"/>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行政事业单位养老支出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（项）20</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13.89</w:t>
      </w:r>
      <w:r>
        <w:rPr>
          <w:rFonts w:hint="eastAsia" w:ascii="仿宋_GB2312" w:eastAsia="仿宋_GB2312"/>
          <w:color w:val="000000"/>
          <w:sz w:val="32"/>
          <w:szCs w:val="32"/>
        </w:rPr>
        <w:t>万元，主要用于：罗江区公路路政管理所</w:t>
      </w:r>
      <w:r>
        <w:rPr>
          <w:rFonts w:hint="eastAsia" w:ascii="仿宋_GB2312" w:eastAsia="仿宋_GB2312"/>
          <w:color w:val="000000"/>
          <w:sz w:val="32"/>
          <w:szCs w:val="32"/>
          <w:lang w:val="en-US" w:eastAsia="zh-CN"/>
        </w:rPr>
        <w:t>单位职工基本养老保险单位缴费支出，以确保落实行政事业单位基本养老保险制度改革相关规定。</w:t>
      </w:r>
    </w:p>
    <w:p w14:paraId="68375026">
      <w:pPr>
        <w:ind w:firstLine="645"/>
        <w:rPr>
          <w:rFonts w:hint="eastAsia"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行政事业单位养老支出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机关事业单位职业年金缴费支出</w:t>
      </w:r>
      <w:r>
        <w:rPr>
          <w:rFonts w:hint="eastAsia" w:ascii="仿宋_GB2312" w:eastAsia="仿宋_GB2312"/>
          <w:color w:val="000000"/>
          <w:sz w:val="32"/>
          <w:szCs w:val="32"/>
        </w:rPr>
        <w:t>（项）20</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6.94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，主要用于：</w:t>
      </w:r>
      <w:r>
        <w:rPr>
          <w:rFonts w:hint="eastAsia" w:ascii="仿宋_GB2312" w:eastAsia="仿宋_GB2312"/>
          <w:color w:val="000000"/>
          <w:sz w:val="32"/>
          <w:szCs w:val="32"/>
        </w:rPr>
        <w:t>罗江区公路路政管理所</w:t>
      </w:r>
      <w:r>
        <w:rPr>
          <w:rFonts w:hint="eastAsia" w:ascii="仿宋_GB2312" w:eastAsia="仿宋_GB2312"/>
          <w:color w:val="000000"/>
          <w:sz w:val="32"/>
          <w:szCs w:val="32"/>
          <w:lang w:val="en-US" w:eastAsia="zh-CN"/>
        </w:rPr>
        <w:t>单位职工职业年金单位缴费支出，以确保落实行政事业单位基本养老保险制度改革相关规定。</w:t>
      </w:r>
    </w:p>
    <w:p w14:paraId="10BCB305">
      <w:pPr>
        <w:ind w:firstLine="645"/>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其他社会保障和就业支出</w:t>
      </w:r>
      <w:r>
        <w:rPr>
          <w:rFonts w:hint="eastAsia" w:ascii="仿宋_GB2312" w:eastAsia="仿宋_GB2312"/>
          <w:color w:val="000000"/>
          <w:sz w:val="32"/>
          <w:szCs w:val="32"/>
        </w:rPr>
        <w:t>（项）20</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年预算数为</w:t>
      </w:r>
      <w:r>
        <w:rPr>
          <w:rFonts w:hint="eastAsia" w:ascii="仿宋_GB2312" w:eastAsia="仿宋_GB2312"/>
          <w:color w:val="000000"/>
          <w:sz w:val="32"/>
          <w:szCs w:val="32"/>
          <w:lang w:val="en-US" w:eastAsia="zh-CN"/>
        </w:rPr>
        <w:t>0.55</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，主要用于：</w:t>
      </w:r>
      <w:r>
        <w:rPr>
          <w:rFonts w:hint="eastAsia" w:ascii="仿宋_GB2312" w:eastAsia="仿宋_GB2312"/>
          <w:color w:val="000000"/>
          <w:sz w:val="32"/>
          <w:szCs w:val="32"/>
        </w:rPr>
        <w:t>罗江区公路路政管理所</w:t>
      </w:r>
      <w:r>
        <w:rPr>
          <w:rFonts w:hint="eastAsia" w:ascii="仿宋_GB2312" w:eastAsia="仿宋_GB2312"/>
          <w:color w:val="000000"/>
          <w:sz w:val="32"/>
          <w:szCs w:val="32"/>
          <w:lang w:eastAsia="zh-CN"/>
        </w:rPr>
        <w:t>单位职工失业、工伤险单位缴费支出。</w:t>
      </w:r>
    </w:p>
    <w:p w14:paraId="69BDC5E1">
      <w:pPr>
        <w:ind w:firstLine="645"/>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4、卫生健康支出（类）行政事业单位医疗（款）事业单位医疗（项）2025年预算数为6.06万元，主要用于：</w:t>
      </w:r>
      <w:r>
        <w:rPr>
          <w:rFonts w:hint="eastAsia" w:ascii="仿宋_GB2312" w:eastAsia="仿宋_GB2312"/>
          <w:color w:val="000000"/>
          <w:sz w:val="32"/>
          <w:szCs w:val="32"/>
        </w:rPr>
        <w:t>罗江区公路路政管理所</w:t>
      </w:r>
      <w:r>
        <w:rPr>
          <w:rFonts w:hint="eastAsia" w:ascii="仿宋_GB2312" w:eastAsia="仿宋_GB2312"/>
          <w:color w:val="000000"/>
          <w:sz w:val="32"/>
          <w:szCs w:val="32"/>
          <w:lang w:val="en-US" w:eastAsia="zh-CN"/>
        </w:rPr>
        <w:t>单位医疗保险单位缴费支出，以确保按相关规定落实行政事业单位人员基本医疗保险政策。</w:t>
      </w:r>
    </w:p>
    <w:p w14:paraId="37EAC234">
      <w:pPr>
        <w:numPr>
          <w:ilvl w:val="0"/>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5、交通运输支出（类）公路水路运输（款）公路运输管理（项）2025年预算数为275.63万元，主要用于：</w:t>
      </w:r>
      <w:r>
        <w:rPr>
          <w:rFonts w:hint="eastAsia" w:ascii="仿宋_GB2312" w:eastAsia="仿宋_GB2312"/>
          <w:color w:val="000000"/>
          <w:sz w:val="32"/>
          <w:szCs w:val="32"/>
        </w:rPr>
        <w:t>罗江区公路路政管理所</w:t>
      </w:r>
      <w:r>
        <w:rPr>
          <w:rFonts w:hint="eastAsia" w:ascii="仿宋_GB2312" w:eastAsia="仿宋_GB2312"/>
          <w:color w:val="000000"/>
          <w:sz w:val="32"/>
          <w:szCs w:val="32"/>
          <w:lang w:val="en-US" w:eastAsia="zh-CN"/>
        </w:rPr>
        <w:t>人员工资及日常公用支出，保障上述单位日常工作有序开展等。</w:t>
      </w:r>
    </w:p>
    <w:p w14:paraId="756E7AA4">
      <w:pPr>
        <w:ind w:firstLine="645"/>
        <w:rPr>
          <w:rFonts w:hint="eastAsia"/>
          <w:lang w:val="en-US" w:eastAsia="zh-CN"/>
        </w:rPr>
      </w:pPr>
      <w:r>
        <w:rPr>
          <w:rFonts w:hint="eastAsia" w:ascii="仿宋_GB2312" w:eastAsia="仿宋_GB2312"/>
          <w:color w:val="000000"/>
          <w:sz w:val="32"/>
          <w:szCs w:val="32"/>
          <w:lang w:val="en-US" w:eastAsia="zh-CN"/>
        </w:rPr>
        <w:t>6、交通运输支出（类）公路水路运输（款）行政运行（项）2025年预算数为18万元，主要用于：</w:t>
      </w:r>
      <w:r>
        <w:rPr>
          <w:rFonts w:hint="eastAsia" w:ascii="仿宋_GB2312" w:eastAsia="仿宋_GB2312"/>
          <w:color w:val="000000"/>
          <w:sz w:val="32"/>
          <w:szCs w:val="32"/>
        </w:rPr>
        <w:t>罗江区公路路政管理所</w:t>
      </w:r>
      <w:r>
        <w:rPr>
          <w:rFonts w:hint="eastAsia" w:ascii="仿宋_GB2312" w:eastAsia="仿宋_GB2312"/>
          <w:color w:val="000000"/>
          <w:sz w:val="32"/>
          <w:szCs w:val="32"/>
          <w:lang w:val="en-US" w:eastAsia="zh-CN"/>
        </w:rPr>
        <w:t>车辆运行维护费（路政巡查治超业务）。</w:t>
      </w:r>
    </w:p>
    <w:p w14:paraId="462F1353">
      <w:pPr>
        <w:ind w:firstLine="645"/>
        <w:rPr>
          <w:rFonts w:hint="eastAsia" w:ascii="仿宋_GB2312" w:eastAsia="仿宋_GB2312"/>
          <w:color w:val="000000"/>
          <w:sz w:val="32"/>
          <w:szCs w:val="32"/>
        </w:rPr>
      </w:pPr>
      <w:r>
        <w:rPr>
          <w:rFonts w:hint="eastAsia" w:ascii="仿宋_GB2312" w:eastAsia="仿宋_GB2312"/>
          <w:color w:val="000000"/>
          <w:sz w:val="32"/>
          <w:szCs w:val="32"/>
          <w:lang w:val="en-US" w:eastAsia="zh-CN"/>
        </w:rPr>
        <w:t>7、住房保障支出（类）住房改革支出（款）住房公积金（项）2025年预算数为11.82万元，主要用于：</w:t>
      </w:r>
      <w:r>
        <w:rPr>
          <w:rFonts w:hint="eastAsia" w:ascii="仿宋_GB2312" w:eastAsia="仿宋_GB2312"/>
          <w:color w:val="000000"/>
          <w:sz w:val="32"/>
          <w:szCs w:val="32"/>
        </w:rPr>
        <w:t>区公路路政管理所</w:t>
      </w:r>
      <w:r>
        <w:rPr>
          <w:rFonts w:hint="eastAsia" w:ascii="仿宋_GB2312" w:eastAsia="仿宋_GB2312"/>
          <w:color w:val="000000"/>
          <w:sz w:val="32"/>
          <w:szCs w:val="32"/>
          <w:lang w:val="en-US" w:eastAsia="zh-CN"/>
        </w:rPr>
        <w:t>单位职工缴纳的住房公积金支出，以确保按相关规定落实行政事业单位人员住房公积金等住房改革补助政策。</w:t>
      </w:r>
      <w:r>
        <w:rPr>
          <w:rFonts w:hint="eastAsia" w:ascii="仿宋_GB2312" w:eastAsia="仿宋_GB2312"/>
          <w:color w:val="000000"/>
          <w:sz w:val="32"/>
          <w:szCs w:val="32"/>
        </w:rPr>
        <w:t xml:space="preserve"> </w:t>
      </w:r>
    </w:p>
    <w:p w14:paraId="215EF903">
      <w:pPr>
        <w:outlineLvl w:val="0"/>
        <w:rPr>
          <w:rFonts w:ascii="仿宋_GB2312" w:hAnsi="仿宋_GB2312" w:eastAsia="仿宋_GB2312"/>
          <w:sz w:val="32"/>
          <w:szCs w:val="32"/>
        </w:rPr>
      </w:pPr>
      <w:r>
        <w:rPr>
          <w:rFonts w:hint="eastAsia" w:ascii="仿宋_GB2312" w:hAnsi="仿宋_GB2312" w:eastAsia="仿宋_GB2312"/>
          <w:sz w:val="32"/>
          <w:szCs w:val="32"/>
        </w:rPr>
        <w:t>　　</w:t>
      </w:r>
      <w:bookmarkStart w:id="31" w:name="_Toc2889"/>
      <w:bookmarkStart w:id="32" w:name="_Toc30756"/>
      <w:r>
        <w:rPr>
          <w:rStyle w:val="20"/>
          <w:rFonts w:hint="eastAsia"/>
        </w:rPr>
        <w:t>六、一般公共预算基本支出情况说明</w:t>
      </w:r>
      <w:bookmarkEnd w:id="31"/>
      <w:bookmarkEnd w:id="32"/>
    </w:p>
    <w:p w14:paraId="4B5E2A79">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公路路政管理所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289.89</w:t>
      </w:r>
      <w:r>
        <w:rPr>
          <w:rFonts w:hint="eastAsia" w:ascii="仿宋_GB2312" w:hAnsi="仿宋_GB2312" w:eastAsia="仿宋_GB2312"/>
          <w:sz w:val="32"/>
          <w:szCs w:val="32"/>
        </w:rPr>
        <w:t>万元，其中：</w:t>
      </w:r>
    </w:p>
    <w:p w14:paraId="2D9C0EE4">
      <w:pPr>
        <w:rPr>
          <w:rFonts w:hint="eastAsia" w:ascii="仿宋_GB2312" w:hAnsi="仿宋_GB2312" w:eastAsia="仿宋_GB2312"/>
          <w:sz w:val="32"/>
          <w:szCs w:val="32"/>
          <w:lang w:eastAsia="zh-CN"/>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249</w:t>
      </w:r>
      <w:r>
        <w:rPr>
          <w:rFonts w:hint="eastAsia" w:ascii="仿宋_GB2312" w:hAnsi="仿宋_GB2312" w:eastAsia="仿宋_GB2312"/>
          <w:sz w:val="32"/>
          <w:szCs w:val="32"/>
        </w:rPr>
        <w:t>万元，主要包括：基本工资</w:t>
      </w:r>
      <w:r>
        <w:rPr>
          <w:rFonts w:hint="eastAsia" w:ascii="仿宋_GB2312" w:hAnsi="仿宋_GB2312" w:eastAsia="仿宋_GB2312"/>
          <w:sz w:val="32"/>
          <w:szCs w:val="32"/>
          <w:lang w:val="en-US" w:eastAsia="zh-CN"/>
        </w:rPr>
        <w:t>33.43万元</w:t>
      </w:r>
      <w:r>
        <w:rPr>
          <w:rFonts w:hint="eastAsia" w:ascii="仿宋_GB2312" w:hAnsi="仿宋_GB2312" w:eastAsia="仿宋_GB2312"/>
          <w:sz w:val="32"/>
          <w:szCs w:val="32"/>
        </w:rPr>
        <w:t>、津贴补贴</w:t>
      </w:r>
      <w:r>
        <w:rPr>
          <w:rFonts w:hint="eastAsia" w:ascii="仿宋_GB2312" w:hAnsi="仿宋_GB2312" w:eastAsia="仿宋_GB2312"/>
          <w:sz w:val="32"/>
          <w:szCs w:val="32"/>
          <w:lang w:val="en-US" w:eastAsia="zh-CN"/>
        </w:rPr>
        <w:t>1.08万元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绩效工资</w:t>
      </w:r>
      <w:r>
        <w:rPr>
          <w:rFonts w:hint="eastAsia" w:ascii="仿宋_GB2312" w:hAnsi="仿宋_GB2312" w:eastAsia="仿宋_GB2312"/>
          <w:sz w:val="32"/>
          <w:szCs w:val="32"/>
          <w:lang w:val="en-US" w:eastAsia="zh-CN"/>
        </w:rPr>
        <w:t>61.28万元、</w:t>
      </w:r>
      <w:r>
        <w:rPr>
          <w:rFonts w:hint="eastAsia" w:ascii="仿宋_GB2312" w:hAnsi="仿宋_GB2312" w:eastAsia="仿宋_GB2312"/>
          <w:sz w:val="32"/>
          <w:szCs w:val="32"/>
        </w:rPr>
        <w:t>奖金</w:t>
      </w:r>
      <w:r>
        <w:rPr>
          <w:rFonts w:hint="eastAsia" w:ascii="仿宋_GB2312" w:hAnsi="仿宋_GB2312" w:eastAsia="仿宋_GB2312"/>
          <w:sz w:val="32"/>
          <w:szCs w:val="32"/>
          <w:lang w:val="en-US" w:eastAsia="zh-CN"/>
        </w:rPr>
        <w:t>0万元</w:t>
      </w:r>
      <w:r>
        <w:rPr>
          <w:rFonts w:hint="eastAsia" w:ascii="仿宋_GB2312" w:hAnsi="仿宋_GB2312" w:eastAsia="仿宋_GB2312"/>
          <w:sz w:val="32"/>
          <w:szCs w:val="32"/>
        </w:rPr>
        <w:t>、机关事业单位基本养老保险缴费</w:t>
      </w:r>
      <w:r>
        <w:rPr>
          <w:rFonts w:hint="eastAsia" w:ascii="仿宋_GB2312" w:hAnsi="仿宋_GB2312" w:eastAsia="仿宋_GB2312"/>
          <w:sz w:val="32"/>
          <w:szCs w:val="32"/>
          <w:lang w:val="en-US" w:eastAsia="zh-CN"/>
        </w:rPr>
        <w:t>13.89万元</w:t>
      </w:r>
      <w:r>
        <w:rPr>
          <w:rFonts w:hint="eastAsia" w:ascii="仿宋_GB2312" w:hAnsi="仿宋_GB2312" w:eastAsia="仿宋_GB2312"/>
          <w:sz w:val="32"/>
          <w:szCs w:val="32"/>
        </w:rPr>
        <w:t>、职业年金缴费</w:t>
      </w:r>
      <w:r>
        <w:rPr>
          <w:rFonts w:hint="eastAsia" w:ascii="仿宋_GB2312" w:hAnsi="仿宋_GB2312" w:eastAsia="仿宋_GB2312"/>
          <w:sz w:val="32"/>
          <w:szCs w:val="32"/>
          <w:lang w:val="en-US" w:eastAsia="zh-CN"/>
        </w:rPr>
        <w:t>6.94万元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职工基本医疗保险缴费</w:t>
      </w:r>
      <w:r>
        <w:rPr>
          <w:rFonts w:hint="eastAsia" w:ascii="仿宋_GB2312" w:hAnsi="仿宋_GB2312" w:eastAsia="仿宋_GB2312"/>
          <w:sz w:val="32"/>
          <w:szCs w:val="32"/>
          <w:lang w:val="en-US" w:eastAsia="zh-CN"/>
        </w:rPr>
        <w:t>6.06万元、</w:t>
      </w:r>
      <w:r>
        <w:rPr>
          <w:rFonts w:hint="eastAsia" w:ascii="仿宋_GB2312" w:hAnsi="仿宋_GB2312" w:eastAsia="仿宋_GB2312"/>
          <w:sz w:val="32"/>
          <w:szCs w:val="32"/>
        </w:rPr>
        <w:t>其他</w:t>
      </w:r>
      <w:r>
        <w:rPr>
          <w:rFonts w:hint="eastAsia" w:ascii="仿宋_GB2312" w:hAnsi="仿宋_GB2312" w:eastAsia="仿宋_GB2312"/>
          <w:sz w:val="32"/>
          <w:szCs w:val="32"/>
          <w:lang w:eastAsia="zh-CN"/>
        </w:rPr>
        <w:t>社会保障缴费</w:t>
      </w:r>
      <w:r>
        <w:rPr>
          <w:rFonts w:hint="eastAsia" w:ascii="仿宋_GB2312" w:hAnsi="仿宋_GB2312" w:eastAsia="仿宋_GB2312"/>
          <w:sz w:val="32"/>
          <w:szCs w:val="32"/>
          <w:lang w:val="en-US" w:eastAsia="zh-CN"/>
        </w:rPr>
        <w:t>0.55万元、住房公积金11.82万元、其他工资福利支出113.4万元、退休费0万元、生活补助0万元</w:t>
      </w:r>
      <w:r>
        <w:rPr>
          <w:rFonts w:hint="eastAsia" w:ascii="仿宋_GB2312" w:hAnsi="仿宋_GB2312" w:eastAsia="仿宋_GB2312"/>
          <w:sz w:val="32"/>
          <w:szCs w:val="32"/>
          <w:lang w:eastAsia="zh-CN"/>
        </w:rPr>
        <w:t>、</w:t>
      </w:r>
      <w:r>
        <w:rPr>
          <w:rFonts w:hint="eastAsia" w:ascii="仿宋" w:hAnsi="仿宋" w:eastAsia="仿宋" w:cs="仿宋"/>
          <w:sz w:val="32"/>
          <w:szCs w:val="32"/>
          <w:lang w:val="en-US" w:eastAsia="zh-CN"/>
        </w:rPr>
        <w:t>奖励金0.01万元、其他对个人和家庭的补助0.55万元。</w:t>
      </w:r>
    </w:p>
    <w:p w14:paraId="6870CCDB">
      <w:pPr>
        <w:ind w:firstLine="645"/>
        <w:rPr>
          <w:rFonts w:hint="default" w:ascii="仿宋_GB2312" w:eastAsia="仿宋_GB2312"/>
          <w:color w:val="000000"/>
          <w:sz w:val="32"/>
          <w:szCs w:val="32"/>
          <w:lang w:val="en-US"/>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40.88</w:t>
      </w:r>
      <w:r>
        <w:rPr>
          <w:rFonts w:hint="eastAsia" w:ascii="仿宋_GB2312" w:hAnsi="仿宋_GB2312" w:eastAsia="仿宋_GB2312"/>
          <w:sz w:val="32"/>
          <w:szCs w:val="32"/>
        </w:rPr>
        <w:t>万元，主要包括：办公费</w:t>
      </w:r>
      <w:r>
        <w:rPr>
          <w:rFonts w:hint="eastAsia" w:ascii="仿宋_GB2312" w:hAnsi="仿宋_GB2312" w:eastAsia="仿宋_GB2312"/>
          <w:sz w:val="32"/>
          <w:szCs w:val="32"/>
          <w:lang w:val="en-US" w:eastAsia="zh-CN"/>
        </w:rPr>
        <w:t>5.45万元</w:t>
      </w:r>
      <w:r>
        <w:rPr>
          <w:rFonts w:hint="eastAsia" w:ascii="仿宋_GB2312" w:hAnsi="仿宋_GB2312" w:eastAsia="仿宋_GB2312"/>
          <w:sz w:val="32"/>
          <w:szCs w:val="32"/>
        </w:rPr>
        <w:t>、邮电费</w:t>
      </w:r>
      <w:r>
        <w:rPr>
          <w:rFonts w:hint="eastAsia" w:ascii="仿宋_GB2312" w:hAnsi="仿宋_GB2312" w:eastAsia="仿宋_GB2312"/>
          <w:sz w:val="32"/>
          <w:szCs w:val="32"/>
          <w:lang w:val="en-US" w:eastAsia="zh-CN"/>
        </w:rPr>
        <w:t>0.4万元</w:t>
      </w:r>
      <w:r>
        <w:rPr>
          <w:rFonts w:hint="eastAsia" w:ascii="仿宋_GB2312" w:hAnsi="仿宋_GB2312" w:eastAsia="仿宋_GB2312"/>
          <w:sz w:val="32"/>
          <w:szCs w:val="32"/>
        </w:rPr>
        <w:t>、差旅费</w:t>
      </w:r>
      <w:r>
        <w:rPr>
          <w:rFonts w:hint="eastAsia" w:ascii="仿宋_GB2312" w:hAnsi="仿宋_GB2312" w:eastAsia="仿宋_GB2312"/>
          <w:sz w:val="32"/>
          <w:szCs w:val="32"/>
          <w:lang w:val="en-US" w:eastAsia="zh-CN"/>
        </w:rPr>
        <w:t>8.8万元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物业管理费</w:t>
      </w:r>
      <w:r>
        <w:rPr>
          <w:rFonts w:hint="eastAsia" w:ascii="仿宋_GB2312" w:hAnsi="仿宋_GB2312" w:eastAsia="仿宋_GB2312"/>
          <w:sz w:val="32"/>
          <w:szCs w:val="32"/>
          <w:lang w:val="en-US" w:eastAsia="zh-CN"/>
        </w:rPr>
        <w:t>0万元、</w:t>
      </w:r>
      <w:r>
        <w:rPr>
          <w:rFonts w:hint="eastAsia" w:ascii="仿宋_GB2312" w:hAnsi="仿宋_GB2312" w:eastAsia="仿宋_GB2312"/>
          <w:sz w:val="32"/>
          <w:szCs w:val="32"/>
        </w:rPr>
        <w:t>维修（护）费</w:t>
      </w:r>
      <w:r>
        <w:rPr>
          <w:rFonts w:hint="eastAsia" w:ascii="仿宋_GB2312" w:hAnsi="仿宋_GB2312" w:eastAsia="仿宋_GB2312"/>
          <w:sz w:val="32"/>
          <w:szCs w:val="32"/>
          <w:lang w:val="en-US" w:eastAsia="zh-CN"/>
        </w:rPr>
        <w:t>0万元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租赁费</w:t>
      </w:r>
      <w:r>
        <w:rPr>
          <w:rFonts w:hint="eastAsia" w:ascii="仿宋_GB2312" w:hAnsi="仿宋_GB2312" w:eastAsia="仿宋_GB2312"/>
          <w:sz w:val="32"/>
          <w:szCs w:val="32"/>
          <w:lang w:val="en-US" w:eastAsia="zh-CN"/>
        </w:rPr>
        <w:t>0万元、</w:t>
      </w:r>
      <w:r>
        <w:rPr>
          <w:rFonts w:hint="eastAsia" w:ascii="仿宋_GB2312" w:hAnsi="仿宋_GB2312" w:eastAsia="仿宋_GB2312"/>
          <w:sz w:val="32"/>
          <w:szCs w:val="32"/>
          <w:lang w:eastAsia="zh-CN"/>
        </w:rPr>
        <w:t>会议费</w:t>
      </w:r>
      <w:r>
        <w:rPr>
          <w:rFonts w:hint="eastAsia" w:ascii="仿宋_GB2312" w:hAnsi="仿宋_GB2312" w:eastAsia="仿宋_GB2312"/>
          <w:sz w:val="32"/>
          <w:szCs w:val="32"/>
          <w:lang w:val="en-US" w:eastAsia="zh-CN"/>
        </w:rPr>
        <w:t>0万元、</w:t>
      </w:r>
      <w:r>
        <w:rPr>
          <w:rFonts w:hint="eastAsia" w:ascii="仿宋_GB2312" w:hAnsi="仿宋_GB2312" w:eastAsia="仿宋_GB2312"/>
          <w:sz w:val="32"/>
          <w:szCs w:val="32"/>
        </w:rPr>
        <w:t>培训费</w:t>
      </w:r>
      <w:r>
        <w:rPr>
          <w:rFonts w:hint="eastAsia" w:ascii="仿宋_GB2312" w:hAnsi="仿宋_GB2312" w:eastAsia="仿宋_GB2312"/>
          <w:sz w:val="32"/>
          <w:szCs w:val="32"/>
          <w:lang w:val="en-US" w:eastAsia="zh-CN"/>
        </w:rPr>
        <w:t>0.2万元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招待费</w:t>
      </w:r>
      <w:r>
        <w:rPr>
          <w:rFonts w:hint="eastAsia" w:ascii="仿宋_GB2312" w:hAnsi="仿宋_GB2312" w:eastAsia="仿宋_GB2312"/>
          <w:sz w:val="32"/>
          <w:szCs w:val="32"/>
          <w:lang w:val="en-US" w:eastAsia="zh-CN"/>
        </w:rPr>
        <w:t>0.2万元，劳务费1万元、</w:t>
      </w:r>
      <w:r>
        <w:rPr>
          <w:rFonts w:hint="eastAsia" w:ascii="仿宋_GB2312" w:hAnsi="仿宋_GB2312" w:eastAsia="仿宋_GB2312"/>
          <w:sz w:val="32"/>
          <w:szCs w:val="32"/>
        </w:rPr>
        <w:t>工会经费</w:t>
      </w:r>
      <w:r>
        <w:rPr>
          <w:rFonts w:hint="eastAsia" w:ascii="仿宋_GB2312" w:hAnsi="仿宋_GB2312" w:eastAsia="仿宋_GB2312"/>
          <w:sz w:val="32"/>
          <w:szCs w:val="32"/>
          <w:lang w:val="en-US" w:eastAsia="zh-CN"/>
        </w:rPr>
        <w:t>1.13万元</w:t>
      </w:r>
      <w:r>
        <w:rPr>
          <w:rFonts w:hint="eastAsia" w:ascii="仿宋_GB2312" w:hAnsi="仿宋_GB2312" w:eastAsia="仿宋_GB2312"/>
          <w:sz w:val="32"/>
          <w:szCs w:val="32"/>
        </w:rPr>
        <w:t>、福利费</w:t>
      </w:r>
      <w:r>
        <w:rPr>
          <w:rFonts w:hint="eastAsia" w:ascii="仿宋_GB2312" w:hAnsi="仿宋_GB2312" w:eastAsia="仿宋_GB2312"/>
          <w:sz w:val="32"/>
          <w:szCs w:val="32"/>
          <w:lang w:val="en-US" w:eastAsia="zh-CN"/>
        </w:rPr>
        <w:t>5万元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公务用车运行维护费</w:t>
      </w:r>
      <w:r>
        <w:rPr>
          <w:rFonts w:hint="eastAsia" w:ascii="仿宋_GB2312" w:hAnsi="仿宋_GB2312" w:eastAsia="仿宋_GB2312"/>
          <w:sz w:val="32"/>
          <w:szCs w:val="32"/>
          <w:lang w:val="en-US" w:eastAsia="zh-CN"/>
        </w:rPr>
        <w:t>8.99万元，</w:t>
      </w:r>
      <w:r>
        <w:rPr>
          <w:rFonts w:hint="eastAsia" w:ascii="仿宋_GB2312" w:hAnsi="仿宋_GB2312" w:eastAsia="仿宋_GB2312"/>
          <w:sz w:val="32"/>
          <w:szCs w:val="32"/>
        </w:rPr>
        <w:t>其他交通费</w:t>
      </w:r>
      <w:r>
        <w:rPr>
          <w:rFonts w:hint="eastAsia" w:ascii="仿宋_GB2312" w:hAnsi="仿宋_GB2312" w:eastAsia="仿宋_GB2312"/>
          <w:sz w:val="32"/>
          <w:szCs w:val="32"/>
          <w:lang w:val="en-US" w:eastAsia="zh-CN"/>
        </w:rPr>
        <w:t>9.01万元、其他商品服务支出0.7万元.</w:t>
      </w:r>
    </w:p>
    <w:p w14:paraId="1DB58C3F">
      <w:pPr>
        <w:pStyle w:val="4"/>
        <w:bidi w:val="0"/>
        <w:ind w:firstLine="640" w:firstLineChars="200"/>
      </w:pPr>
      <w:bookmarkStart w:id="33" w:name="_Toc32720"/>
      <w:bookmarkStart w:id="34" w:name="_Toc10372"/>
      <w:r>
        <w:rPr>
          <w:rFonts w:hint="eastAsia"/>
        </w:rPr>
        <w:t>七、“三公”经费财政拨款预算安排情况说明</w:t>
      </w:r>
      <w:bookmarkEnd w:id="33"/>
      <w:bookmarkEnd w:id="34"/>
    </w:p>
    <w:p w14:paraId="4E39D24B">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罗江区公路路政管理所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9.19</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0.2</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8.99</w:t>
      </w:r>
      <w:r>
        <w:rPr>
          <w:rFonts w:hint="eastAsia" w:ascii="仿宋_GB2312" w:hAnsi="仿宋_GB2312" w:eastAsia="仿宋_GB2312"/>
          <w:sz w:val="32"/>
          <w:szCs w:val="32"/>
        </w:rPr>
        <w:t>万元。</w:t>
      </w:r>
    </w:p>
    <w:p w14:paraId="1892F573">
      <w:pPr>
        <w:rPr>
          <w:rFonts w:ascii="仿宋_GB2312" w:eastAsia="仿宋_GB2312"/>
          <w:sz w:val="32"/>
          <w:szCs w:val="32"/>
        </w:rPr>
      </w:pPr>
      <w:r>
        <w:rPr>
          <w:rFonts w:hint="eastAsia" w:ascii="仿宋_GB2312" w:hAnsi="仿宋_GB2312" w:eastAsia="仿宋_GB2312"/>
          <w:sz w:val="32"/>
          <w:szCs w:val="32"/>
        </w:rPr>
        <w:t>　　（一）因公出国（境）经费</w:t>
      </w:r>
      <w:r>
        <w:rPr>
          <w:rFonts w:hint="eastAsia" w:ascii="仿宋_GB2312" w:hAnsi="仿宋_GB2312" w:eastAsia="仿宋_GB2312"/>
          <w:sz w:val="32"/>
          <w:szCs w:val="32"/>
          <w:lang w:eastAsia="zh-CN"/>
        </w:rPr>
        <w:t>与</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。主要原因是</w:t>
      </w:r>
      <w:r>
        <w:rPr>
          <w:rFonts w:hint="eastAsia" w:ascii="仿宋_GB2312" w:eastAsia="仿宋_GB2312"/>
          <w:sz w:val="32"/>
          <w:szCs w:val="32"/>
          <w:lang w:eastAsia="zh-CN"/>
        </w:rPr>
        <w:t>本部门无因公出国（境）事务</w:t>
      </w:r>
      <w:r>
        <w:rPr>
          <w:rFonts w:hint="eastAsia" w:ascii="仿宋_GB2312" w:hAnsi="仿宋_GB2312" w:eastAsia="仿宋_GB2312"/>
          <w:sz w:val="32"/>
          <w:szCs w:val="32"/>
        </w:rPr>
        <w:t>。</w:t>
      </w:r>
    </w:p>
    <w:p w14:paraId="041FCA09">
      <w:pPr>
        <w:ind w:firstLine="645"/>
        <w:rPr>
          <w:rFonts w:hint="eastAsia" w:ascii="仿宋_GB2312" w:eastAsia="仿宋_GB2312"/>
          <w:sz w:val="32"/>
          <w:szCs w:val="32"/>
        </w:rPr>
      </w:pPr>
      <w:r>
        <w:rPr>
          <w:rFonts w:hint="eastAsia" w:ascii="仿宋_GB2312" w:hAnsi="仿宋_GB2312" w:eastAsia="仿宋_GB2312"/>
          <w:sz w:val="32"/>
          <w:szCs w:val="32"/>
        </w:rPr>
        <w:t>（二）公务接待费</w:t>
      </w:r>
      <w:r>
        <w:rPr>
          <w:rFonts w:hint="eastAsia" w:ascii="仿宋_GB2312" w:hAnsi="仿宋_GB2312" w:eastAsia="仿宋_GB2312"/>
          <w:sz w:val="32"/>
          <w:szCs w:val="32"/>
          <w:lang w:eastAsia="zh-CN"/>
        </w:rPr>
        <w:t>与</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0.1万元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主要原因是按照本年交通工作安排计划测算，和严格中央、省、市、区各项规定，从严控制“三公”经费支出。</w:t>
      </w:r>
    </w:p>
    <w:p w14:paraId="7EB0DF83">
      <w:pPr>
        <w:ind w:firstLine="645"/>
        <w:rPr>
          <w:rFonts w:hint="eastAsia" w:ascii="仿宋_GB2312" w:eastAsia="仿宋_GB2312"/>
          <w:sz w:val="32"/>
          <w:szCs w:val="32"/>
          <w:lang w:eastAsia="zh-CN"/>
        </w:rPr>
      </w:pPr>
      <w:r>
        <w:rPr>
          <w:rFonts w:hint="eastAsia" w:ascii="仿宋_GB2312" w:hAnsi="仿宋_GB2312" w:eastAsia="仿宋_GB2312"/>
          <w:sz w:val="32"/>
          <w:szCs w:val="32"/>
        </w:rPr>
        <w:t>（三）</w:t>
      </w:r>
      <w:r>
        <w:rPr>
          <w:rFonts w:hint="eastAsia" w:ascii="仿宋_GB2312" w:hAnsi="仿宋_GB2312" w:eastAsia="仿宋_GB2312" w:cs="仿宋_GB2312"/>
          <w:bCs/>
          <w:sz w:val="32"/>
          <w:szCs w:val="32"/>
        </w:rPr>
        <w:t>公务用车购置及运行维护费</w:t>
      </w:r>
      <w:r>
        <w:rPr>
          <w:rFonts w:hint="eastAsia" w:ascii="仿宋_GB2312" w:hAnsi="仿宋_GB2312" w:eastAsia="仿宋_GB2312" w:cs="仿宋_GB2312"/>
          <w:bCs/>
          <w:sz w:val="32"/>
          <w:szCs w:val="32"/>
          <w:lang w:eastAsia="zh-CN"/>
        </w:rPr>
        <w:t>与</w:t>
      </w:r>
      <w:r>
        <w:rPr>
          <w:rFonts w:hint="eastAsia" w:ascii="仿宋_GB2312" w:hAnsi="仿宋_GB2312" w:eastAsia="仿宋_GB2312" w:cs="仿宋_GB2312"/>
          <w:bCs/>
          <w:sz w:val="32"/>
          <w:szCs w:val="32"/>
          <w:lang w:val="en-US" w:eastAsia="zh-CN"/>
        </w:rPr>
        <w:t>2024年预算基本持平。</w:t>
      </w:r>
      <w:r>
        <w:rPr>
          <w:rFonts w:hint="eastAsia" w:ascii="仿宋_GB2312" w:hAnsi="仿宋_GB2312" w:eastAsia="仿宋_GB2312"/>
          <w:sz w:val="32"/>
          <w:szCs w:val="32"/>
        </w:rPr>
        <w:t>主要原因是</w:t>
      </w:r>
      <w:r>
        <w:rPr>
          <w:rFonts w:hint="eastAsia" w:ascii="仿宋_GB2312" w:eastAsia="仿宋_GB2312"/>
          <w:sz w:val="32"/>
          <w:szCs w:val="32"/>
          <w:lang w:eastAsia="zh-CN"/>
        </w:rPr>
        <w:t>按照中央、省、市、县各级要求，进一步规范用车管理，以及实行公务用车改革以来，单位保留车辆使用年限久，车况老化，经测算至少需保持上年数才能确保车辆正常运转。</w:t>
      </w:r>
    </w:p>
    <w:p w14:paraId="435D2A3D">
      <w:pPr>
        <w:ind w:firstLine="645"/>
        <w:rPr>
          <w:rFonts w:hint="eastAsia" w:ascii="仿宋_GB2312" w:hAnsi="仿宋_GB2312" w:eastAsia="仿宋_GB2312"/>
          <w:sz w:val="32"/>
          <w:szCs w:val="32"/>
        </w:rPr>
      </w:pPr>
      <w:r>
        <w:rPr>
          <w:rFonts w:hint="eastAsia" w:ascii="仿宋_GB2312" w:hAnsi="仿宋_GB2312" w:eastAsia="仿宋_GB2312"/>
          <w:sz w:val="32"/>
          <w:szCs w:val="32"/>
        </w:rPr>
        <w:t>单位现有公务用车</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辆。其中：轿车</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辆，</w:t>
      </w:r>
      <w:r>
        <w:rPr>
          <w:rFonts w:hint="eastAsia" w:ascii="仿宋_GB2312" w:hAnsi="仿宋_GB2312" w:eastAsia="仿宋_GB2312"/>
          <w:sz w:val="32"/>
          <w:szCs w:val="32"/>
          <w:lang w:val="en-US" w:eastAsia="zh-CN"/>
        </w:rPr>
        <w:t>小型客车2辆，其他车辆3辆</w:t>
      </w:r>
      <w:r>
        <w:rPr>
          <w:rFonts w:hint="eastAsia" w:ascii="仿宋_GB2312" w:hAnsi="仿宋_GB2312" w:eastAsia="仿宋_GB2312"/>
          <w:sz w:val="32"/>
          <w:szCs w:val="32"/>
        </w:rPr>
        <w:t>。</w:t>
      </w:r>
    </w:p>
    <w:p w14:paraId="31C09F70">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年未安排公务用车购置费</w:t>
      </w:r>
      <w:r>
        <w:rPr>
          <w:rFonts w:hint="eastAsia" w:ascii="仿宋_GB2312" w:hAnsi="仿宋_GB2312" w:eastAsia="仿宋_GB2312"/>
          <w:sz w:val="32"/>
          <w:szCs w:val="32"/>
          <w:lang w:eastAsia="zh-CN"/>
        </w:rPr>
        <w:t>，与上年预算持平。主要原因是公务用车改革后，本年无需新增、购换公务用车。</w:t>
      </w:r>
    </w:p>
    <w:p w14:paraId="6EC17CFD">
      <w:pPr>
        <w:numPr>
          <w:ilvl w:val="0"/>
          <w:numId w:val="0"/>
        </w:num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年安排公务用车运行维护费</w:t>
      </w:r>
      <w:r>
        <w:rPr>
          <w:rFonts w:hint="eastAsia" w:ascii="仿宋_GB2312" w:hAnsi="仿宋_GB2312" w:eastAsia="仿宋_GB2312"/>
          <w:sz w:val="32"/>
          <w:szCs w:val="32"/>
          <w:lang w:val="en-US" w:eastAsia="zh-CN"/>
        </w:rPr>
        <w:t>8.99</w:t>
      </w:r>
      <w:r>
        <w:rPr>
          <w:rFonts w:hint="eastAsia" w:ascii="仿宋_GB2312" w:hAnsi="仿宋_GB2312" w:eastAsia="仿宋_GB2312"/>
          <w:sz w:val="32"/>
          <w:szCs w:val="32"/>
        </w:rPr>
        <w:t>万元，用于</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辆公务用车燃油、</w:t>
      </w:r>
      <w:r>
        <w:rPr>
          <w:rFonts w:hint="eastAsia" w:ascii="仿宋_GB2312" w:hAnsi="仿宋_GB2312" w:eastAsia="仿宋_GB2312"/>
          <w:sz w:val="32"/>
          <w:szCs w:val="32"/>
          <w:lang w:eastAsia="zh-CN"/>
        </w:rPr>
        <w:t>过路过桥、</w:t>
      </w:r>
      <w:r>
        <w:rPr>
          <w:rFonts w:hint="eastAsia" w:ascii="仿宋_GB2312" w:hAnsi="仿宋_GB2312" w:eastAsia="仿宋_GB2312"/>
          <w:sz w:val="32"/>
          <w:szCs w:val="32"/>
        </w:rPr>
        <w:t>维修、保险等方面支出</w:t>
      </w:r>
      <w:r>
        <w:rPr>
          <w:rFonts w:hint="eastAsia" w:ascii="仿宋_GB2312" w:hAnsi="仿宋_GB2312" w:eastAsia="仿宋_GB2312"/>
          <w:sz w:val="32"/>
          <w:szCs w:val="32"/>
          <w:lang w:eastAsia="zh-CN"/>
        </w:rPr>
        <w:t>。</w:t>
      </w:r>
      <w:r>
        <w:rPr>
          <w:rFonts w:hint="eastAsia" w:ascii="仿宋_GB2312" w:eastAsia="仿宋_GB2312"/>
          <w:sz w:val="32"/>
          <w:szCs w:val="32"/>
        </w:rPr>
        <w:t>主要保障</w:t>
      </w:r>
      <w:r>
        <w:rPr>
          <w:rFonts w:hint="eastAsia" w:ascii="仿宋_GB2312" w:hAnsi="仿宋_GB2312" w:eastAsia="仿宋_GB2312" w:cs="仿宋_GB2312"/>
          <w:b w:val="0"/>
          <w:i w:val="0"/>
          <w:snapToGrid/>
          <w:color w:val="000000"/>
          <w:sz w:val="32"/>
          <w:szCs w:val="32"/>
          <w:lang w:eastAsia="zh-CN"/>
        </w:rPr>
        <w:t>国省干线公路、农村公路的路产、路权等公路路政管理巡查、执勤等工作的开展</w:t>
      </w:r>
      <w:r>
        <w:rPr>
          <w:rFonts w:hint="eastAsia" w:ascii="仿宋_GB2312" w:hAnsi="仿宋_GB2312" w:eastAsia="仿宋_GB2312"/>
          <w:sz w:val="32"/>
          <w:szCs w:val="32"/>
        </w:rPr>
        <w:t>。</w:t>
      </w:r>
    </w:p>
    <w:p w14:paraId="0E35E481">
      <w:pPr>
        <w:pStyle w:val="4"/>
        <w:bidi w:val="0"/>
        <w:ind w:firstLine="640" w:firstLineChars="200"/>
        <w:rPr>
          <w:rFonts w:hint="eastAsia"/>
        </w:rPr>
      </w:pPr>
      <w:bookmarkStart w:id="35" w:name="_Toc2098"/>
      <w:bookmarkStart w:id="36" w:name="_Toc11871"/>
      <w:r>
        <w:rPr>
          <w:rFonts w:hint="eastAsia"/>
          <w:lang w:eastAsia="zh-CN"/>
        </w:rPr>
        <w:t>八、</w:t>
      </w:r>
      <w:r>
        <w:rPr>
          <w:rFonts w:hint="eastAsia"/>
        </w:rPr>
        <w:t>政府性基金预算收支情况说明</w:t>
      </w:r>
      <w:bookmarkEnd w:id="35"/>
      <w:bookmarkEnd w:id="36"/>
    </w:p>
    <w:p w14:paraId="1A48A888">
      <w:pPr>
        <w:rPr>
          <w:rFonts w:hint="eastAsia" w:ascii="仿宋_GB2312" w:hAnsi="仿宋_GB2312" w:eastAsia="仿宋_GB2312"/>
          <w:sz w:val="32"/>
          <w:szCs w:val="32"/>
          <w:lang w:val="en-US" w:eastAsia="zh-CN"/>
        </w:rPr>
      </w:pPr>
      <w:r>
        <w:rPr>
          <w:rFonts w:hint="eastAsia"/>
          <w:lang w:val="en-US" w:eastAsia="zh-CN"/>
        </w:rPr>
        <w:t xml:space="preserve">  </w:t>
      </w:r>
      <w:r>
        <w:rPr>
          <w:rFonts w:hint="eastAsia" w:ascii="仿宋_GB2312" w:hAnsi="仿宋_GB2312" w:eastAsia="仿宋_GB2312"/>
          <w:sz w:val="32"/>
          <w:szCs w:val="32"/>
        </w:rPr>
        <w:t>收入</w:t>
      </w:r>
      <w:r>
        <w:rPr>
          <w:rFonts w:hint="eastAsia" w:ascii="仿宋_GB2312" w:hAnsi="仿宋_GB2312" w:eastAsia="仿宋_GB2312"/>
          <w:sz w:val="32"/>
          <w:szCs w:val="32"/>
          <w:lang w:eastAsia="zh-CN"/>
        </w:rPr>
        <w:t>包括：政府性基金预算拨款收入</w:t>
      </w:r>
      <w:r>
        <w:rPr>
          <w:rFonts w:hint="eastAsia" w:ascii="仿宋_GB2312" w:hAnsi="仿宋_GB2312" w:eastAsia="仿宋_GB2312"/>
          <w:sz w:val="32"/>
          <w:szCs w:val="32"/>
          <w:lang w:val="en-US" w:eastAsia="zh-CN"/>
        </w:rPr>
        <w:t>0万元</w:t>
      </w:r>
      <w:r>
        <w:rPr>
          <w:rFonts w:hint="eastAsia" w:ascii="仿宋_GB2312" w:hAnsi="仿宋_GB2312" w:eastAsia="仿宋_GB2312"/>
          <w:sz w:val="32"/>
          <w:szCs w:val="32"/>
        </w:rPr>
        <w:t>。</w:t>
      </w:r>
    </w:p>
    <w:p w14:paraId="1385B84E">
      <w:pPr>
        <w:pStyle w:val="4"/>
        <w:bidi w:val="0"/>
        <w:ind w:firstLine="640" w:firstLineChars="200"/>
        <w:rPr>
          <w:rFonts w:hint="eastAsia"/>
        </w:rPr>
      </w:pPr>
      <w:bookmarkStart w:id="37" w:name="_Toc13772"/>
      <w:bookmarkStart w:id="38" w:name="_Toc20057"/>
      <w:r>
        <w:rPr>
          <w:rFonts w:hint="eastAsia"/>
        </w:rPr>
        <w:t>九、国有资本经营预算支出情况说明</w:t>
      </w:r>
      <w:bookmarkEnd w:id="37"/>
      <w:bookmarkEnd w:id="38"/>
    </w:p>
    <w:p w14:paraId="239801D9">
      <w:pPr>
        <w:ind w:firstLine="645"/>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罗江区公路路政管理所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未安排有</w:t>
      </w:r>
      <w:r>
        <w:rPr>
          <w:rFonts w:hint="eastAsia" w:ascii="仿宋_GB2312" w:hAnsi="仿宋_GB2312" w:eastAsia="仿宋_GB2312"/>
          <w:sz w:val="32"/>
          <w:szCs w:val="32"/>
        </w:rPr>
        <w:t>使用国有资本经营预算拨款</w:t>
      </w:r>
      <w:r>
        <w:rPr>
          <w:rFonts w:hint="eastAsia" w:ascii="仿宋_GB2312" w:hAnsi="仿宋_GB2312" w:eastAsia="仿宋_GB2312"/>
          <w:sz w:val="32"/>
          <w:szCs w:val="32"/>
          <w:lang w:eastAsia="zh-CN"/>
        </w:rPr>
        <w:t>的支出。</w:t>
      </w:r>
    </w:p>
    <w:p w14:paraId="4F07BC34">
      <w:pPr>
        <w:outlineLvl w:val="0"/>
        <w:rPr>
          <w:rFonts w:ascii="仿宋_GB2312" w:hAnsi="仿宋_GB2312" w:eastAsia="仿宋_GB2312"/>
          <w:sz w:val="32"/>
          <w:szCs w:val="32"/>
        </w:rPr>
      </w:pPr>
      <w:r>
        <w:rPr>
          <w:rFonts w:hint="eastAsia" w:ascii="仿宋_GB2312" w:hAnsi="仿宋_GB2312" w:eastAsia="仿宋_GB2312"/>
          <w:sz w:val="32"/>
          <w:szCs w:val="32"/>
        </w:rPr>
        <w:t>　</w:t>
      </w:r>
      <w:r>
        <w:rPr>
          <w:rStyle w:val="20"/>
          <w:rFonts w:hint="eastAsia"/>
        </w:rPr>
        <w:t>　</w:t>
      </w:r>
      <w:bookmarkStart w:id="39" w:name="_Toc15164"/>
      <w:bookmarkStart w:id="40" w:name="_Toc10727"/>
      <w:r>
        <w:rPr>
          <w:rStyle w:val="20"/>
          <w:rFonts w:hint="eastAsia"/>
        </w:rPr>
        <w:t>十、其他重要事项的情况说明</w:t>
      </w:r>
      <w:bookmarkEnd w:id="39"/>
      <w:bookmarkEnd w:id="40"/>
    </w:p>
    <w:p w14:paraId="0DC503EE">
      <w:pPr>
        <w:outlineLvl w:val="1"/>
        <w:rPr>
          <w:rFonts w:ascii="仿宋_GB2312" w:hAnsi="仿宋_GB2312" w:eastAsia="仿宋_GB2312"/>
          <w:b/>
          <w:bCs/>
          <w:sz w:val="32"/>
          <w:szCs w:val="32"/>
        </w:rPr>
      </w:pPr>
      <w:r>
        <w:rPr>
          <w:rFonts w:hint="eastAsia" w:ascii="仿宋_GB2312" w:hAnsi="仿宋_GB2312" w:eastAsia="仿宋_GB2312"/>
          <w:sz w:val="32"/>
          <w:szCs w:val="32"/>
        </w:rPr>
        <w:t>　</w:t>
      </w:r>
      <w:r>
        <w:rPr>
          <w:rStyle w:val="19"/>
          <w:rFonts w:hint="eastAsia"/>
        </w:rPr>
        <w:t>　</w:t>
      </w:r>
      <w:bookmarkStart w:id="41" w:name="_Toc10699"/>
      <w:bookmarkStart w:id="42" w:name="_Toc9039"/>
      <w:r>
        <w:rPr>
          <w:rStyle w:val="19"/>
          <w:rFonts w:hint="eastAsia"/>
        </w:rPr>
        <w:t>（一）机关运行经费</w:t>
      </w:r>
      <w:bookmarkEnd w:id="41"/>
      <w:bookmarkEnd w:id="42"/>
    </w:p>
    <w:p w14:paraId="0CD47683">
      <w:pPr>
        <w:rPr>
          <w:rFonts w:hint="eastAsia"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罗江区公路路政管理所为事业单位，公用</w:t>
      </w:r>
      <w:r>
        <w:rPr>
          <w:rFonts w:hint="eastAsia" w:ascii="仿宋_GB2312" w:hAnsi="仿宋_GB2312" w:eastAsia="仿宋_GB2312"/>
          <w:sz w:val="32"/>
          <w:szCs w:val="32"/>
        </w:rPr>
        <w:t>经费财政拨款预算为</w:t>
      </w:r>
      <w:r>
        <w:rPr>
          <w:rFonts w:hint="eastAsia" w:ascii="仿宋_GB2312" w:hAnsi="仿宋_GB2312" w:eastAsia="仿宋_GB2312"/>
          <w:sz w:val="32"/>
          <w:szCs w:val="32"/>
          <w:lang w:val="en-US" w:eastAsia="zh-CN"/>
        </w:rPr>
        <w:t>40.88</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与</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基本持平</w:t>
      </w:r>
      <w:r>
        <w:rPr>
          <w:rFonts w:hint="eastAsia" w:ascii="仿宋_GB2312" w:hAnsi="仿宋_GB2312" w:eastAsia="仿宋_GB2312"/>
          <w:sz w:val="32"/>
          <w:szCs w:val="32"/>
          <w:lang w:val="en-US" w:eastAsia="zh-CN"/>
        </w:rPr>
        <w:t>。</w:t>
      </w:r>
    </w:p>
    <w:p w14:paraId="0AAE18B8">
      <w:pPr>
        <w:outlineLvl w:val="1"/>
        <w:rPr>
          <w:rFonts w:ascii="仿宋_GB2312" w:hAnsi="仿宋_GB2312" w:eastAsia="仿宋_GB2312"/>
          <w:sz w:val="32"/>
          <w:szCs w:val="32"/>
        </w:rPr>
      </w:pPr>
      <w:r>
        <w:rPr>
          <w:rFonts w:hint="eastAsia" w:ascii="仿宋_GB2312" w:hAnsi="仿宋_GB2312" w:eastAsia="仿宋_GB2312"/>
          <w:sz w:val="32"/>
          <w:szCs w:val="32"/>
        </w:rPr>
        <w:t>　　</w:t>
      </w:r>
      <w:bookmarkStart w:id="43" w:name="_Toc11115"/>
      <w:bookmarkStart w:id="44" w:name="_Toc4258"/>
      <w:r>
        <w:rPr>
          <w:rStyle w:val="19"/>
          <w:rFonts w:hint="eastAsia"/>
        </w:rPr>
        <w:t>（二）政府采购情况</w:t>
      </w:r>
      <w:bookmarkEnd w:id="43"/>
      <w:bookmarkEnd w:id="44"/>
    </w:p>
    <w:p w14:paraId="558B4114">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罗江区公路路政管理所无</w:t>
      </w:r>
      <w:r>
        <w:rPr>
          <w:rFonts w:hint="eastAsia" w:ascii="仿宋_GB2312" w:hAnsi="仿宋_GB2312" w:eastAsia="仿宋_GB2312"/>
          <w:sz w:val="32"/>
          <w:szCs w:val="32"/>
        </w:rPr>
        <w:t>政府采购预算。</w:t>
      </w:r>
    </w:p>
    <w:p w14:paraId="4BE18DAC">
      <w:pPr>
        <w:outlineLvl w:val="1"/>
        <w:rPr>
          <w:rFonts w:ascii="仿宋_GB2312" w:hAnsi="仿宋_GB2312" w:eastAsia="仿宋_GB2312"/>
          <w:sz w:val="32"/>
          <w:szCs w:val="32"/>
        </w:rPr>
      </w:pPr>
      <w:r>
        <w:rPr>
          <w:rFonts w:hint="eastAsia" w:ascii="仿宋_GB2312" w:hAnsi="仿宋_GB2312" w:eastAsia="仿宋_GB2312"/>
          <w:sz w:val="32"/>
          <w:szCs w:val="32"/>
        </w:rPr>
        <w:t>　　</w:t>
      </w:r>
      <w:bookmarkStart w:id="45" w:name="_Toc27639"/>
      <w:bookmarkStart w:id="46" w:name="_Toc14294"/>
      <w:r>
        <w:rPr>
          <w:rStyle w:val="19"/>
          <w:rFonts w:hint="eastAsia"/>
        </w:rPr>
        <w:t>（三）国有资产占有使用情况</w:t>
      </w:r>
      <w:bookmarkEnd w:id="45"/>
      <w:bookmarkEnd w:id="46"/>
    </w:p>
    <w:p w14:paraId="40523CFC">
      <w:pPr>
        <w:ind w:firstLine="645"/>
        <w:rPr>
          <w:rFonts w:ascii="仿宋_GB2312" w:eastAsia="仿宋_GB2312"/>
          <w:sz w:val="32"/>
          <w:szCs w:val="32"/>
        </w:rPr>
      </w:pPr>
      <w:r>
        <w:rPr>
          <w:rFonts w:hint="eastAsia" w:ascii="仿宋_GB2312" w:eastAsia="仿宋_GB2312"/>
          <w:sz w:val="32"/>
          <w:szCs w:val="32"/>
          <w:lang w:val="en-US" w:eastAsia="zh-CN"/>
        </w:rPr>
        <w:t>截止2024年底，</w:t>
      </w:r>
      <w:r>
        <w:rPr>
          <w:rFonts w:hint="eastAsia" w:ascii="仿宋_GB2312" w:hAnsi="仿宋_GB2312" w:eastAsia="仿宋_GB2312"/>
          <w:sz w:val="32"/>
          <w:szCs w:val="32"/>
          <w:lang w:eastAsia="zh-CN"/>
        </w:rPr>
        <w:t>罗江区公路路政管理所</w:t>
      </w:r>
      <w:r>
        <w:rPr>
          <w:rFonts w:hint="eastAsia" w:ascii="仿宋_GB2312" w:eastAsia="仿宋_GB2312"/>
          <w:sz w:val="32"/>
          <w:szCs w:val="32"/>
        </w:rPr>
        <w:t>固定资产总额</w:t>
      </w:r>
      <w:r>
        <w:rPr>
          <w:rFonts w:hint="eastAsia" w:ascii="仿宋_GB2312" w:eastAsia="仿宋_GB2312"/>
          <w:sz w:val="32"/>
          <w:szCs w:val="32"/>
          <w:lang w:val="en-US" w:eastAsia="zh-CN"/>
        </w:rPr>
        <w:t>205.21</w:t>
      </w:r>
      <w:r>
        <w:rPr>
          <w:rFonts w:hint="eastAsia" w:ascii="仿宋_GB2312" w:eastAsia="仿宋_GB2312"/>
          <w:sz w:val="32"/>
          <w:szCs w:val="32"/>
        </w:rPr>
        <w:t>万元，其中公务用车</w:t>
      </w:r>
      <w:r>
        <w:rPr>
          <w:rFonts w:hint="eastAsia" w:ascii="仿宋_GB2312" w:eastAsia="仿宋_GB2312"/>
          <w:sz w:val="32"/>
          <w:szCs w:val="32"/>
          <w:lang w:val="en-US" w:eastAsia="zh-CN"/>
        </w:rPr>
        <w:t>6</w:t>
      </w:r>
      <w:r>
        <w:rPr>
          <w:rFonts w:hint="eastAsia" w:ascii="仿宋_GB2312" w:eastAsia="仿宋_GB2312"/>
          <w:sz w:val="32"/>
          <w:szCs w:val="32"/>
        </w:rPr>
        <w:t>辆</w:t>
      </w:r>
      <w:r>
        <w:rPr>
          <w:rFonts w:hint="eastAsia" w:ascii="仿宋_GB2312" w:eastAsia="仿宋_GB2312"/>
          <w:sz w:val="32"/>
          <w:szCs w:val="32"/>
          <w:lang w:val="en-US" w:eastAsia="zh-CN"/>
        </w:rPr>
        <w:t>,</w:t>
      </w:r>
      <w:r>
        <w:rPr>
          <w:rFonts w:hint="eastAsia" w:ascii="仿宋_GB2312" w:eastAsia="仿宋_GB2312"/>
          <w:sz w:val="32"/>
          <w:szCs w:val="32"/>
        </w:rPr>
        <w:t>实有公务用车</w:t>
      </w:r>
      <w:r>
        <w:rPr>
          <w:rFonts w:hint="eastAsia" w:ascii="仿宋_GB2312" w:eastAsia="仿宋_GB2312"/>
          <w:sz w:val="32"/>
          <w:szCs w:val="32"/>
          <w:lang w:val="en-US" w:eastAsia="zh-CN"/>
        </w:rPr>
        <w:t>6</w:t>
      </w:r>
      <w:r>
        <w:rPr>
          <w:rFonts w:hint="eastAsia" w:ascii="仿宋_GB2312" w:eastAsia="仿宋_GB2312"/>
          <w:sz w:val="32"/>
          <w:szCs w:val="32"/>
        </w:rPr>
        <w:t>辆。</w:t>
      </w:r>
    </w:p>
    <w:p w14:paraId="242E3E86">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年部门预算未安排购置车辆及单位价值200万元以上大型设备。</w:t>
      </w:r>
    </w:p>
    <w:p w14:paraId="7D7C864A">
      <w:pPr>
        <w:outlineLvl w:val="1"/>
        <w:rPr>
          <w:rFonts w:ascii="仿宋_GB2312" w:hAnsi="仿宋_GB2312" w:eastAsia="仿宋_GB2312"/>
          <w:sz w:val="32"/>
          <w:szCs w:val="32"/>
        </w:rPr>
      </w:pPr>
      <w:r>
        <w:rPr>
          <w:rFonts w:hint="eastAsia" w:ascii="仿宋_GB2312" w:hAnsi="仿宋_GB2312" w:eastAsia="仿宋_GB2312"/>
          <w:sz w:val="32"/>
          <w:szCs w:val="32"/>
        </w:rPr>
        <w:t>　　</w:t>
      </w:r>
      <w:bookmarkStart w:id="47" w:name="_Toc13093"/>
      <w:bookmarkStart w:id="48" w:name="_Toc8253"/>
      <w:r>
        <w:rPr>
          <w:rStyle w:val="19"/>
          <w:rFonts w:hint="eastAsia"/>
        </w:rPr>
        <w:t>（四）绩效目标设置情况</w:t>
      </w:r>
      <w:bookmarkEnd w:id="47"/>
      <w:bookmarkEnd w:id="48"/>
    </w:p>
    <w:p w14:paraId="3A255E9A">
      <w:pPr>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罗江区公路路政管理所</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sz w:val="32"/>
          <w:szCs w:val="32"/>
          <w:lang w:val="en-US" w:eastAsia="zh-CN"/>
        </w:rPr>
        <w:t>314.89</w:t>
      </w:r>
      <w:r>
        <w:rPr>
          <w:rFonts w:hint="eastAsia" w:ascii="仿宋_GB2312" w:hAnsi="仿宋_GB2312" w:eastAsia="仿宋_GB2312"/>
          <w:sz w:val="32"/>
          <w:szCs w:val="32"/>
        </w:rPr>
        <w:t>万元。</w:t>
      </w:r>
    </w:p>
    <w:p w14:paraId="2DA0A584">
      <w:pPr>
        <w:outlineLvl w:val="0"/>
        <w:rPr>
          <w:rFonts w:ascii="仿宋_GB2312" w:hAnsi="仿宋_GB2312" w:eastAsia="仿宋_GB2312"/>
          <w:b/>
          <w:bCs/>
          <w:sz w:val="32"/>
          <w:szCs w:val="32"/>
        </w:rPr>
      </w:pPr>
      <w:r>
        <w:rPr>
          <w:rFonts w:hint="eastAsia" w:ascii="仿宋_GB2312" w:hAnsi="仿宋_GB2312" w:eastAsia="仿宋_GB2312"/>
          <w:sz w:val="32"/>
          <w:szCs w:val="32"/>
        </w:rPr>
        <w:t>　</w:t>
      </w:r>
      <w:r>
        <w:rPr>
          <w:rFonts w:hint="eastAsia" w:ascii="仿宋_GB2312" w:hAnsi="仿宋_GB2312" w:eastAsia="仿宋_GB2312"/>
          <w:b/>
          <w:bCs/>
          <w:sz w:val="32"/>
          <w:szCs w:val="32"/>
        </w:rPr>
        <w:t>　</w:t>
      </w:r>
      <w:bookmarkStart w:id="49" w:name="_Toc24589"/>
      <w:bookmarkStart w:id="50" w:name="_Toc8756"/>
      <w:r>
        <w:rPr>
          <w:rStyle w:val="20"/>
          <w:rFonts w:hint="eastAsia"/>
        </w:rPr>
        <w:t>十、名词解释</w:t>
      </w:r>
      <w:bookmarkEnd w:id="49"/>
      <w:bookmarkEnd w:id="50"/>
    </w:p>
    <w:p w14:paraId="594DB4C4">
      <w:pPr>
        <w:outlineLvl w:val="1"/>
        <w:rPr>
          <w:rStyle w:val="24"/>
        </w:rPr>
      </w:pPr>
      <w:r>
        <w:rPr>
          <w:rFonts w:hint="eastAsia" w:ascii="仿宋_GB2312" w:hAnsi="仿宋_GB2312" w:eastAsia="仿宋_GB2312"/>
          <w:sz w:val="32"/>
          <w:szCs w:val="32"/>
        </w:rPr>
        <w:t>　　</w:t>
      </w:r>
      <w:bookmarkStart w:id="51" w:name="_Toc15466"/>
      <w:bookmarkStart w:id="52" w:name="_Toc10751"/>
      <w:r>
        <w:rPr>
          <w:rStyle w:val="19"/>
          <w:rFonts w:hint="eastAsia"/>
        </w:rPr>
        <w:t>（一）一般公共预算拨款收入</w:t>
      </w:r>
      <w:r>
        <w:rPr>
          <w:rFonts w:hint="eastAsia" w:ascii="仿宋_GB2312" w:hAnsi="仿宋_GB2312" w:eastAsia="仿宋_GB2312"/>
          <w:sz w:val="32"/>
          <w:szCs w:val="32"/>
        </w:rPr>
        <w:t>：</w:t>
      </w:r>
      <w:r>
        <w:rPr>
          <w:rStyle w:val="18"/>
          <w:rFonts w:hint="eastAsia"/>
        </w:rPr>
        <w:t>指区级财政当年拨付的资金。</w:t>
      </w:r>
      <w:bookmarkEnd w:id="51"/>
      <w:bookmarkEnd w:id="52"/>
    </w:p>
    <w:p w14:paraId="031C76B3">
      <w:pPr>
        <w:rPr>
          <w:rFonts w:ascii="仿宋_GB2312" w:hAnsi="仿宋_GB2312" w:eastAsia="仿宋_GB2312"/>
          <w:sz w:val="32"/>
          <w:szCs w:val="32"/>
        </w:rPr>
      </w:pPr>
      <w:r>
        <w:rPr>
          <w:rFonts w:hint="eastAsia" w:ascii="仿宋_GB2312" w:hAnsi="仿宋_GB2312" w:eastAsia="仿宋_GB2312"/>
          <w:sz w:val="32"/>
          <w:szCs w:val="32"/>
        </w:rPr>
        <w:t>　　</w:t>
      </w:r>
      <w:bookmarkStart w:id="53" w:name="_Toc32472"/>
      <w:bookmarkStart w:id="54" w:name="_Toc27623"/>
      <w:r>
        <w:rPr>
          <w:rStyle w:val="19"/>
          <w:rFonts w:hint="eastAsia"/>
        </w:rPr>
        <w:t>（二）上年结转</w:t>
      </w:r>
      <w:bookmarkEnd w:id="53"/>
      <w:bookmarkEnd w:id="54"/>
      <w:r>
        <w:rPr>
          <w:rFonts w:hint="eastAsia" w:ascii="仿宋_GB2312" w:hAnsi="仿宋_GB2312" w:eastAsia="仿宋_GB2312"/>
          <w:sz w:val="32"/>
          <w:szCs w:val="32"/>
        </w:rPr>
        <w:t>：指以前年度尚未完成、结转到本年仍按原规定用途继续使用的资金。</w:t>
      </w:r>
    </w:p>
    <w:p w14:paraId="32EB178D">
      <w:pPr>
        <w:rPr>
          <w:rFonts w:ascii="仿宋_GB2312" w:hAnsi="仿宋_GB2312" w:eastAsia="仿宋_GB2312"/>
          <w:sz w:val="32"/>
          <w:szCs w:val="32"/>
        </w:rPr>
      </w:pPr>
      <w:r>
        <w:rPr>
          <w:rFonts w:hint="eastAsia" w:ascii="仿宋_GB2312" w:hAnsi="仿宋_GB2312" w:eastAsia="仿宋_GB2312"/>
          <w:sz w:val="32"/>
          <w:szCs w:val="32"/>
        </w:rPr>
        <w:t>　　</w:t>
      </w:r>
      <w:bookmarkStart w:id="55" w:name="_Toc28715"/>
      <w:bookmarkStart w:id="56" w:name="_Toc20935"/>
      <w:r>
        <w:rPr>
          <w:rStyle w:val="19"/>
          <w:rFonts w:hint="eastAsia"/>
        </w:rPr>
        <w:t>（三）基本支出</w:t>
      </w:r>
      <w:bookmarkEnd w:id="55"/>
      <w:bookmarkEnd w:id="56"/>
      <w:r>
        <w:rPr>
          <w:rFonts w:hint="eastAsia" w:ascii="仿宋_GB2312" w:hAnsi="仿宋_GB2312" w:eastAsia="仿宋_GB2312"/>
          <w:sz w:val="32"/>
          <w:szCs w:val="32"/>
        </w:rPr>
        <w:t>：指为保障机构正常运转、完成日常工作任务所必需的人员经费和日常公用经费。</w:t>
      </w:r>
    </w:p>
    <w:p w14:paraId="33A62F0C">
      <w:pPr>
        <w:rPr>
          <w:rFonts w:ascii="仿宋_GB2312" w:hAnsi="仿宋_GB2312" w:eastAsia="仿宋_GB2312"/>
          <w:sz w:val="32"/>
          <w:szCs w:val="32"/>
        </w:rPr>
      </w:pPr>
      <w:r>
        <w:rPr>
          <w:rFonts w:hint="eastAsia" w:ascii="仿宋_GB2312" w:hAnsi="仿宋_GB2312" w:eastAsia="仿宋_GB2312"/>
          <w:sz w:val="32"/>
          <w:szCs w:val="32"/>
        </w:rPr>
        <w:t>　　</w:t>
      </w:r>
      <w:bookmarkStart w:id="57" w:name="_Toc29898"/>
      <w:bookmarkStart w:id="58" w:name="_Toc14088"/>
      <w:r>
        <w:rPr>
          <w:rStyle w:val="19"/>
          <w:rFonts w:hint="eastAsia"/>
        </w:rPr>
        <w:t>（四）项目支出</w:t>
      </w:r>
      <w:bookmarkEnd w:id="57"/>
      <w:bookmarkEnd w:id="58"/>
      <w:r>
        <w:rPr>
          <w:rFonts w:hint="eastAsia" w:ascii="仿宋_GB2312" w:hAnsi="仿宋_GB2312" w:eastAsia="仿宋_GB2312"/>
          <w:sz w:val="32"/>
          <w:szCs w:val="32"/>
        </w:rPr>
        <w:t>：指在基本支出之外，为完成特定的行政工作任务或事业发展目标所发生的支出。</w:t>
      </w:r>
    </w:p>
    <w:p w14:paraId="68C06746">
      <w:pPr>
        <w:ind w:firstLine="645"/>
        <w:rPr>
          <w:rFonts w:ascii="仿宋_GB2312" w:hAnsi="仿宋_GB2312" w:eastAsia="仿宋_GB2312"/>
          <w:sz w:val="32"/>
          <w:szCs w:val="32"/>
        </w:rPr>
      </w:pPr>
      <w:bookmarkStart w:id="59" w:name="_Toc5594"/>
      <w:bookmarkStart w:id="60" w:name="_Toc13719"/>
      <w:r>
        <w:rPr>
          <w:rStyle w:val="19"/>
          <w:rFonts w:hint="eastAsia"/>
        </w:rPr>
        <w:t>（五）“三公”经费</w:t>
      </w:r>
      <w:bookmarkEnd w:id="59"/>
      <w:bookmarkEnd w:id="60"/>
      <w:r>
        <w:rPr>
          <w:rFonts w:hint="eastAsia" w:ascii="仿宋_GB2312" w:hAnsi="仿宋_GB2312" w:eastAsia="仿宋_GB2312"/>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EF73E54">
      <w:pPr>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罗江区</w:t>
      </w:r>
      <w:r>
        <w:rPr>
          <w:rFonts w:hint="eastAsia" w:ascii="仿宋_GB2312" w:hAnsi="仿宋_GB2312" w:eastAsia="仿宋_GB2312"/>
          <w:sz w:val="32"/>
          <w:szCs w:val="32"/>
          <w:lang w:eastAsia="zh-CN"/>
        </w:rPr>
        <w:t>公路路政管理所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 xml:space="preserve">表 </w:t>
      </w:r>
    </w:p>
    <w:p w14:paraId="61A1961A">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2、部门整体绩效目标公开表</w:t>
      </w:r>
    </w:p>
    <w:p w14:paraId="5657313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swiss"/>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547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3C4FAF">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3C4FAF">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2825D"/>
    <w:multiLevelType w:val="singleLevel"/>
    <w:tmpl w:val="DFD2825D"/>
    <w:lvl w:ilvl="0" w:tentative="0">
      <w:start w:val="3"/>
      <w:numFmt w:val="chineseCounting"/>
      <w:suff w:val="nothing"/>
      <w:lvlText w:val="（%1）"/>
      <w:lvlJc w:val="left"/>
      <w:pPr>
        <w:ind w:left="640" w:leftChars="0" w:firstLine="0" w:firstLineChars="0"/>
      </w:pPr>
      <w:rPr>
        <w:rFonts w:hint="eastAsia"/>
      </w:rPr>
    </w:lvl>
  </w:abstractNum>
  <w:abstractNum w:abstractNumId="1">
    <w:nsid w:val="3F1B0394"/>
    <w:multiLevelType w:val="singleLevel"/>
    <w:tmpl w:val="3F1B0394"/>
    <w:lvl w:ilvl="0" w:tentative="0">
      <w:start w:val="1"/>
      <w:numFmt w:val="chineseCounting"/>
      <w:suff w:val="nothing"/>
      <w:lvlText w:val="%1、"/>
      <w:lvlJc w:val="left"/>
      <w:pPr>
        <w:ind w:left="-1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zM4MjI1NTgzOTcwNzAzOGE0OWY3OTVlMTM4Yjg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CA0A4B"/>
    <w:rsid w:val="00D14665"/>
    <w:rsid w:val="00DC34F5"/>
    <w:rsid w:val="00EE23D3"/>
    <w:rsid w:val="00FD2791"/>
    <w:rsid w:val="00FD2F29"/>
    <w:rsid w:val="01931A7A"/>
    <w:rsid w:val="03577FFE"/>
    <w:rsid w:val="03C47DAC"/>
    <w:rsid w:val="05586CC9"/>
    <w:rsid w:val="088339AF"/>
    <w:rsid w:val="09407FD2"/>
    <w:rsid w:val="0ACB67CB"/>
    <w:rsid w:val="0B9845F0"/>
    <w:rsid w:val="0CBC3A4D"/>
    <w:rsid w:val="0CEC21BB"/>
    <w:rsid w:val="0DCA2371"/>
    <w:rsid w:val="0DEC35A3"/>
    <w:rsid w:val="0FAD1102"/>
    <w:rsid w:val="111C0B02"/>
    <w:rsid w:val="11D95C6F"/>
    <w:rsid w:val="126D2DCB"/>
    <w:rsid w:val="12E14A89"/>
    <w:rsid w:val="132A0E82"/>
    <w:rsid w:val="13522181"/>
    <w:rsid w:val="13614ACE"/>
    <w:rsid w:val="13E93C86"/>
    <w:rsid w:val="14202A6C"/>
    <w:rsid w:val="176B4A8C"/>
    <w:rsid w:val="18583671"/>
    <w:rsid w:val="18650227"/>
    <w:rsid w:val="188B7B07"/>
    <w:rsid w:val="18F66D1C"/>
    <w:rsid w:val="19297A1D"/>
    <w:rsid w:val="19957E1A"/>
    <w:rsid w:val="1A8B57AF"/>
    <w:rsid w:val="1D294998"/>
    <w:rsid w:val="1F372530"/>
    <w:rsid w:val="1FCE268A"/>
    <w:rsid w:val="22E3199D"/>
    <w:rsid w:val="24084702"/>
    <w:rsid w:val="240E4E0C"/>
    <w:rsid w:val="245C6234"/>
    <w:rsid w:val="24C01054"/>
    <w:rsid w:val="2866708D"/>
    <w:rsid w:val="28B34E05"/>
    <w:rsid w:val="28C60CFE"/>
    <w:rsid w:val="28D62297"/>
    <w:rsid w:val="2A0E7E00"/>
    <w:rsid w:val="2B370AAE"/>
    <w:rsid w:val="2B7C4592"/>
    <w:rsid w:val="2C5313C1"/>
    <w:rsid w:val="2CBD72B2"/>
    <w:rsid w:val="2EBF2057"/>
    <w:rsid w:val="2FED4C0D"/>
    <w:rsid w:val="306233EC"/>
    <w:rsid w:val="3082770D"/>
    <w:rsid w:val="319F28C3"/>
    <w:rsid w:val="32EC3440"/>
    <w:rsid w:val="34F76440"/>
    <w:rsid w:val="366720A8"/>
    <w:rsid w:val="376B702A"/>
    <w:rsid w:val="38CB1D17"/>
    <w:rsid w:val="38E05FAD"/>
    <w:rsid w:val="397A79F8"/>
    <w:rsid w:val="3D35764B"/>
    <w:rsid w:val="3E2F023C"/>
    <w:rsid w:val="3E5D4C1E"/>
    <w:rsid w:val="3EB37B59"/>
    <w:rsid w:val="40952AC8"/>
    <w:rsid w:val="41743C2E"/>
    <w:rsid w:val="42991D01"/>
    <w:rsid w:val="42C43DC1"/>
    <w:rsid w:val="431C38CE"/>
    <w:rsid w:val="44E1584B"/>
    <w:rsid w:val="44EB6240"/>
    <w:rsid w:val="48577BC9"/>
    <w:rsid w:val="48C9410C"/>
    <w:rsid w:val="49B760FE"/>
    <w:rsid w:val="4B2A6472"/>
    <w:rsid w:val="4B3863F1"/>
    <w:rsid w:val="4DAC068C"/>
    <w:rsid w:val="4EF0650D"/>
    <w:rsid w:val="504635CC"/>
    <w:rsid w:val="50614589"/>
    <w:rsid w:val="514E2B50"/>
    <w:rsid w:val="52A42F98"/>
    <w:rsid w:val="52FD0086"/>
    <w:rsid w:val="53546BC7"/>
    <w:rsid w:val="543C16DA"/>
    <w:rsid w:val="54B81796"/>
    <w:rsid w:val="56D706E7"/>
    <w:rsid w:val="580A147C"/>
    <w:rsid w:val="582B69FC"/>
    <w:rsid w:val="5A2069BB"/>
    <w:rsid w:val="5A6E4B5B"/>
    <w:rsid w:val="5D8B5DC8"/>
    <w:rsid w:val="5E9D190F"/>
    <w:rsid w:val="5EB4741C"/>
    <w:rsid w:val="5EF02562"/>
    <w:rsid w:val="5F2D2C93"/>
    <w:rsid w:val="5F4911C8"/>
    <w:rsid w:val="60187234"/>
    <w:rsid w:val="60640072"/>
    <w:rsid w:val="606721D5"/>
    <w:rsid w:val="60E12058"/>
    <w:rsid w:val="6109503A"/>
    <w:rsid w:val="639A641D"/>
    <w:rsid w:val="64B259E8"/>
    <w:rsid w:val="66452696"/>
    <w:rsid w:val="67F65BEC"/>
    <w:rsid w:val="68E708EC"/>
    <w:rsid w:val="6B28251E"/>
    <w:rsid w:val="6C171F0E"/>
    <w:rsid w:val="6C7A6034"/>
    <w:rsid w:val="6D8602DE"/>
    <w:rsid w:val="6EB23151"/>
    <w:rsid w:val="6EEB1575"/>
    <w:rsid w:val="6EF31DC7"/>
    <w:rsid w:val="6F9D54EF"/>
    <w:rsid w:val="7374425F"/>
    <w:rsid w:val="76E16C86"/>
    <w:rsid w:val="76FA75A5"/>
    <w:rsid w:val="77103EEA"/>
    <w:rsid w:val="78294803"/>
    <w:rsid w:val="79BF20E1"/>
    <w:rsid w:val="7AF650EB"/>
    <w:rsid w:val="7C200F6A"/>
    <w:rsid w:val="7C8726B4"/>
    <w:rsid w:val="7DBD2D0C"/>
    <w:rsid w:val="7EC77F7C"/>
    <w:rsid w:val="7F7D47B2"/>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paragraph" w:styleId="4">
    <w:name w:val="heading 1"/>
    <w:basedOn w:val="1"/>
    <w:next w:val="1"/>
    <w:link w:val="20"/>
    <w:autoRedefine/>
    <w:qFormat/>
    <w:uiPriority w:val="9"/>
    <w:pPr>
      <w:keepNext/>
      <w:keepLines/>
      <w:snapToGrid w:val="0"/>
      <w:spacing w:beforeLines="0" w:beforeAutospacing="0" w:afterLines="0" w:afterAutospacing="0" w:line="560" w:lineRule="exact"/>
      <w:outlineLvl w:val="0"/>
    </w:pPr>
    <w:rPr>
      <w:rFonts w:ascii="宋体" w:hAnsi="宋体" w:eastAsia="黑体"/>
      <w:kern w:val="44"/>
      <w:sz w:val="32"/>
    </w:rPr>
  </w:style>
  <w:style w:type="paragraph" w:styleId="5">
    <w:name w:val="heading 2"/>
    <w:basedOn w:val="1"/>
    <w:next w:val="1"/>
    <w:link w:val="19"/>
    <w:autoRedefine/>
    <w:unhideWhenUsed/>
    <w:qFormat/>
    <w:uiPriority w:val="9"/>
    <w:pPr>
      <w:keepNext/>
      <w:keepLines/>
      <w:snapToGrid w:val="0"/>
      <w:spacing w:beforeLines="0" w:beforeAutospacing="0" w:afterLines="0" w:afterAutospacing="0" w:line="560" w:lineRule="exact"/>
      <w:outlineLvl w:val="1"/>
    </w:pPr>
    <w:rPr>
      <w:rFonts w:ascii="Arial" w:hAnsi="Arial" w:eastAsia="楷体"/>
      <w:b/>
      <w:sz w:val="32"/>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semiHidden/>
    <w:unhideWhenUsed/>
    <w:qFormat/>
    <w:uiPriority w:val="99"/>
    <w:pPr>
      <w:ind w:firstLine="420" w:firstLineChars="200"/>
    </w:pPr>
  </w:style>
  <w:style w:type="paragraph" w:styleId="3">
    <w:name w:val="Body Text Indent"/>
    <w:basedOn w:val="1"/>
    <w:link w:val="24"/>
    <w:autoRedefine/>
    <w:unhideWhenUsed/>
    <w:qFormat/>
    <w:uiPriority w:val="99"/>
    <w:pPr>
      <w:ind w:left="420" w:leftChars="200"/>
    </w:pPr>
  </w:style>
  <w:style w:type="paragraph" w:styleId="6">
    <w:name w:val="Body Text"/>
    <w:basedOn w:val="1"/>
    <w:link w:val="18"/>
    <w:autoRedefine/>
    <w:qFormat/>
    <w:uiPriority w:val="0"/>
    <w:pPr>
      <w:spacing w:before="93" w:beforeLines="30"/>
    </w:pPr>
    <w:rPr>
      <w:rFonts w:ascii="仿宋_GB2312" w:eastAsia="仿宋_GB2312"/>
      <w:sz w:val="30"/>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Body Text First Indent"/>
    <w:basedOn w:val="6"/>
    <w:autoRedefine/>
    <w:unhideWhenUsed/>
    <w:qFormat/>
    <w:uiPriority w:val="99"/>
    <w:pPr>
      <w:ind w:firstLine="420" w:firstLineChars="100"/>
    </w:pPr>
  </w:style>
  <w:style w:type="character" w:styleId="14">
    <w:name w:val="Emphasis"/>
    <w:basedOn w:val="13"/>
    <w:autoRedefine/>
    <w:qFormat/>
    <w:uiPriority w:val="20"/>
  </w:style>
  <w:style w:type="paragraph" w:customStyle="1" w:styleId="15">
    <w:name w:val="List Paragraph"/>
    <w:basedOn w:val="1"/>
    <w:autoRedefine/>
    <w:qFormat/>
    <w:uiPriority w:val="34"/>
    <w:pPr>
      <w:ind w:firstLine="420" w:firstLineChars="200"/>
    </w:pPr>
  </w:style>
  <w:style w:type="character" w:customStyle="1" w:styleId="16">
    <w:name w:val="页眉 Char"/>
    <w:basedOn w:val="13"/>
    <w:link w:val="8"/>
    <w:autoRedefine/>
    <w:qFormat/>
    <w:uiPriority w:val="99"/>
    <w:rPr>
      <w:rFonts w:ascii="宋体" w:hAnsi="Times New Roman" w:eastAsia="宋体" w:cs="Times New Roman"/>
      <w:sz w:val="18"/>
      <w:szCs w:val="18"/>
    </w:rPr>
  </w:style>
  <w:style w:type="character" w:customStyle="1" w:styleId="17">
    <w:name w:val="页脚 Char"/>
    <w:basedOn w:val="13"/>
    <w:link w:val="7"/>
    <w:autoRedefine/>
    <w:qFormat/>
    <w:uiPriority w:val="99"/>
    <w:rPr>
      <w:rFonts w:ascii="宋体" w:hAnsi="Times New Roman" w:eastAsia="宋体" w:cs="Times New Roman"/>
      <w:sz w:val="18"/>
      <w:szCs w:val="18"/>
    </w:rPr>
  </w:style>
  <w:style w:type="character" w:customStyle="1" w:styleId="18">
    <w:name w:val="正文文本 Char"/>
    <w:basedOn w:val="13"/>
    <w:link w:val="6"/>
    <w:autoRedefine/>
    <w:qFormat/>
    <w:uiPriority w:val="0"/>
    <w:rPr>
      <w:rFonts w:ascii="仿宋_GB2312" w:hAnsi="Times New Roman" w:eastAsia="仿宋_GB2312" w:cs="Times New Roman"/>
      <w:kern w:val="2"/>
      <w:sz w:val="30"/>
      <w:szCs w:val="24"/>
    </w:rPr>
  </w:style>
  <w:style w:type="character" w:customStyle="1" w:styleId="19">
    <w:name w:val="标题 2 Char"/>
    <w:link w:val="5"/>
    <w:autoRedefine/>
    <w:qFormat/>
    <w:uiPriority w:val="0"/>
    <w:rPr>
      <w:rFonts w:ascii="Arial" w:hAnsi="Arial" w:eastAsia="楷体"/>
      <w:b/>
      <w:sz w:val="32"/>
    </w:rPr>
  </w:style>
  <w:style w:type="character" w:customStyle="1" w:styleId="20">
    <w:name w:val="标题 1 Char"/>
    <w:link w:val="4"/>
    <w:autoRedefine/>
    <w:qFormat/>
    <w:uiPriority w:val="0"/>
    <w:rPr>
      <w:rFonts w:ascii="宋体" w:hAnsi="宋体" w:eastAsia="黑体"/>
      <w:kern w:val="44"/>
      <w:sz w:val="32"/>
    </w:rPr>
  </w:style>
  <w:style w:type="paragraph" w:customStyle="1" w:styleId="2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23">
    <w:name w:val="WPSOffice手动目录 3"/>
    <w:autoRedefine/>
    <w:qFormat/>
    <w:uiPriority w:val="0"/>
    <w:pPr>
      <w:ind w:leftChars="400"/>
    </w:pPr>
    <w:rPr>
      <w:rFonts w:asciiTheme="minorHAnsi" w:hAnsiTheme="minorHAnsi" w:eastAsiaTheme="minorEastAsia" w:cstheme="minorBidi"/>
      <w:sz w:val="20"/>
      <w:szCs w:val="20"/>
    </w:rPr>
  </w:style>
  <w:style w:type="character" w:customStyle="1" w:styleId="24">
    <w:name w:val="正文文本缩进 Char"/>
    <w:link w:val="3"/>
    <w:autoRedefine/>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4406</Words>
  <Characters>4790</Characters>
  <Lines>17</Lines>
  <Paragraphs>4</Paragraphs>
  <TotalTime>51</TotalTime>
  <ScaleCrop>false</ScaleCrop>
  <LinksUpToDate>false</LinksUpToDate>
  <CharactersWithSpaces>4939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李洪波</cp:lastModifiedBy>
  <cp:lastPrinted>2019-03-01T01:41:00Z</cp:lastPrinted>
  <dcterms:modified xsi:type="dcterms:W3CDTF">2025-01-22T06:22:26Z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D83F0F98403E45EEBCECB2A7D00376CC</vt:lpwstr>
  </property>
  <property fmtid="{D5CDD505-2E9C-101B-9397-08002B2CF9AE}" pid="4" name="KSOTemplateDocerSaveRecord">
    <vt:lpwstr>eyJoZGlkIjoiM2UxOGI0MTliNjI4MGY0MWZkYWRlZDZlNzU2NjgxNjgiLCJ1c2VySWQiOiIxNjU5NzU5ODI2In0=</vt:lpwstr>
  </property>
</Properties>
</file>