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1017">
      <w:pPr>
        <w:spacing w:line="600" w:lineRule="exact"/>
        <w:jc w:val="center"/>
        <w:outlineLvl w:val="0"/>
        <w:rPr>
          <w:rFonts w:hint="eastAsia" w:ascii="方正小标宋简体" w:hAnsi="宋体" w:eastAsia="方正小标宋简体"/>
          <w:sz w:val="72"/>
          <w:szCs w:val="72"/>
        </w:rPr>
      </w:pPr>
      <w:bookmarkStart w:id="0" w:name="_Toc15306267"/>
    </w:p>
    <w:p w14:paraId="610E02FA">
      <w:pPr>
        <w:spacing w:line="600" w:lineRule="exact"/>
        <w:jc w:val="center"/>
        <w:outlineLvl w:val="0"/>
        <w:rPr>
          <w:rFonts w:ascii="方正小标宋简体" w:hAnsi="宋体" w:eastAsia="方正小标宋简体"/>
          <w:sz w:val="72"/>
          <w:szCs w:val="72"/>
        </w:rPr>
      </w:pPr>
    </w:p>
    <w:p w14:paraId="5C396C2D">
      <w:pPr>
        <w:spacing w:line="600" w:lineRule="exact"/>
        <w:jc w:val="center"/>
        <w:outlineLvl w:val="0"/>
        <w:rPr>
          <w:rFonts w:ascii="方正小标宋简体" w:hAnsi="宋体" w:eastAsia="方正小标宋简体"/>
          <w:sz w:val="72"/>
          <w:szCs w:val="72"/>
        </w:rPr>
      </w:pPr>
    </w:p>
    <w:p w14:paraId="436ED73C">
      <w:pPr>
        <w:spacing w:line="600" w:lineRule="exact"/>
        <w:jc w:val="center"/>
        <w:outlineLvl w:val="0"/>
        <w:rPr>
          <w:rFonts w:ascii="方正小标宋简体" w:hAnsi="宋体" w:eastAsia="方正小标宋简体"/>
          <w:sz w:val="72"/>
          <w:szCs w:val="72"/>
        </w:rPr>
      </w:pPr>
    </w:p>
    <w:p w14:paraId="2791A21B">
      <w:pPr>
        <w:adjustRightInd w:val="0"/>
        <w:snapToGrid w:val="0"/>
        <w:spacing w:line="360" w:lineRule="auto"/>
        <w:jc w:val="center"/>
        <w:outlineLvl w:val="0"/>
        <w:rPr>
          <w:rFonts w:ascii="方正小标宋简体" w:hAnsi="宋体" w:eastAsia="方正小标宋简体"/>
          <w:sz w:val="52"/>
          <w:szCs w:val="52"/>
        </w:rPr>
      </w:pPr>
      <w:bookmarkStart w:id="1" w:name="_Toc15396475"/>
      <w:bookmarkStart w:id="2" w:name="_Toc15396597"/>
      <w:bookmarkStart w:id="3" w:name="_Toc15378441"/>
      <w:bookmarkStart w:id="4" w:name="_Toc15377193"/>
      <w:bookmarkStart w:id="5" w:name="_Toc15377425"/>
      <w:r>
        <w:rPr>
          <w:rFonts w:ascii="黑体" w:hAnsi="黑体" w:eastAsia="黑体" w:cs="黑体"/>
          <w:sz w:val="52"/>
          <w:szCs w:val="52"/>
        </w:rPr>
        <w:t>20</w:t>
      </w:r>
      <w:r>
        <w:rPr>
          <w:rFonts w:hint="eastAsia" w:ascii="黑体" w:hAnsi="黑体" w:eastAsia="黑体" w:cs="黑体"/>
          <w:sz w:val="52"/>
          <w:szCs w:val="52"/>
          <w:lang w:val="en-US" w:eastAsia="zh-CN"/>
        </w:rPr>
        <w:t>20</w:t>
      </w:r>
      <w:r>
        <w:rPr>
          <w:rFonts w:hint="eastAsia" w:ascii="方正小标宋简体" w:hAnsi="宋体" w:eastAsia="方正小标宋简体" w:cs="方正小标宋简体"/>
          <w:sz w:val="52"/>
          <w:szCs w:val="52"/>
        </w:rPr>
        <w:t>年度</w:t>
      </w:r>
      <w:bookmarkEnd w:id="1"/>
      <w:bookmarkEnd w:id="2"/>
      <w:bookmarkEnd w:id="3"/>
      <w:bookmarkEnd w:id="4"/>
      <w:bookmarkEnd w:id="5"/>
    </w:p>
    <w:p w14:paraId="2EFFB261">
      <w:pPr>
        <w:adjustRightInd w:val="0"/>
        <w:snapToGrid w:val="0"/>
        <w:spacing w:line="360" w:lineRule="auto"/>
        <w:jc w:val="center"/>
        <w:outlineLvl w:val="0"/>
        <w:rPr>
          <w:rFonts w:ascii="方正小标宋简体" w:hAnsi="宋体" w:eastAsia="方正小标宋简体" w:cs="方正小标宋简体"/>
          <w:sz w:val="48"/>
          <w:szCs w:val="48"/>
        </w:rPr>
      </w:pPr>
      <w:bookmarkStart w:id="6" w:name="_Toc15396598"/>
      <w:bookmarkStart w:id="7" w:name="_Toc15396476"/>
      <w:bookmarkStart w:id="8" w:name="_Toc15377194"/>
      <w:bookmarkStart w:id="9" w:name="_Toc15378442"/>
      <w:bookmarkStart w:id="10" w:name="_Toc15377426"/>
      <w:r>
        <w:rPr>
          <w:rFonts w:hint="eastAsia" w:ascii="方正小标宋简体" w:hAnsi="宋体" w:eastAsia="方正小标宋简体" w:cs="方正小标宋简体"/>
          <w:sz w:val="48"/>
          <w:szCs w:val="48"/>
        </w:rPr>
        <w:t>德阳市罗江区</w:t>
      </w:r>
      <w:bookmarkEnd w:id="0"/>
      <w:bookmarkStart w:id="11" w:name="_Toc15306268"/>
      <w:r>
        <w:rPr>
          <w:rFonts w:hint="eastAsia" w:ascii="方正小标宋简体" w:hAnsi="宋体" w:eastAsia="方正小标宋简体" w:cs="方正小标宋简体"/>
          <w:sz w:val="48"/>
          <w:szCs w:val="48"/>
        </w:rPr>
        <w:t>白马关景区管理委员会</w:t>
      </w:r>
    </w:p>
    <w:p w14:paraId="73FA0D51">
      <w:pPr>
        <w:adjustRightInd w:val="0"/>
        <w:snapToGrid w:val="0"/>
        <w:spacing w:line="360" w:lineRule="auto"/>
        <w:jc w:val="center"/>
        <w:outlineLvl w:val="0"/>
        <w:rPr>
          <w:rFonts w:ascii="方正小标宋简体" w:hAnsi="宋体" w:eastAsia="方正小标宋简体"/>
          <w:sz w:val="48"/>
          <w:szCs w:val="48"/>
        </w:rPr>
      </w:pPr>
      <w:r>
        <w:rPr>
          <w:rFonts w:hint="eastAsia" w:ascii="方正小标宋简体" w:hAnsi="宋体" w:eastAsia="方正小标宋简体" w:cs="方正小标宋简体"/>
          <w:sz w:val="48"/>
          <w:szCs w:val="48"/>
        </w:rPr>
        <w:t>决算</w:t>
      </w:r>
      <w:bookmarkEnd w:id="6"/>
      <w:bookmarkEnd w:id="7"/>
      <w:bookmarkEnd w:id="8"/>
      <w:bookmarkEnd w:id="9"/>
      <w:bookmarkEnd w:id="10"/>
      <w:bookmarkEnd w:id="11"/>
      <w:r>
        <w:rPr>
          <w:rFonts w:hint="eastAsia" w:ascii="方正小标宋简体" w:hAnsi="宋体" w:eastAsia="方正小标宋简体" w:cs="方正小标宋简体"/>
          <w:sz w:val="48"/>
          <w:szCs w:val="48"/>
        </w:rPr>
        <w:t>公开编制说明</w:t>
      </w:r>
    </w:p>
    <w:p w14:paraId="7F466E1C">
      <w:pPr>
        <w:widowControl/>
        <w:jc w:val="center"/>
        <w:rPr>
          <w:rFonts w:hint="eastAsia" w:ascii="黑体" w:hAnsi="黑体" w:eastAsia="黑体" w:cs="黑体"/>
          <w:sz w:val="48"/>
          <w:szCs w:val="48"/>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14:paraId="70050223">
      <w:pPr>
        <w:widowControl/>
        <w:jc w:val="center"/>
        <w:rPr>
          <w:rFonts w:ascii="黑体" w:hAnsi="黑体" w:eastAsia="黑体"/>
          <w:sz w:val="48"/>
          <w:szCs w:val="48"/>
        </w:rPr>
      </w:pPr>
      <w:r>
        <w:rPr>
          <w:rFonts w:hint="eastAsia" w:ascii="黑体" w:hAnsi="黑体" w:eastAsia="黑体" w:cs="黑体"/>
          <w:sz w:val="48"/>
          <w:szCs w:val="48"/>
        </w:rPr>
        <w:t>目录</w:t>
      </w:r>
    </w:p>
    <w:p w14:paraId="13C2A187">
      <w:pPr>
        <w:widowControl/>
        <w:jc w:val="center"/>
        <w:rPr>
          <w:rFonts w:ascii="黑体" w:hAnsi="黑体" w:eastAsia="黑体"/>
          <w:sz w:val="28"/>
          <w:szCs w:val="28"/>
        </w:rPr>
      </w:pPr>
      <w:r>
        <w:rPr>
          <w:rFonts w:ascii="黑体" w:hAnsi="黑体" w:eastAsia="黑体" w:cs="黑体"/>
          <w:sz w:val="48"/>
          <w:szCs w:val="48"/>
        </w:rPr>
        <w:fldChar w:fldCharType="begin"/>
      </w:r>
      <w:r>
        <w:rPr>
          <w:rFonts w:ascii="黑体" w:hAnsi="黑体" w:eastAsia="黑体" w:cs="黑体"/>
          <w:sz w:val="48"/>
          <w:szCs w:val="48"/>
        </w:rPr>
        <w:instrText xml:space="preserve"> TOC \o "1-2" \h \z \u </w:instrText>
      </w:r>
      <w:r>
        <w:rPr>
          <w:rFonts w:ascii="黑体" w:hAnsi="黑体" w:eastAsia="黑体" w:cs="黑体"/>
          <w:sz w:val="48"/>
          <w:szCs w:val="48"/>
        </w:rPr>
        <w:fldChar w:fldCharType="separate"/>
      </w:r>
    </w:p>
    <w:p w14:paraId="22007965">
      <w:pPr>
        <w:pStyle w:val="10"/>
        <w:rPr>
          <w:rFonts w:cs="Times New Roman"/>
        </w:rPr>
      </w:pPr>
      <w:r>
        <w:rPr>
          <w:rFonts w:hint="eastAsia"/>
        </w:rPr>
        <w:t>公开时间：</w:t>
      </w:r>
      <w:r>
        <w:t>20</w:t>
      </w:r>
      <w:r>
        <w:rPr>
          <w:rFonts w:hint="eastAsia"/>
          <w:lang w:val="en-US" w:eastAsia="zh-CN"/>
        </w:rPr>
        <w:t>20</w:t>
      </w:r>
      <w:r>
        <w:rPr>
          <w:rFonts w:hint="eastAsia"/>
        </w:rPr>
        <w:t>年10月</w:t>
      </w:r>
      <w:r>
        <w:rPr>
          <w:rFonts w:hint="eastAsia"/>
          <w:lang w:val="en-US" w:eastAsia="zh-CN"/>
        </w:rPr>
        <w:t>22</w:t>
      </w:r>
      <w:r>
        <w:rPr>
          <w:rFonts w:hint="eastAsia"/>
        </w:rPr>
        <w:t>日</w:t>
      </w:r>
    </w:p>
    <w:p w14:paraId="19CE75AE"/>
    <w:p w14:paraId="363F187E">
      <w:pPr>
        <w:pStyle w:val="10"/>
        <w:rPr>
          <w:rFonts w:hint="eastAsia" w:eastAsia="仿宋" w:cs="Times New Roman"/>
          <w:lang w:val="en-US" w:eastAsia="zh-CN"/>
        </w:rPr>
      </w:pPr>
      <w:r>
        <w:fldChar w:fldCharType="begin"/>
      </w:r>
      <w:r>
        <w:instrText xml:space="preserve"> HYPERLINK \l "_Toc15396599" </w:instrText>
      </w:r>
      <w:r>
        <w:fldChar w:fldCharType="separate"/>
      </w:r>
      <w:r>
        <w:rPr>
          <w:rStyle w:val="16"/>
          <w:rFonts w:hint="eastAsia"/>
          <w:color w:val="auto"/>
        </w:rPr>
        <w:t>第一部分</w:t>
      </w:r>
      <w:r>
        <w:rPr>
          <w:rStyle w:val="16"/>
          <w:color w:val="auto"/>
        </w:rPr>
        <w:t xml:space="preserve"> </w:t>
      </w:r>
      <w:r>
        <w:rPr>
          <w:rStyle w:val="16"/>
          <w:rFonts w:hint="eastAsia"/>
          <w:color w:val="auto"/>
        </w:rPr>
        <w:t>部门概况</w:t>
      </w:r>
      <w:r>
        <w:rPr>
          <w:rFonts w:cs="Times New Roman"/>
        </w:rPr>
        <w:tab/>
      </w:r>
      <w:r>
        <w:fldChar w:fldCharType="end"/>
      </w:r>
      <w:r>
        <w:rPr>
          <w:rFonts w:hint="eastAsia"/>
          <w:lang w:val="en-US" w:eastAsia="zh-CN"/>
        </w:rPr>
        <w:t>1</w:t>
      </w:r>
    </w:p>
    <w:p w14:paraId="10F08D05">
      <w:pPr>
        <w:pStyle w:val="11"/>
        <w:rPr>
          <w:rFonts w:hint="eastAsia" w:ascii="仿宋" w:hAnsi="仿宋" w:eastAsia="仿宋"/>
          <w:sz w:val="28"/>
          <w:szCs w:val="28"/>
          <w:lang w:val="en-US" w:eastAsia="zh-CN"/>
        </w:rPr>
      </w:pPr>
      <w:r>
        <w:fldChar w:fldCharType="begin"/>
      </w:r>
      <w:r>
        <w:instrText xml:space="preserve"> HYPERLINK \l "_Toc15396600" </w:instrText>
      </w:r>
      <w:r>
        <w:fldChar w:fldCharType="separate"/>
      </w:r>
      <w:r>
        <w:rPr>
          <w:rStyle w:val="16"/>
          <w:rFonts w:hint="eastAsia" w:ascii="仿宋" w:hAnsi="仿宋" w:eastAsia="仿宋" w:cs="仿宋"/>
          <w:color w:val="auto"/>
          <w:sz w:val="28"/>
          <w:szCs w:val="28"/>
        </w:rPr>
        <w:t>一、基本职能及主要工作</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w:t>
      </w:r>
    </w:p>
    <w:p w14:paraId="6A85E4FB">
      <w:pPr>
        <w:pStyle w:val="11"/>
        <w:rPr>
          <w:rFonts w:hint="eastAsia" w:ascii="仿宋" w:hAnsi="仿宋" w:eastAsia="仿宋"/>
          <w:sz w:val="28"/>
          <w:szCs w:val="28"/>
          <w:lang w:val="en-US" w:eastAsia="zh-CN"/>
        </w:rPr>
      </w:pPr>
      <w:r>
        <w:fldChar w:fldCharType="begin"/>
      </w:r>
      <w:r>
        <w:instrText xml:space="preserve"> HYPERLINK \l "_Toc15396601" </w:instrText>
      </w:r>
      <w:r>
        <w:fldChar w:fldCharType="separate"/>
      </w:r>
      <w:r>
        <w:rPr>
          <w:rStyle w:val="16"/>
          <w:rFonts w:hint="eastAsia" w:ascii="仿宋" w:hAnsi="仿宋" w:eastAsia="仿宋" w:cs="仿宋"/>
          <w:color w:val="auto"/>
          <w:sz w:val="28"/>
          <w:szCs w:val="28"/>
        </w:rPr>
        <w:t>二、机构设置</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7</w:t>
      </w:r>
    </w:p>
    <w:p w14:paraId="1925100E">
      <w:pPr>
        <w:pStyle w:val="10"/>
        <w:rPr>
          <w:rFonts w:hint="eastAsia" w:eastAsia="仿宋" w:cs="Times New Roman"/>
          <w:lang w:val="en-US" w:eastAsia="zh-CN"/>
        </w:rPr>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w:t>
      </w:r>
      <w:r>
        <w:rPr>
          <w:rStyle w:val="16"/>
          <w:rFonts w:hint="eastAsia"/>
          <w:color w:val="auto"/>
          <w:lang w:val="en-US" w:eastAsia="zh-CN"/>
        </w:rPr>
        <w:t>20</w:t>
      </w:r>
      <w:r>
        <w:rPr>
          <w:rStyle w:val="16"/>
          <w:rFonts w:hint="eastAsia"/>
          <w:color w:val="auto"/>
        </w:rPr>
        <w:t>年度部门决算情况说明</w:t>
      </w:r>
      <w:r>
        <w:rPr>
          <w:rFonts w:cs="Times New Roman"/>
        </w:rPr>
        <w:tab/>
      </w:r>
      <w:r>
        <w:fldChar w:fldCharType="end"/>
      </w:r>
      <w:r>
        <w:rPr>
          <w:rFonts w:hint="eastAsia"/>
          <w:lang w:val="en-US" w:eastAsia="zh-CN"/>
        </w:rPr>
        <w:t>8</w:t>
      </w:r>
    </w:p>
    <w:p w14:paraId="4B3A120A">
      <w:pPr>
        <w:pStyle w:val="11"/>
        <w:rPr>
          <w:rFonts w:hint="eastAsia" w:ascii="仿宋" w:hAnsi="仿宋" w:eastAsia="仿宋"/>
          <w:sz w:val="28"/>
          <w:szCs w:val="28"/>
          <w:lang w:val="en-US" w:eastAsia="zh-CN"/>
        </w:rPr>
      </w:pPr>
      <w:r>
        <w:fldChar w:fldCharType="begin"/>
      </w:r>
      <w:r>
        <w:instrText xml:space="preserve"> HYPERLINK \l "_Toc15396603" </w:instrText>
      </w:r>
      <w:r>
        <w:fldChar w:fldCharType="separate"/>
      </w:r>
      <w:r>
        <w:rPr>
          <w:rStyle w:val="16"/>
          <w:rFonts w:hint="eastAsia" w:ascii="仿宋" w:hAnsi="仿宋" w:eastAsia="仿宋" w:cs="仿宋"/>
          <w:color w:val="auto"/>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8</w:t>
      </w:r>
    </w:p>
    <w:p w14:paraId="7FFAD737">
      <w:pPr>
        <w:pStyle w:val="11"/>
        <w:rPr>
          <w:rFonts w:hint="eastAsia" w:ascii="仿宋" w:hAnsi="仿宋" w:eastAsia="仿宋"/>
          <w:sz w:val="28"/>
          <w:szCs w:val="28"/>
          <w:lang w:val="en-US" w:eastAsia="zh-CN"/>
        </w:rPr>
      </w:pPr>
      <w:r>
        <w:fldChar w:fldCharType="begin"/>
      </w:r>
      <w:r>
        <w:instrText xml:space="preserve"> HYPERLINK \l "_Toc15396604" </w:instrText>
      </w:r>
      <w:r>
        <w:fldChar w:fldCharType="separate"/>
      </w:r>
      <w:r>
        <w:rPr>
          <w:rStyle w:val="16"/>
          <w:rFonts w:hint="eastAsia" w:ascii="仿宋" w:hAnsi="仿宋" w:eastAsia="仿宋" w:cs="仿宋"/>
          <w:color w:val="auto"/>
          <w:sz w:val="28"/>
          <w:szCs w:val="28"/>
        </w:rPr>
        <w:t>二、收入决算情况说明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9</w:t>
      </w:r>
    </w:p>
    <w:p w14:paraId="56AFE76A">
      <w:pPr>
        <w:pStyle w:val="11"/>
        <w:rPr>
          <w:rFonts w:hint="eastAsia" w:ascii="仿宋" w:hAnsi="仿宋" w:eastAsia="仿宋"/>
          <w:sz w:val="28"/>
          <w:szCs w:val="28"/>
          <w:lang w:val="en-US" w:eastAsia="zh-CN"/>
        </w:rPr>
      </w:pPr>
      <w:r>
        <w:fldChar w:fldCharType="begin"/>
      </w:r>
      <w:r>
        <w:instrText xml:space="preserve"> HYPERLINK \l "_Toc15396605" </w:instrText>
      </w:r>
      <w:r>
        <w:fldChar w:fldCharType="separate"/>
      </w:r>
      <w:r>
        <w:rPr>
          <w:rStyle w:val="16"/>
          <w:rFonts w:hint="eastAsia" w:ascii="仿宋" w:hAnsi="仿宋" w:eastAsia="仿宋" w:cs="仿宋"/>
          <w:color w:val="auto"/>
          <w:sz w:val="28"/>
          <w:szCs w:val="28"/>
        </w:rPr>
        <w:t>三、支出决算情况说明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9</w:t>
      </w:r>
    </w:p>
    <w:p w14:paraId="32154E13">
      <w:pPr>
        <w:pStyle w:val="11"/>
        <w:rPr>
          <w:rFonts w:hint="default" w:ascii="仿宋" w:hAnsi="仿宋" w:eastAsia="仿宋"/>
          <w:sz w:val="28"/>
          <w:szCs w:val="28"/>
          <w:lang w:val="en-US" w:eastAsia="zh-CN"/>
        </w:rPr>
      </w:pPr>
      <w:r>
        <w:fldChar w:fldCharType="begin"/>
      </w:r>
      <w:r>
        <w:instrText xml:space="preserve"> HYPERLINK \l "_Toc15396606" </w:instrText>
      </w:r>
      <w:r>
        <w:fldChar w:fldCharType="separate"/>
      </w:r>
      <w:r>
        <w:rPr>
          <w:rStyle w:val="16"/>
          <w:rFonts w:hint="eastAsia" w:ascii="仿宋" w:hAnsi="仿宋" w:eastAsia="仿宋" w:cs="仿宋"/>
          <w:color w:val="auto"/>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10</w:t>
      </w:r>
    </w:p>
    <w:p w14:paraId="5DA02B82">
      <w:pPr>
        <w:pStyle w:val="11"/>
        <w:rPr>
          <w:rFonts w:hint="default" w:ascii="仿宋" w:hAnsi="仿宋" w:eastAsia="仿宋"/>
          <w:sz w:val="28"/>
          <w:szCs w:val="28"/>
          <w:lang w:val="en-US" w:eastAsia="zh-CN"/>
        </w:rPr>
      </w:pPr>
      <w:r>
        <w:fldChar w:fldCharType="begin"/>
      </w:r>
      <w:r>
        <w:instrText xml:space="preserve"> HYPERLINK \l "_Toc15396607" </w:instrText>
      </w:r>
      <w:r>
        <w:fldChar w:fldCharType="separate"/>
      </w:r>
      <w:r>
        <w:rPr>
          <w:rStyle w:val="16"/>
          <w:rFonts w:hint="eastAsia" w:ascii="仿宋" w:hAnsi="仿宋" w:eastAsia="仿宋" w:cs="仿宋"/>
          <w:color w:val="auto"/>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11</w:t>
      </w:r>
    </w:p>
    <w:p w14:paraId="0BE6095D">
      <w:pPr>
        <w:pStyle w:val="11"/>
        <w:rPr>
          <w:rFonts w:hint="default" w:ascii="仿宋" w:hAnsi="仿宋" w:eastAsia="仿宋"/>
          <w:sz w:val="28"/>
          <w:szCs w:val="28"/>
          <w:lang w:val="en-US" w:eastAsia="zh-CN"/>
        </w:rPr>
      </w:pPr>
      <w:r>
        <w:fldChar w:fldCharType="begin"/>
      </w:r>
      <w:r>
        <w:instrText xml:space="preserve"> HYPERLINK \l "_Toc15396608" </w:instrText>
      </w:r>
      <w:r>
        <w:fldChar w:fldCharType="separate"/>
      </w:r>
      <w:r>
        <w:rPr>
          <w:rStyle w:val="16"/>
          <w:rFonts w:hint="eastAsia" w:ascii="仿宋" w:hAnsi="仿宋" w:eastAsia="仿宋" w:cs="仿宋"/>
          <w:color w:val="auto"/>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14</w:t>
      </w:r>
    </w:p>
    <w:p w14:paraId="2756563D">
      <w:pPr>
        <w:pStyle w:val="11"/>
        <w:rPr>
          <w:rFonts w:hint="default" w:ascii="仿宋" w:hAnsi="仿宋" w:eastAsia="仿宋"/>
          <w:sz w:val="28"/>
          <w:szCs w:val="28"/>
          <w:lang w:val="en-US" w:eastAsia="zh-CN"/>
        </w:rPr>
      </w:pPr>
      <w:r>
        <w:fldChar w:fldCharType="begin"/>
      </w:r>
      <w:r>
        <w:instrText xml:space="preserve"> HYPERLINK \l "_Toc15396609" </w:instrText>
      </w:r>
      <w:r>
        <w:fldChar w:fldCharType="separate"/>
      </w:r>
      <w:r>
        <w:rPr>
          <w:rStyle w:val="16"/>
          <w:rFonts w:hint="eastAsia" w:ascii="仿宋" w:hAnsi="仿宋" w:eastAsia="仿宋" w:cs="仿宋"/>
          <w:color w:val="auto"/>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14</w:t>
      </w:r>
    </w:p>
    <w:p w14:paraId="11FD9630">
      <w:pPr>
        <w:pStyle w:val="11"/>
        <w:rPr>
          <w:rFonts w:hint="default" w:ascii="仿宋" w:hAnsi="仿宋" w:eastAsia="仿宋"/>
          <w:sz w:val="28"/>
          <w:szCs w:val="28"/>
          <w:lang w:val="en-US" w:eastAsia="zh-CN"/>
        </w:rPr>
      </w:pPr>
      <w:r>
        <w:fldChar w:fldCharType="begin"/>
      </w:r>
      <w:r>
        <w:instrText xml:space="preserve"> HYPERLINK \l "_Toc15396610" </w:instrText>
      </w:r>
      <w:r>
        <w:fldChar w:fldCharType="separate"/>
      </w:r>
      <w:r>
        <w:rPr>
          <w:rStyle w:val="16"/>
          <w:rFonts w:hint="eastAsia" w:ascii="仿宋" w:hAnsi="仿宋" w:eastAsia="仿宋" w:cs="仿宋"/>
          <w:color w:val="auto"/>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16</w:t>
      </w:r>
    </w:p>
    <w:p w14:paraId="5392E42F">
      <w:pPr>
        <w:pStyle w:val="11"/>
        <w:rPr>
          <w:rFonts w:hint="default" w:ascii="仿宋" w:hAnsi="仿宋" w:eastAsia="仿宋" w:cs="仿宋"/>
          <w:sz w:val="28"/>
          <w:szCs w:val="28"/>
          <w:lang w:val="en-US" w:eastAsia="zh-CN"/>
        </w:rPr>
      </w:pPr>
      <w:r>
        <w:fldChar w:fldCharType="begin"/>
      </w:r>
      <w:r>
        <w:instrText xml:space="preserve"> HYPERLINK \l "_Toc15396611" </w:instrText>
      </w:r>
      <w:r>
        <w:fldChar w:fldCharType="separate"/>
      </w:r>
      <w:r>
        <w:rPr>
          <w:rStyle w:val="16"/>
          <w:rFonts w:hint="eastAsia" w:ascii="仿宋" w:hAnsi="仿宋" w:eastAsia="仿宋" w:cs="仿宋"/>
          <w:color w:val="auto"/>
          <w:sz w:val="28"/>
          <w:szCs w:val="28"/>
        </w:rPr>
        <w:t>九、国有资本经营预算支出决算情况说明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16</w:t>
      </w:r>
    </w:p>
    <w:p w14:paraId="75641B74">
      <w:pPr>
        <w:ind w:left="420" w:leftChars="20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十、预算绩效情况说明...................................16</w:t>
      </w:r>
    </w:p>
    <w:p w14:paraId="513197AE">
      <w:pPr>
        <w:pStyle w:val="11"/>
        <w:rPr>
          <w:rFonts w:hint="default" w:ascii="仿宋" w:hAnsi="仿宋" w:eastAsia="仿宋"/>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cs="仿宋"/>
          <w:color w:val="auto"/>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24</w:t>
      </w:r>
    </w:p>
    <w:p w14:paraId="13EAE6B9">
      <w:pPr>
        <w:pStyle w:val="10"/>
        <w:rPr>
          <w:rFonts w:hint="default" w:eastAsia="仿宋" w:cs="Times New Roman"/>
          <w:lang w:val="en-US" w:eastAsia="zh-CN"/>
        </w:rPr>
      </w:pPr>
      <w:r>
        <w:fldChar w:fldCharType="begin"/>
      </w:r>
      <w:r>
        <w:instrText xml:space="preserve"> HYPERLINK \l "_Toc15396613" </w:instrText>
      </w:r>
      <w:r>
        <w:fldChar w:fldCharType="separate"/>
      </w:r>
      <w:r>
        <w:rPr>
          <w:rStyle w:val="16"/>
          <w:rFonts w:hint="eastAsia"/>
          <w:color w:val="auto"/>
          <w:kern w:val="44"/>
        </w:rPr>
        <w:t>第三部分</w:t>
      </w:r>
      <w:r>
        <w:rPr>
          <w:rStyle w:val="16"/>
          <w:color w:val="auto"/>
        </w:rPr>
        <w:t xml:space="preserve"> </w:t>
      </w:r>
      <w:r>
        <w:rPr>
          <w:rStyle w:val="16"/>
          <w:rFonts w:hint="eastAsia"/>
          <w:color w:val="auto"/>
        </w:rPr>
        <w:t>名</w:t>
      </w:r>
      <w:r>
        <w:rPr>
          <w:rStyle w:val="16"/>
          <w:rFonts w:hint="eastAsia"/>
          <w:color w:val="auto"/>
          <w:kern w:val="44"/>
        </w:rPr>
        <w:t>词解释</w:t>
      </w:r>
      <w:r>
        <w:rPr>
          <w:rFonts w:cs="Times New Roman"/>
        </w:rPr>
        <w:tab/>
      </w:r>
      <w:r>
        <w:fldChar w:fldCharType="end"/>
      </w:r>
      <w:r>
        <w:rPr>
          <w:rFonts w:hint="eastAsia"/>
          <w:lang w:val="en-US" w:eastAsia="zh-CN"/>
        </w:rPr>
        <w:t>25</w:t>
      </w:r>
    </w:p>
    <w:p w14:paraId="030E0E1F">
      <w:pPr>
        <w:pStyle w:val="10"/>
        <w:rPr>
          <w:rFonts w:hint="default" w:eastAsia="仿宋" w:cs="Times New Roman"/>
          <w:lang w:val="en-US" w:eastAsia="zh-CN"/>
        </w:rPr>
      </w:pPr>
      <w:r>
        <w:fldChar w:fldCharType="begin"/>
      </w:r>
      <w:r>
        <w:instrText xml:space="preserve"> HYPERLINK \l "_Toc15396614" </w:instrText>
      </w:r>
      <w:r>
        <w:fldChar w:fldCharType="separate"/>
      </w:r>
      <w:r>
        <w:rPr>
          <w:rStyle w:val="16"/>
          <w:rFonts w:hint="eastAsia"/>
          <w:color w:val="auto"/>
        </w:rPr>
        <w:t>第</w:t>
      </w:r>
      <w:r>
        <w:rPr>
          <w:rStyle w:val="16"/>
          <w:rFonts w:hint="eastAsia"/>
          <w:color w:val="auto"/>
          <w:kern w:val="44"/>
        </w:rPr>
        <w:t>四部分</w:t>
      </w:r>
      <w:r>
        <w:rPr>
          <w:rStyle w:val="16"/>
          <w:color w:val="auto"/>
          <w:kern w:val="44"/>
        </w:rPr>
        <w:t xml:space="preserve"> </w:t>
      </w:r>
      <w:r>
        <w:rPr>
          <w:rStyle w:val="16"/>
          <w:rFonts w:hint="eastAsia"/>
          <w:color w:val="auto"/>
          <w:kern w:val="44"/>
        </w:rPr>
        <w:t>附件</w:t>
      </w:r>
      <w:r>
        <w:rPr>
          <w:rFonts w:cs="Times New Roman"/>
        </w:rPr>
        <w:tab/>
      </w:r>
      <w:r>
        <w:fldChar w:fldCharType="end"/>
      </w:r>
      <w:r>
        <w:rPr>
          <w:rFonts w:hint="eastAsia"/>
          <w:lang w:val="en-US" w:eastAsia="zh-CN"/>
        </w:rPr>
        <w:t>29</w:t>
      </w:r>
    </w:p>
    <w:p w14:paraId="52CDACAF">
      <w:pPr>
        <w:pStyle w:val="10"/>
        <w:rPr>
          <w:rFonts w:hint="default" w:eastAsia="仿宋" w:cs="Times New Roman"/>
          <w:lang w:val="en-US" w:eastAsia="zh-CN"/>
        </w:rPr>
      </w:pPr>
      <w:r>
        <w:fldChar w:fldCharType="begin"/>
      </w:r>
      <w:r>
        <w:instrText xml:space="preserve"> HYPERLINK \l "_Toc15396618" </w:instrText>
      </w:r>
      <w:r>
        <w:fldChar w:fldCharType="separate"/>
      </w:r>
      <w:r>
        <w:rPr>
          <w:rStyle w:val="16"/>
          <w:rFonts w:hint="eastAsia"/>
          <w:color w:val="auto"/>
        </w:rPr>
        <w:t>第</w:t>
      </w:r>
      <w:r>
        <w:rPr>
          <w:rStyle w:val="16"/>
          <w:rFonts w:hint="eastAsia"/>
          <w:color w:val="auto"/>
          <w:kern w:val="44"/>
        </w:rPr>
        <w:t>五部分</w:t>
      </w:r>
      <w:r>
        <w:rPr>
          <w:rStyle w:val="16"/>
          <w:color w:val="auto"/>
          <w:kern w:val="44"/>
        </w:rPr>
        <w:t xml:space="preserve"> </w:t>
      </w:r>
      <w:r>
        <w:rPr>
          <w:rStyle w:val="16"/>
          <w:rFonts w:hint="eastAsia"/>
          <w:color w:val="auto"/>
          <w:kern w:val="44"/>
        </w:rPr>
        <w:t>附表</w:t>
      </w:r>
      <w:r>
        <w:rPr>
          <w:rFonts w:cs="Times New Roman"/>
        </w:rPr>
        <w:tab/>
      </w:r>
      <w:r>
        <w:fldChar w:fldCharType="end"/>
      </w:r>
      <w:r>
        <w:rPr>
          <w:rFonts w:hint="eastAsia"/>
          <w:lang w:val="en-US" w:eastAsia="zh-CN"/>
        </w:rPr>
        <w:t>51</w:t>
      </w:r>
    </w:p>
    <w:p w14:paraId="7584E2FF">
      <w:pPr>
        <w:pStyle w:val="11"/>
        <w:rPr>
          <w:rFonts w:hint="eastAsia" w:ascii="仿宋" w:hAnsi="仿宋" w:eastAsia="仿宋" w:cs="仿宋"/>
          <w:sz w:val="28"/>
          <w:szCs w:val="28"/>
        </w:rPr>
        <w:sectPr>
          <w:footerReference r:id="rId5" w:type="first"/>
          <w:footerReference r:id="rId4" w:type="default"/>
          <w:pgSz w:w="11906" w:h="16838"/>
          <w:pgMar w:top="1440" w:right="1800" w:bottom="1440" w:left="1800" w:header="851" w:footer="992" w:gutter="0"/>
          <w:pgNumType w:fmt="decimal" w:start="1"/>
          <w:cols w:space="425" w:num="1"/>
          <w:docGrid w:type="lines" w:linePitch="312" w:charSpace="0"/>
        </w:sectPr>
      </w:pPr>
    </w:p>
    <w:p w14:paraId="41870A15">
      <w:pPr>
        <w:pStyle w:val="11"/>
        <w:rPr>
          <w:rFonts w:hint="default" w:ascii="仿宋" w:hAnsi="仿宋" w:eastAsia="仿宋"/>
          <w:sz w:val="28"/>
          <w:szCs w:val="28"/>
          <w:lang w:val="en-US" w:eastAsia="zh-CN"/>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6"/>
          <w:rFonts w:hint="eastAsia" w:ascii="仿宋" w:hAnsi="仿宋" w:eastAsia="仿宋" w:cs="仿宋"/>
          <w:color w:val="auto"/>
          <w:sz w:val="28"/>
          <w:szCs w:val="28"/>
        </w:rPr>
        <w:t>收入支出决算总表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39C6D45D">
      <w:pPr>
        <w:pStyle w:val="11"/>
        <w:rPr>
          <w:rFonts w:hint="default" w:ascii="仿宋" w:hAnsi="仿宋" w:eastAsia="仿宋"/>
          <w:sz w:val="28"/>
          <w:szCs w:val="28"/>
          <w:lang w:val="en-US" w:eastAsia="zh-CN"/>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6"/>
          <w:rFonts w:hint="eastAsia" w:ascii="仿宋" w:hAnsi="仿宋" w:eastAsia="仿宋" w:cs="仿宋"/>
          <w:color w:val="auto"/>
          <w:sz w:val="28"/>
          <w:szCs w:val="28"/>
        </w:rPr>
        <w:t>收入总表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795CE53D">
      <w:pPr>
        <w:pStyle w:val="11"/>
        <w:rPr>
          <w:rFonts w:hint="default" w:ascii="仿宋" w:hAnsi="仿宋" w:eastAsia="仿宋"/>
          <w:sz w:val="28"/>
          <w:szCs w:val="28"/>
          <w:lang w:val="en-US" w:eastAsia="zh-CN"/>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6"/>
          <w:rFonts w:hint="eastAsia" w:ascii="仿宋" w:hAnsi="仿宋" w:eastAsia="仿宋" w:cs="仿宋"/>
          <w:color w:val="auto"/>
          <w:sz w:val="28"/>
          <w:szCs w:val="28"/>
        </w:rPr>
        <w:t>支出总表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2484A806">
      <w:pPr>
        <w:pStyle w:val="11"/>
        <w:rPr>
          <w:rFonts w:hint="default" w:ascii="仿宋" w:hAnsi="仿宋" w:eastAsia="仿宋"/>
          <w:sz w:val="28"/>
          <w:szCs w:val="28"/>
          <w:lang w:val="en-US" w:eastAsia="zh-CN"/>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6"/>
          <w:rFonts w:hint="eastAsia" w:ascii="仿宋" w:hAnsi="仿宋" w:eastAsia="仿宋" w:cs="仿宋"/>
          <w:color w:val="auto"/>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591F15E0">
      <w:pPr>
        <w:pStyle w:val="11"/>
        <w:rPr>
          <w:rFonts w:hint="default" w:ascii="仿宋" w:hAnsi="仿宋" w:eastAsia="仿宋"/>
          <w:sz w:val="28"/>
          <w:szCs w:val="28"/>
          <w:lang w:val="en-US" w:eastAsia="zh-CN"/>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727FCC10">
      <w:pPr>
        <w:pStyle w:val="11"/>
        <w:rPr>
          <w:rFonts w:hint="default" w:ascii="仿宋" w:hAnsi="仿宋" w:eastAsia="仿宋"/>
          <w:sz w:val="28"/>
          <w:szCs w:val="28"/>
          <w:lang w:val="en-US" w:eastAsia="zh-CN"/>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6"/>
          <w:rFonts w:hint="eastAsia" w:ascii="仿宋" w:hAnsi="仿宋" w:eastAsia="仿宋" w:cs="仿宋"/>
          <w:color w:val="auto"/>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1525CCA1">
      <w:pPr>
        <w:pStyle w:val="11"/>
        <w:rPr>
          <w:rFonts w:hint="default" w:ascii="仿宋" w:hAnsi="仿宋" w:eastAsia="仿宋"/>
          <w:sz w:val="28"/>
          <w:szCs w:val="28"/>
          <w:lang w:val="en-US" w:eastAsia="zh-CN"/>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6"/>
          <w:rFonts w:hint="eastAsia" w:ascii="仿宋" w:hAnsi="仿宋" w:eastAsia="仿宋" w:cs="仿宋"/>
          <w:color w:val="auto"/>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424EECF5">
      <w:pPr>
        <w:pStyle w:val="11"/>
        <w:rPr>
          <w:rFonts w:hint="default" w:ascii="仿宋" w:hAnsi="仿宋" w:eastAsia="仿宋"/>
          <w:sz w:val="28"/>
          <w:szCs w:val="28"/>
          <w:lang w:val="en-US" w:eastAsia="zh-CN"/>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6"/>
          <w:rFonts w:hint="eastAsia" w:ascii="仿宋" w:hAnsi="仿宋" w:eastAsia="仿宋" w:cs="仿宋"/>
          <w:color w:val="auto"/>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4555E245">
      <w:pPr>
        <w:pStyle w:val="11"/>
        <w:rPr>
          <w:rFonts w:hint="default" w:ascii="仿宋" w:hAnsi="仿宋" w:eastAsia="仿宋"/>
          <w:sz w:val="28"/>
          <w:szCs w:val="28"/>
          <w:lang w:val="en-US" w:eastAsia="zh-CN"/>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6"/>
          <w:rFonts w:hint="eastAsia" w:ascii="仿宋" w:hAnsi="仿宋" w:eastAsia="仿宋" w:cs="仿宋"/>
          <w:color w:val="auto"/>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2F796530">
      <w:pPr>
        <w:pStyle w:val="11"/>
        <w:rPr>
          <w:rFonts w:hint="default" w:ascii="仿宋" w:hAnsi="仿宋" w:eastAsia="仿宋"/>
          <w:sz w:val="28"/>
          <w:szCs w:val="28"/>
          <w:lang w:val="en-US" w:eastAsia="zh-CN"/>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6"/>
          <w:rFonts w:hint="eastAsia" w:ascii="仿宋" w:hAnsi="仿宋" w:eastAsia="仿宋" w:cs="仿宋"/>
          <w:color w:val="auto"/>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052654EC">
      <w:pPr>
        <w:pStyle w:val="11"/>
        <w:rPr>
          <w:rFonts w:hint="default" w:ascii="仿宋" w:hAnsi="仿宋" w:eastAsia="仿宋"/>
          <w:sz w:val="28"/>
          <w:szCs w:val="28"/>
          <w:lang w:val="en-US" w:eastAsia="zh-CN"/>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6"/>
          <w:rFonts w:hint="eastAsia" w:ascii="仿宋" w:hAnsi="仿宋" w:eastAsia="仿宋" w:cs="仿宋"/>
          <w:color w:val="auto"/>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678B28BC">
      <w:pPr>
        <w:pStyle w:val="11"/>
        <w:rPr>
          <w:rFonts w:hint="default" w:ascii="仿宋" w:hAnsi="仿宋" w:eastAsia="仿宋"/>
          <w:sz w:val="28"/>
          <w:szCs w:val="28"/>
          <w:lang w:val="en-US" w:eastAsia="zh-CN"/>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6"/>
          <w:rFonts w:hint="eastAsia" w:ascii="仿宋" w:hAnsi="仿宋" w:eastAsia="仿宋" w:cs="仿宋"/>
          <w:color w:val="auto"/>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51</w:t>
      </w:r>
    </w:p>
    <w:p w14:paraId="21799F52">
      <w:pPr>
        <w:pStyle w:val="11"/>
        <w:rPr>
          <w:rFonts w:hint="eastAsia" w:ascii="仿宋" w:hAnsi="仿宋" w:eastAsia="黑体"/>
          <w:sz w:val="24"/>
          <w:szCs w:val="24"/>
          <w:lang w:val="en-US" w:eastAsia="zh-CN"/>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6"/>
          <w:rFonts w:hint="eastAsia" w:ascii="仿宋" w:hAnsi="仿宋" w:eastAsia="仿宋" w:cs="仿宋"/>
          <w:color w:val="auto"/>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end"/>
      </w:r>
      <w:r>
        <w:rPr>
          <w:rFonts w:hint="eastAsia" w:ascii="仿宋" w:hAnsi="仿宋" w:eastAsia="仿宋" w:cs="仿宋"/>
          <w:sz w:val="28"/>
          <w:szCs w:val="28"/>
          <w:lang w:val="en-US" w:eastAsia="zh-CN"/>
        </w:rPr>
        <w:t>5</w:t>
      </w:r>
      <w:r>
        <w:rPr>
          <w:rFonts w:ascii="黑体" w:hAnsi="黑体" w:eastAsia="黑体" w:cs="黑体"/>
          <w:sz w:val="48"/>
          <w:szCs w:val="48"/>
        </w:rPr>
        <w:fldChar w:fldCharType="end"/>
      </w:r>
      <w:r>
        <w:rPr>
          <w:rFonts w:hint="eastAsia" w:ascii="仿宋" w:hAnsi="仿宋" w:eastAsia="仿宋" w:cs="仿宋"/>
          <w:sz w:val="28"/>
          <w:szCs w:val="28"/>
          <w:lang w:val="en-US" w:eastAsia="zh-CN"/>
        </w:rPr>
        <w:t>1</w:t>
      </w:r>
    </w:p>
    <w:p w14:paraId="43A3ABDF">
      <w:pPr>
        <w:widowControl/>
        <w:jc w:val="center"/>
        <w:rPr>
          <w:rFonts w:ascii="黑体" w:hAnsi="黑体" w:eastAsia="黑体"/>
          <w:b/>
          <w:bCs/>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12" w:name="_Toc15377196"/>
      <w:bookmarkStart w:id="13" w:name="_Toc15396599"/>
    </w:p>
    <w:p w14:paraId="2A560B4B">
      <w:pPr>
        <w:widowControl/>
        <w:jc w:val="center"/>
        <w:rPr>
          <w:rStyle w:val="17"/>
          <w:rFonts w:ascii="黑体" w:hAnsi="黑体" w:eastAsia="黑体"/>
          <w:b/>
          <w:bCs/>
        </w:rPr>
      </w:pPr>
      <w:r>
        <w:rPr>
          <w:rStyle w:val="17"/>
          <w:rFonts w:hint="eastAsia" w:ascii="黑体" w:hAnsi="黑体" w:eastAsia="黑体" w:cs="黑体"/>
          <w:b w:val="0"/>
          <w:bCs w:val="0"/>
        </w:rPr>
        <w:t>第一部分 部门概况</w:t>
      </w:r>
      <w:bookmarkEnd w:id="12"/>
      <w:bookmarkEnd w:id="13"/>
    </w:p>
    <w:p w14:paraId="4802EEA3">
      <w:pPr>
        <w:pStyle w:val="3"/>
        <w:rPr>
          <w:rStyle w:val="18"/>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rPr>
        <w:t>一、基</w:t>
      </w:r>
      <w:r>
        <w:rPr>
          <w:rStyle w:val="18"/>
          <w:rFonts w:hint="eastAsia" w:ascii="黑体" w:hAnsi="黑体" w:eastAsia="黑体" w:cs="黑体"/>
          <w:b w:val="0"/>
          <w:bCs w:val="0"/>
        </w:rPr>
        <w:t>本职能及主要工作</w:t>
      </w:r>
      <w:bookmarkEnd w:id="14"/>
      <w:bookmarkEnd w:id="15"/>
    </w:p>
    <w:p w14:paraId="7280C598">
      <w:pPr>
        <w:pStyle w:val="5"/>
        <w:adjustRightInd w:val="0"/>
        <w:snapToGrid w:val="0"/>
        <w:spacing w:before="93" w:line="600" w:lineRule="exact"/>
        <w:ind w:firstLine="672" w:firstLineChars="210"/>
        <w:outlineLvl w:val="2"/>
        <w:rPr>
          <w:rFonts w:ascii="仿宋" w:hAnsi="仿宋" w:eastAsia="仿宋" w:cs="仿宋"/>
          <w:sz w:val="32"/>
          <w:szCs w:val="32"/>
        </w:rPr>
      </w:pPr>
      <w:bookmarkStart w:id="16" w:name="_Toc15377198"/>
      <w:bookmarkStart w:id="17" w:name="_Toc15378445"/>
      <w:r>
        <w:rPr>
          <w:rFonts w:hint="eastAsia" w:ascii="仿宋" w:hAnsi="仿宋" w:eastAsia="仿宋" w:cs="仿宋"/>
          <w:sz w:val="32"/>
          <w:szCs w:val="32"/>
        </w:rPr>
        <w:t>（一）主要职能。</w:t>
      </w:r>
      <w:bookmarkEnd w:id="16"/>
      <w:bookmarkEnd w:id="17"/>
      <w:bookmarkStart w:id="18" w:name="_Toc15378446"/>
      <w:bookmarkStart w:id="19" w:name="_Toc15377199"/>
    </w:p>
    <w:p w14:paraId="57563C0A">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（1）贯彻执行国家有关法律、法规和政策，执行区政府有关决定和工作部署；研究制定景区相关管理制度和政策规定。</w:t>
      </w:r>
    </w:p>
    <w:p w14:paraId="4110D945">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（2）负责编制景区经济社会发展规划、景区建设总体规划、专项规划和年度工作计划，并组织实施和监督管理。</w:t>
      </w:r>
    </w:p>
    <w:p w14:paraId="53717B20">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3）负责编制景区土地利用总体规划和年度用地计划，并实施监督管理；按规定对景区内土地和其他自然资源进行开发利用；协调做好景区内征（占）用地的拆迁安置工作；协调区国土资源局做好土地征用、转让、管理等相关工作；协调镇村做好土地流转相关工作。</w:t>
      </w:r>
    </w:p>
    <w:p w14:paraId="62E265A6">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（4）负责景区内基础设施建设和公共服务设施建设与管理；协调推进区级相关部门在景区实施的建设项目、服务工作和兴办各类公益事业。</w:t>
      </w:r>
    </w:p>
    <w:p w14:paraId="00A3E1CA">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（5）负责对景区内各类项目、工程建设的选址、用地、建筑形态、建设规模等实施规划管理；协调区住建局做好工程质量、建筑市场和建设环境的监督管理等。</w:t>
      </w:r>
    </w:p>
    <w:p w14:paraId="50328060">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（6）负责景区交通管理、治安管理、环卫管理、旅游咨询、旅游投诉处理等游客服务工作。</w:t>
      </w:r>
    </w:p>
    <w:p w14:paraId="31757B96">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（7）负责景区旅游市场、服务质量监管，维护游客的合法权益；负责旅游规划统计和对外宣传营销。</w:t>
      </w:r>
    </w:p>
    <w:p w14:paraId="2E606959">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（8）负责景区内生态环境、人文景观、旅游资源的保护管理。</w:t>
      </w:r>
    </w:p>
    <w:p w14:paraId="6AC1DB6B">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（9）负责景区内生投资企业安全生产的监督管理，对投资企业、旅游景点的安全生产机构、人员、职责、措施等落实情况实施监督检查。</w:t>
      </w:r>
    </w:p>
    <w:p w14:paraId="21D92331">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（10）负责景区对外招商引资和投资、建设、生产、经营中的政务服务工作。</w:t>
      </w:r>
    </w:p>
    <w:p w14:paraId="667E129A">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（11）负责景区财务核算、收支管理和景区内各类政府性投资项目、资金和固定资产的监督管理。</w:t>
      </w:r>
    </w:p>
    <w:p w14:paraId="7413A85C">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（12）负责景区内区级相关职能部门派驻单位或派驻人员的日常管理。</w:t>
      </w:r>
    </w:p>
    <w:p w14:paraId="5401E48D">
      <w:pPr>
        <w:pStyle w:val="5"/>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（13）负责区政府交办的其他事项。</w:t>
      </w:r>
    </w:p>
    <w:p w14:paraId="302F5D3B">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（二）20</w:t>
      </w:r>
      <w:r>
        <w:rPr>
          <w:rFonts w:hint="eastAsia" w:ascii="仿宋" w:hAnsi="仿宋" w:eastAsia="仿宋" w:cs="仿宋"/>
          <w:sz w:val="32"/>
          <w:szCs w:val="32"/>
          <w:lang w:val="en-US" w:eastAsia="zh-CN"/>
        </w:rPr>
        <w:t>20</w:t>
      </w:r>
      <w:r>
        <w:rPr>
          <w:rFonts w:hint="eastAsia" w:ascii="仿宋" w:hAnsi="仿宋" w:eastAsia="仿宋" w:cs="仿宋"/>
          <w:sz w:val="32"/>
          <w:szCs w:val="32"/>
        </w:rPr>
        <w:t>年重点工作完成情况。</w:t>
      </w:r>
      <w:bookmarkEnd w:id="18"/>
      <w:bookmarkEnd w:id="19"/>
    </w:p>
    <w:p w14:paraId="6C530296">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2020年以来，白马关景区领导班子在区委、区政府的坚强领导下，坚持以习近平新时代中国特色社会主义思想为指导，坚决贯彻党的十九大和十九届二中、三中、四中、五中全会精神，认真落实省委十一届八次全会、市委八届十三次全会决策部署，抢抓成渝地区双城经济圈建设重大战略机遇，紧紧围绕区委一届七次、八次全会精神，以“加快建设文旅智谷，率先实现农文旅融合发展，打造成都都市圈休闲旅游目的地”为重要指示精神，带领景区全体干部职工凝心聚力，砥砺前行，统筹推进景区各项重点工作。2020年，白马关景区再次入选2020年中国体育旅游精品景区，“白马关运动休闲特色小镇项目”被评为三星级体育服务综合体；1-12月，白马关景区游客接待总人数87.44万人次，实现旅游总收入12029.88万元。现将一年来领导班子履职情况汇报如下。</w:t>
      </w:r>
    </w:p>
    <w:p w14:paraId="75D62D77">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凝心聚力，</w:t>
      </w:r>
      <w:r>
        <w:rPr>
          <w:rFonts w:hint="eastAsia" w:ascii="仿宋" w:hAnsi="仿宋" w:eastAsia="仿宋" w:cs="仿宋"/>
          <w:sz w:val="32"/>
          <w:szCs w:val="32"/>
          <w:lang w:eastAsia="zh-CN"/>
        </w:rPr>
        <w:t>疫情防控</w:t>
      </w:r>
      <w:r>
        <w:rPr>
          <w:rFonts w:hint="eastAsia" w:ascii="仿宋" w:hAnsi="仿宋" w:eastAsia="仿宋" w:cs="仿宋"/>
          <w:sz w:val="32"/>
          <w:szCs w:val="32"/>
        </w:rPr>
        <w:t>保平安</w:t>
      </w:r>
    </w:p>
    <w:p w14:paraId="474C55A7">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战“疫”号角吹响以来，白马关景区把疫情防控工作作为最重要的工作来抓，多措并举、响应指令、迅速行动，积极开展新型冠状病毒感染的肺炎疫情防控工作。一是迅速成立白马关景区新型冠状病毒感染肺炎疫情防控工作领导小组和指挥部，切实提高政治站位，做好应急预案，全力做好疫情防控工作；二是密切协作，联防联控，切断病毒传播途径，严防输入性风险，筑牢疫情防护墙，做好舆论引导，维护社会稳定和谐；三是监管指导，复工复业，开展疫情防控监督检查指导100余次，为恢复经</w:t>
      </w:r>
      <w:bookmarkStart w:id="75" w:name="_GoBack"/>
      <w:bookmarkEnd w:id="75"/>
      <w:r>
        <w:rPr>
          <w:rFonts w:hint="eastAsia" w:ascii="仿宋" w:hAnsi="仿宋" w:eastAsia="仿宋" w:cs="仿宋"/>
          <w:sz w:val="32"/>
          <w:szCs w:val="32"/>
        </w:rPr>
        <w:t>济发展活力提供了有力保障。四是坚持常态化防控，筑牢防疫安全网。严格做好景区常规消杀、“一看一测四登记”等工作，确保防疫期间景区安全有序开放。</w:t>
      </w:r>
    </w:p>
    <w:p w14:paraId="6A030399">
      <w:pPr>
        <w:pStyle w:val="5"/>
        <w:adjustRightInd w:val="0"/>
        <w:snapToGrid w:val="0"/>
        <w:spacing w:before="93" w:line="600" w:lineRule="exact"/>
        <w:ind w:firstLine="672" w:firstLineChars="210"/>
        <w:outlineLvl w:val="2"/>
        <w:rPr>
          <w:rFonts w:hint="eastAsia" w:ascii="仿宋" w:hAnsi="仿宋" w:eastAsia="仿宋" w:cs="仿宋"/>
          <w:sz w:val="32"/>
          <w:szCs w:val="32"/>
          <w:lang w:val="en-US"/>
        </w:rPr>
      </w:pPr>
      <w:r>
        <w:rPr>
          <w:rFonts w:hint="eastAsia" w:ascii="仿宋" w:hAnsi="仿宋" w:eastAsia="仿宋" w:cs="仿宋"/>
          <w:sz w:val="32"/>
          <w:szCs w:val="32"/>
          <w:lang w:val="en-US" w:eastAsia="zh-CN"/>
        </w:rPr>
        <w:t>2.稳中求进，项目推进添动能</w:t>
      </w:r>
    </w:p>
    <w:p w14:paraId="113B55D0">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白马关景区的招商引资和项目建设工作继续延续了稳中向好、稳中向优的工作基调，取得了一定成绩。招商引资方面，一是与四川潺亭记忆农业科技有限公司签署了《罗江非遗发展传承基地项目合作协议》；二是引进曾檐音乐工作室项目落户白马关景区；三是正在与引进纪敏佳音乐工作室洽谈落地事宜，初步选址于贵妃广场；四是拟将川音美术学院韩教授工作室引入景区，目前也在进行项目选址。</w:t>
      </w:r>
    </w:p>
    <w:p w14:paraId="173447A0">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推进方面，一是云躲山居艺术酒店正式建成，并于今年5月试营业；二是水晶艺术小镇项目建设稳步推进，预计到2021年春节前，主体工程全部完工；三是推动卢梭自然教育基地搬迁落地，并于2020年10月正式营业；四是传统村落保护项目已实施完成；五是完成了景区旅游公厕建设项目；六是已完成景区重点区域亮化工程项目；七是完成了白马关旅游基础服务设施专项债项目包装工作，目前等待市财政局预评、省财政厅评审。</w:t>
      </w:r>
    </w:p>
    <w:p w14:paraId="25954B56">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2020年，景区大力推进智慧旅游景区建设，共增设智慧化停车导览系统3处，增设智能化环境监测系统1处，增设共享观景望远镜1处，设自动售卖机2台，为游客提供了更优质的旅游服务体验。</w:t>
      </w:r>
    </w:p>
    <w:p w14:paraId="63A58900">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3.强化落实，景区管理有实招</w:t>
      </w:r>
    </w:p>
    <w:p w14:paraId="5B0F1622">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安全管理方面，结合景区旅游发展的实际情况，组织编制了《德阳市罗江区白马关景区突发事件应急处置预案》《白马关景区疫情防控实施预案》等规范性文件，定期做好交通、卫生、防汛、环境安全隐患排查等专项检查工作，跟踪监管，杜绝户外使用明火共40余次，组织党员志愿者入户宣传防火常识、逃生自救常识、灭火常识等17次，在景区森林防火重点区域设置防火宣传牌或防火标志53处，继续保持了无安全责任事故发生。联合区市场监管局对景区内餐饮店、冻库全面摸排，共计排查从业人员80余人次，督促经营业户10余家完成冷链食品报备工作，科学指导，全面防控，积极推广冷链食品安全追溯系统，确保食品可溯源。为积极规范景区旅游行业从业标准，自2020年以来，共计召开消防、食品安全培训会19次，培训人员达300余人次，培训内容包括优质服务质量提升、旅游文明服务及礼仪服务技能、旅游法律法规相关安全常识及逃生自救应急演练等，培训效果较为显著，对提高景区旅游从业人员综合素质与服务技能，促进文化旅游产业健康发展起到积极作用。</w:t>
      </w:r>
    </w:p>
    <w:p w14:paraId="6EF342A5">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4.方式多样，宣传营销出效果</w:t>
      </w:r>
    </w:p>
    <w:p w14:paraId="7EAE857C">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2020年，白马关景区积极配合《中国德阳 德扬天下》2020德阳城市形象宣传片拍摄，展现白马关景区美丽画卷。积极配合区人民政府在景区内举办《2020四川花卉（果类）生态旅游节分会场暨罗江第十五届贵妃枣生态旅游节》，吸引大量游客前来游览、采摘和体验；设计印制了《天府封面.蜀道门厅》旅游招商手册，并在2020年四川省旅游景区发展大会、四川“大灌区”文旅发展联盟、德阳市服务业暨文旅发展大会等旅游推介会上进行宣传推介。</w:t>
      </w:r>
    </w:p>
    <w:p w14:paraId="3C92DCD5">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5.全力推进，脱贫攻坚见成效</w:t>
      </w:r>
    </w:p>
    <w:p w14:paraId="6AD98341">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区全体干部共帮扶建档立卡贫困户27户，为做实做细精准扶贫工作，白马关景区坚持“一户一策”，“一策多措”的工作要求，共召开脱贫攻坚安排部署会议10余次，要求帮扶干部要全面掌握贫困户基本情况，有针对性地解决贫困户的实际困难，做到底数清、反向明、措施实。同时积极组织景区干部职工开展“以购代扶”工作，今年以来白马关景区全体干部职工购买贫困户的蔬菜、家禽、大米等农产品共计11676.4元，并开展五一、中秋节等节日慰问活动。</w:t>
      </w:r>
    </w:p>
    <w:p w14:paraId="7DDC94E3">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6.压实责任，创城工作见实效</w:t>
      </w:r>
    </w:p>
    <w:p w14:paraId="14082231">
      <w:pPr>
        <w:pStyle w:val="5"/>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德阳市创建全国文明城市工作以来，白马关景区以只争朝夕、奋勇向前的精神，以求真务实、埋头苦干的作风，全力推进景区创城各项工作落实落地落细，为夺取德阳市全国文明城市创建最终胜利贡献力量。景区实行“包点”责任制，列出任务清单，将责任落实到具体股室和干部，开展重点任务目标督导，坚持把创城各项任务落实落细，进一步提升创城实效。印制宣传资料500余份，在景区内免费发放，开展创城专题讲座10余次，严格对照创城标准，讲解创城工作具体内容，广泛发动辖区范围内居民、经营商户、游客等群体自觉加入创城工作的队伍中来，在景区内营造出“文明创城人人做，文明创城为人人”的浓厚氛围。</w:t>
      </w:r>
    </w:p>
    <w:p w14:paraId="52A62EAD">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本单位独立编制机构共1个，其中一级预算单位1个（单位性质为区政府派出机构），下属二级预算单位1个，其中行政单位0个，参照公务员法管理的事业单位0个，其他事业单位1个。本次决算公开数据为本级及下属二级单位决算的汇总数据。</w:t>
      </w:r>
    </w:p>
    <w:p w14:paraId="43505312">
      <w:pPr>
        <w:pStyle w:val="3"/>
        <w:rPr>
          <w:rStyle w:val="18"/>
          <w:rFonts w:cs="Times New Roman"/>
          <w:b w:val="0"/>
          <w:bCs w:val="0"/>
        </w:rPr>
      </w:pPr>
      <w:bookmarkStart w:id="20" w:name="_Toc15396601"/>
      <w:bookmarkStart w:id="21" w:name="_Toc15377200"/>
      <w:r>
        <w:rPr>
          <w:rFonts w:hint="eastAsia" w:ascii="黑体" w:eastAsia="黑体" w:cs="黑体"/>
          <w:b w:val="0"/>
          <w:bCs w:val="0"/>
        </w:rPr>
        <w:t>二、</w:t>
      </w:r>
      <w:r>
        <w:rPr>
          <w:rFonts w:hint="eastAsia" w:ascii="黑体" w:hAnsi="黑体" w:eastAsia="黑体" w:cs="黑体"/>
          <w:b w:val="0"/>
          <w:bCs w:val="0"/>
        </w:rPr>
        <w:t>机</w:t>
      </w:r>
      <w:r>
        <w:rPr>
          <w:rStyle w:val="18"/>
          <w:rFonts w:hint="eastAsia" w:ascii="黑体" w:hAnsi="黑体" w:eastAsia="黑体" w:cs="黑体"/>
          <w:b w:val="0"/>
          <w:bCs w:val="0"/>
        </w:rPr>
        <w:t>构设置</w:t>
      </w:r>
      <w:bookmarkEnd w:id="20"/>
      <w:bookmarkEnd w:id="21"/>
    </w:p>
    <w:p w14:paraId="0BBB6754">
      <w:pPr>
        <w:pStyle w:val="5"/>
        <w:adjustRightInd w:val="0"/>
        <w:snapToGrid w:val="0"/>
        <w:spacing w:before="93" w:line="600" w:lineRule="exact"/>
        <w:ind w:firstLine="672" w:firstLineChars="210"/>
        <w:rPr>
          <w:rFonts w:ascii="仿宋" w:hAnsi="仿宋" w:eastAsia="仿宋" w:cs="仿宋"/>
          <w:sz w:val="32"/>
          <w:szCs w:val="32"/>
        </w:rPr>
      </w:pPr>
      <w:r>
        <w:rPr>
          <w:rFonts w:hint="eastAsia" w:ascii="仿宋" w:hAnsi="仿宋" w:eastAsia="仿宋" w:cs="仿宋"/>
          <w:sz w:val="32"/>
          <w:szCs w:val="32"/>
        </w:rPr>
        <w:t>本单位独立编制机构共1个，其中一级预算单位1个（单位性质为区政府派出机构），下属二级预算单位1个，其中行政单位0个，参照公务员法管理的事业单位0个，其他事业单位1个。本次决算公开数据为本级及下属二级单位决算的汇总数据。</w:t>
      </w:r>
    </w:p>
    <w:p w14:paraId="5B6AB195">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cs="仿宋"/>
          <w:sz w:val="32"/>
          <w:szCs w:val="32"/>
        </w:rPr>
        <w:t>纳入白马关景区</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年度部门决算编制范围的二级预算单位包括：</w:t>
      </w:r>
    </w:p>
    <w:p w14:paraId="7B66552D">
      <w:pPr>
        <w:pStyle w:val="5"/>
        <w:numPr>
          <w:ilvl w:val="0"/>
          <w:numId w:val="1"/>
        </w:numPr>
        <w:adjustRightInd w:val="0"/>
        <w:snapToGrid w:val="0"/>
        <w:spacing w:before="93" w:line="600" w:lineRule="exact"/>
        <w:outlineLvl w:val="2"/>
        <w:rPr>
          <w:rFonts w:ascii="仿宋" w:hAnsi="仿宋" w:eastAsia="仿宋" w:cs="仿宋"/>
          <w:sz w:val="32"/>
          <w:szCs w:val="32"/>
        </w:rPr>
      </w:pPr>
      <w:r>
        <w:rPr>
          <w:rFonts w:hint="eastAsia" w:ascii="仿宋" w:hAnsi="仿宋" w:eastAsia="仿宋" w:cs="仿宋"/>
          <w:sz w:val="32"/>
          <w:szCs w:val="32"/>
        </w:rPr>
        <w:t>德阳市罗江区白马关景区服务中心</w:t>
      </w:r>
    </w:p>
    <w:p w14:paraId="0FAC4D61">
      <w:pPr>
        <w:widowControl/>
        <w:jc w:val="center"/>
        <w:rPr>
          <w:rStyle w:val="17"/>
          <w:rFonts w:ascii="黑体" w:hAnsi="黑体" w:eastAsia="黑体" w:cs="黑体"/>
          <w:b w:val="0"/>
          <w:bCs w:val="0"/>
        </w:rPr>
      </w:pPr>
      <w:r>
        <w:rPr>
          <w:rFonts w:ascii="仿宋" w:hAnsi="仿宋" w:eastAsia="仿宋"/>
          <w:sz w:val="32"/>
          <w:szCs w:val="32"/>
        </w:rPr>
        <w:br w:type="page"/>
      </w:r>
      <w:bookmarkStart w:id="22" w:name="_Toc15377204"/>
      <w:bookmarkStart w:id="23" w:name="_Toc15396602"/>
      <w:r>
        <w:rPr>
          <w:rStyle w:val="17"/>
          <w:rFonts w:hint="eastAsia" w:ascii="黑体" w:hAnsi="黑体" w:eastAsia="黑体" w:cs="黑体"/>
          <w:b w:val="0"/>
          <w:bCs w:val="0"/>
        </w:rPr>
        <w:t>第二部分 20</w:t>
      </w:r>
      <w:r>
        <w:rPr>
          <w:rStyle w:val="17"/>
          <w:rFonts w:hint="eastAsia" w:ascii="黑体" w:hAnsi="黑体" w:eastAsia="黑体" w:cs="黑体"/>
          <w:b w:val="0"/>
          <w:bCs w:val="0"/>
          <w:lang w:val="en-US" w:eastAsia="zh-CN"/>
        </w:rPr>
        <w:t>20</w:t>
      </w:r>
      <w:r>
        <w:rPr>
          <w:rStyle w:val="17"/>
          <w:rFonts w:hint="eastAsia" w:ascii="黑体" w:hAnsi="黑体" w:eastAsia="黑体" w:cs="黑体"/>
          <w:b w:val="0"/>
          <w:bCs w:val="0"/>
        </w:rPr>
        <w:t>年度部门决算情况说明</w:t>
      </w:r>
      <w:bookmarkEnd w:id="22"/>
      <w:bookmarkEnd w:id="23"/>
    </w:p>
    <w:p w14:paraId="190DD472"/>
    <w:p w14:paraId="6E57A337">
      <w:pPr>
        <w:pStyle w:val="27"/>
        <w:numPr>
          <w:ilvl w:val="0"/>
          <w:numId w:val="2"/>
        </w:numPr>
        <w:spacing w:line="600" w:lineRule="exact"/>
        <w:ind w:firstLineChars="0"/>
        <w:outlineLvl w:val="1"/>
        <w:rPr>
          <w:rStyle w:val="18"/>
          <w:rFonts w:ascii="黑体" w:hAnsi="黑体" w:eastAsia="黑体" w:cs="Times New Roman"/>
          <w:b w:val="0"/>
          <w:bCs w:val="0"/>
        </w:rPr>
      </w:pPr>
      <w:bookmarkStart w:id="24" w:name="_Toc15396603"/>
      <w:bookmarkStart w:id="25" w:name="_Toc15377205"/>
      <w:r>
        <w:rPr>
          <w:rFonts w:hint="eastAsia" w:ascii="黑体" w:hAnsi="黑体" w:eastAsia="黑体" w:cs="黑体"/>
          <w:sz w:val="32"/>
          <w:szCs w:val="32"/>
        </w:rPr>
        <w:t>收</w:t>
      </w:r>
      <w:r>
        <w:rPr>
          <w:rStyle w:val="18"/>
          <w:rFonts w:hint="eastAsia" w:ascii="黑体" w:hAnsi="黑体" w:eastAsia="黑体" w:cs="黑体"/>
          <w:b w:val="0"/>
          <w:bCs w:val="0"/>
        </w:rPr>
        <w:t>入支出决算总体情况说明</w:t>
      </w:r>
      <w:bookmarkEnd w:id="24"/>
      <w:bookmarkEnd w:id="25"/>
    </w:p>
    <w:p w14:paraId="7CB421E7">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2020年我单位收入合计1,301.50万元，其中：一般公共预算财政拨款收入1,301.50万元，占100.00%；政府性基金预算财政拨款收入0万元，占0%；事业收入0万元，占0%；经营收入0万元，占0%；附属单位上缴收入0万元，占0%；其他收入0万元，占0%。2020年本年收入合计较2019年增加1,113.97万元，增长594.02%，变动的主要原因是增加了文化旅游融合示范项目补助资金支出。</w:t>
      </w:r>
    </w:p>
    <w:p w14:paraId="35EAE26D">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2020年财政支出预算总额为1,301.50万元，其中：行政运行26.25万元，一般行政管理事务50.31万元，事业运行129.28万元，其他文化和旅游支出1,060.00万元，机关事业单位基本养老保险缴费支出12.33万元，机关事业单位职业年金缴费支出6.16万元，其他社会保障和就业支付0.55万元，行政单位医疗1.15万元，事业单位医疗3.47万元，其他行政事业单位医疗支出0.27万元，住房公积金11.73万元。支出决算总额较2019年的302.05万元增加999.45万元，增加330.89%，主要原因是增加了文化旅游融合示范项目补助资金支出。</w:t>
      </w:r>
    </w:p>
    <w:p w14:paraId="42466600">
      <w:pPr>
        <w:spacing w:line="600" w:lineRule="exact"/>
        <w:ind w:firstLine="640" w:firstLineChars="200"/>
        <w:rPr>
          <w:rFonts w:ascii="仿宋" w:hAnsi="仿宋" w:eastAsia="仿宋"/>
          <w:sz w:val="32"/>
          <w:szCs w:val="32"/>
        </w:rPr>
      </w:pPr>
    </w:p>
    <w:p w14:paraId="1B8E31CF">
      <w:pPr>
        <w:spacing w:line="600" w:lineRule="exact"/>
        <w:ind w:firstLine="640" w:firstLineChars="200"/>
        <w:rPr>
          <w:rFonts w:ascii="仿宋" w:hAnsi="仿宋" w:eastAsia="仿宋"/>
          <w:sz w:val="32"/>
          <w:szCs w:val="32"/>
        </w:rPr>
      </w:pPr>
      <w:r>
        <w:rPr>
          <w:rFonts w:ascii="仿宋" w:hAnsi="仿宋" w:eastAsia="仿宋"/>
          <w:sz w:val="32"/>
          <w:szCs w:val="32"/>
        </w:rPr>
        <w:pict>
          <v:shape id="_x0000_s1031" o:spid="_x0000_s1031" o:spt="75" type="#_x0000_t75" style="position:absolute;left:0pt;margin-left:32.1pt;margin-top:-24.75pt;height:144.05pt;width:370.95pt;mso-wrap-distance-bottom:0pt;mso-wrap-distance-top:0pt;z-index:251662336;mso-width-relative:page;mso-height-relative:page;" o:ole="t" filled="f" o:preferrelative="t" stroked="f" coordsize="21600,21600">
            <v:path/>
            <v:fill on="f" focussize="0,0"/>
            <v:stroke on="f"/>
            <v:imagedata r:id="rId11" o:title=""/>
            <o:lock v:ext="edit" aspectratio="t"/>
            <w10:wrap type="topAndBottom"/>
          </v:shape>
          <o:OLEObject Type="Embed" ProgID="MSGraph.Chart.8" ShapeID="_x0000_s1031" DrawAspect="Content" ObjectID="_1468075725" r:id="rId10">
            <o:LockedField>false</o:LockedField>
          </o:OLEObject>
        </w:pict>
      </w:r>
      <w:r>
        <w:rPr>
          <w:rFonts w:hint="eastAsia" w:ascii="仿宋" w:hAnsi="仿宋" w:eastAsia="仿宋"/>
          <w:sz w:val="32"/>
          <w:szCs w:val="32"/>
        </w:rPr>
        <w:t>（图1：收、支决算总计变动情况图）（柱状图）</w:t>
      </w:r>
    </w:p>
    <w:p w14:paraId="4D06118B">
      <w:pPr>
        <w:spacing w:line="600" w:lineRule="exact"/>
        <w:ind w:firstLine="640" w:firstLineChars="200"/>
        <w:rPr>
          <w:rStyle w:val="18"/>
          <w:rFonts w:ascii="黑体" w:hAnsi="黑体" w:eastAsia="黑体" w:cs="Times New Roman"/>
          <w:b w:val="0"/>
          <w:bCs w:val="0"/>
        </w:rPr>
      </w:pPr>
      <w:bookmarkStart w:id="26" w:name="_Toc15377206"/>
      <w:bookmarkStart w:id="27" w:name="_Toc15396604"/>
      <w:r>
        <w:rPr>
          <w:rFonts w:hint="eastAsia" w:ascii="黑体" w:hAnsi="黑体" w:eastAsia="黑体" w:cs="黑体"/>
          <w:sz w:val="32"/>
          <w:szCs w:val="32"/>
        </w:rPr>
        <w:t>二、收</w:t>
      </w:r>
      <w:r>
        <w:rPr>
          <w:rStyle w:val="18"/>
          <w:rFonts w:hint="eastAsia" w:ascii="黑体" w:hAnsi="黑体" w:eastAsia="黑体" w:cs="黑体"/>
          <w:b w:val="0"/>
          <w:bCs w:val="0"/>
        </w:rPr>
        <w:t>入决算情况说明</w:t>
      </w:r>
      <w:bookmarkEnd w:id="26"/>
      <w:bookmarkEnd w:id="27"/>
    </w:p>
    <w:p w14:paraId="6082C7A0">
      <w:pPr>
        <w:spacing w:line="600" w:lineRule="exact"/>
        <w:ind w:firstLine="640"/>
        <w:rPr>
          <w:rFonts w:ascii="仿宋_GB2312" w:eastAsia="仿宋_GB2312"/>
          <w:color w:val="000000"/>
          <w:sz w:val="32"/>
          <w:szCs w:val="32"/>
        </w:rPr>
      </w:pPr>
      <w:r>
        <w:rPr>
          <w:rFonts w:ascii="仿宋_GB2312" w:eastAsia="仿宋_GB2312"/>
          <w:color w:val="000000"/>
          <w:sz w:val="32"/>
          <w:szCs w:val="32"/>
        </w:rPr>
        <w:pict>
          <v:shape id="对象 1" o:spid="_x0000_s1026" o:spt="75" type="#_x0000_t75" style="position:absolute;left:0pt;margin-left:-8.8pt;margin-top:172.05pt;height:202pt;width:423.45pt;mso-wrap-distance-bottom:0pt;mso-wrap-distance-top:0pt;z-index:251659264;mso-width-relative:page;mso-height-relative:page;" o:ole="t" filled="f" o:preferrelative="t" stroked="f" coordsize="21600,21600" o:gfxdata="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">
            <v:path/>
            <v:fill on="f" focussize="0,0"/>
            <v:stroke on="f"/>
            <v:imagedata r:id="rId13" o:title=""/>
            <o:lock v:ext="edit" aspectratio="f"/>
            <w10:wrap type="topAndBottom"/>
          </v:shape>
          <o:OLEObject Type="Embed" ProgID="Excel.Sheet.8" ShapeID="对象 1" DrawAspect="Content" ObjectID="_1468075726" r:id="rId12">
            <o:LockedField>false</o:LockedField>
          </o:OLEObject>
        </w:pic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年我单位收入合计</w:t>
      </w:r>
      <w:r>
        <w:rPr>
          <w:rFonts w:hint="eastAsia" w:ascii="仿宋_GB2312" w:eastAsia="仿宋_GB2312"/>
          <w:color w:val="000000"/>
          <w:sz w:val="32"/>
          <w:szCs w:val="32"/>
          <w:lang w:val="en-US" w:eastAsia="zh-CN"/>
        </w:rPr>
        <w:t>1301.50</w:t>
      </w:r>
      <w:r>
        <w:rPr>
          <w:rFonts w:hint="eastAsia" w:ascii="仿宋_GB2312" w:eastAsia="仿宋_GB2312"/>
          <w:color w:val="000000"/>
          <w:sz w:val="32"/>
          <w:szCs w:val="32"/>
        </w:rPr>
        <w:t xml:space="preserve"> 万元，其中：一般公共预算财政拨款收入</w:t>
      </w:r>
      <w:r>
        <w:rPr>
          <w:rFonts w:hint="eastAsia" w:ascii="仿宋_GB2312" w:eastAsia="仿宋_GB2312"/>
          <w:color w:val="000000"/>
          <w:sz w:val="32"/>
          <w:szCs w:val="32"/>
          <w:lang w:val="en-US" w:eastAsia="zh-CN"/>
        </w:rPr>
        <w:t>1301.50</w:t>
      </w:r>
      <w:r>
        <w:rPr>
          <w:rFonts w:hint="eastAsia" w:ascii="仿宋_GB2312" w:eastAsia="仿宋_GB2312"/>
          <w:color w:val="000000"/>
          <w:sz w:val="32"/>
          <w:szCs w:val="32"/>
        </w:rPr>
        <w:t>万元，占100.00%；政府性基金预算财政拨款收入0万元，占0%；事业收入0万元，占0%；经营收入0万元，占0%；附属单位上缴收入0万元，占0%；其他收入0万元，占0%。</w:t>
      </w:r>
    </w:p>
    <w:p w14:paraId="5FE176D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：收入决算结构图）（饼状图）</w:t>
      </w:r>
    </w:p>
    <w:p w14:paraId="21529C34">
      <w:pPr>
        <w:spacing w:line="600" w:lineRule="exact"/>
        <w:ind w:firstLine="640" w:firstLineChars="200"/>
        <w:rPr>
          <w:rFonts w:ascii="仿宋" w:hAnsi="仿宋" w:eastAsia="仿宋" w:cs="仿宋"/>
          <w:sz w:val="32"/>
          <w:szCs w:val="32"/>
        </w:rPr>
      </w:pPr>
    </w:p>
    <w:p w14:paraId="4ECCBA81">
      <w:pPr>
        <w:pStyle w:val="27"/>
        <w:numPr>
          <w:ilvl w:val="0"/>
          <w:numId w:val="3"/>
        </w:numPr>
        <w:spacing w:line="600" w:lineRule="exact"/>
        <w:ind w:firstLineChars="0"/>
        <w:outlineLvl w:val="1"/>
        <w:rPr>
          <w:rStyle w:val="18"/>
          <w:rFonts w:ascii="黑体" w:hAnsi="黑体" w:eastAsia="黑体" w:cs="Times New Roman"/>
          <w:b w:val="0"/>
          <w:bCs w:val="0"/>
        </w:rPr>
      </w:pPr>
      <w:bookmarkStart w:id="28" w:name="_Toc15396605"/>
      <w:bookmarkStart w:id="29" w:name="_Toc15377207"/>
      <w:r>
        <w:rPr>
          <w:rFonts w:hint="eastAsia" w:ascii="黑体" w:hAnsi="黑体" w:eastAsia="黑体" w:cs="黑体"/>
          <w:sz w:val="32"/>
          <w:szCs w:val="32"/>
        </w:rPr>
        <w:t>支</w:t>
      </w:r>
      <w:r>
        <w:rPr>
          <w:rStyle w:val="18"/>
          <w:rFonts w:hint="eastAsia" w:ascii="黑体" w:hAnsi="黑体" w:eastAsia="黑体" w:cs="黑体"/>
          <w:b w:val="0"/>
          <w:bCs w:val="0"/>
        </w:rPr>
        <w:t>出决算情况说明</w:t>
      </w:r>
      <w:bookmarkEnd w:id="28"/>
      <w:bookmarkEnd w:id="29"/>
    </w:p>
    <w:p w14:paraId="6C68C89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年我单位支出合计</w:t>
      </w:r>
      <w:r>
        <w:rPr>
          <w:rFonts w:hint="eastAsia" w:ascii="仿宋_GB2312" w:eastAsia="仿宋_GB2312" w:cs="仿宋_GB2312"/>
          <w:color w:val="000000"/>
          <w:sz w:val="32"/>
          <w:szCs w:val="32"/>
          <w:lang w:val="en-US" w:eastAsia="zh-CN"/>
        </w:rPr>
        <w:t>1301.50</w:t>
      </w:r>
      <w:r>
        <w:rPr>
          <w:rFonts w:hint="eastAsia" w:ascii="仿宋_GB2312" w:eastAsia="仿宋_GB2312"/>
          <w:color w:val="000000"/>
          <w:sz w:val="32"/>
          <w:szCs w:val="32"/>
        </w:rPr>
        <w:t>万元，其中：基本支出</w:t>
      </w:r>
      <w:r>
        <w:rPr>
          <w:rFonts w:hint="eastAsia" w:ascii="仿宋_GB2312" w:eastAsia="仿宋_GB2312" w:cs="仿宋_GB2312"/>
          <w:color w:val="000000"/>
          <w:sz w:val="32"/>
          <w:szCs w:val="32"/>
          <w:lang w:val="en-US" w:eastAsia="zh-CN" w:bidi="ar"/>
        </w:rPr>
        <w:t>191.19</w:t>
      </w:r>
      <w:r>
        <w:rPr>
          <w:rFonts w:hint="eastAsia" w:ascii="仿宋_GB2312" w:eastAsia="仿宋_GB2312" w:cs="仿宋_GB2312"/>
          <w:color w:val="000000"/>
          <w:sz w:val="32"/>
          <w:szCs w:val="32"/>
          <w:lang w:bidi="ar"/>
        </w:rPr>
        <w:t>万元，占</w:t>
      </w:r>
      <w:r>
        <w:rPr>
          <w:rFonts w:hint="eastAsia" w:ascii="仿宋_GB2312" w:eastAsia="仿宋_GB2312" w:cs="仿宋_GB2312"/>
          <w:color w:val="000000"/>
          <w:sz w:val="32"/>
          <w:szCs w:val="32"/>
          <w:lang w:val="en-US" w:eastAsia="zh-CN" w:bidi="ar"/>
        </w:rPr>
        <w:t>14.69</w:t>
      </w:r>
      <w:r>
        <w:rPr>
          <w:rFonts w:hint="eastAsia" w:ascii="仿宋_GB2312" w:eastAsia="仿宋_GB2312" w:cs="仿宋_GB2312"/>
          <w:color w:val="000000"/>
          <w:sz w:val="32"/>
          <w:szCs w:val="32"/>
          <w:lang w:bidi="ar"/>
        </w:rPr>
        <w:t>%；项目支出</w:t>
      </w:r>
      <w:r>
        <w:rPr>
          <w:rFonts w:hint="eastAsia" w:ascii="仿宋_GB2312" w:eastAsia="仿宋_GB2312" w:cs="仿宋_GB2312"/>
          <w:color w:val="000000"/>
          <w:sz w:val="32"/>
          <w:szCs w:val="32"/>
          <w:lang w:val="en-US" w:eastAsia="zh-CN" w:bidi="ar"/>
        </w:rPr>
        <w:t>1,110.31</w:t>
      </w:r>
      <w:r>
        <w:rPr>
          <w:rFonts w:hint="eastAsia" w:ascii="仿宋_GB2312" w:eastAsia="仿宋_GB2312" w:cs="仿宋_GB2312"/>
          <w:color w:val="000000"/>
          <w:sz w:val="32"/>
          <w:szCs w:val="32"/>
          <w:lang w:bidi="ar"/>
        </w:rPr>
        <w:t>万元，占</w:t>
      </w:r>
      <w:r>
        <w:rPr>
          <w:rFonts w:hint="eastAsia" w:ascii="仿宋_GB2312" w:eastAsia="仿宋_GB2312" w:cs="仿宋_GB2312"/>
          <w:color w:val="000000"/>
          <w:sz w:val="32"/>
          <w:szCs w:val="32"/>
          <w:lang w:val="en-US" w:eastAsia="zh-CN" w:bidi="ar"/>
        </w:rPr>
        <w:t>85.31</w:t>
      </w:r>
      <w:r>
        <w:rPr>
          <w:rFonts w:hint="eastAsia" w:ascii="仿宋_GB2312" w:eastAsia="仿宋_GB2312" w:cs="仿宋_GB2312"/>
          <w:color w:val="000000"/>
          <w:sz w:val="32"/>
          <w:szCs w:val="32"/>
          <w:lang w:bidi="ar"/>
        </w:rPr>
        <w:t>%</w:t>
      </w:r>
      <w:r>
        <w:rPr>
          <w:rFonts w:hint="eastAsia" w:ascii="仿宋_GB2312" w:eastAsia="仿宋_GB2312"/>
          <w:color w:val="000000"/>
          <w:sz w:val="32"/>
          <w:szCs w:val="32"/>
        </w:rPr>
        <w:t>；上缴上级支出0万元，占0%；经营支出0万元，占0%；对附属单位补助支出0万元，占0%。</w:t>
      </w:r>
    </w:p>
    <w:p w14:paraId="7B8C87E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14:paraId="239A4E76">
      <w:pPr>
        <w:tabs>
          <w:tab w:val="left" w:pos="352"/>
        </w:tabs>
        <w:spacing w:line="600" w:lineRule="exact"/>
        <w:ind w:firstLine="640" w:firstLineChars="200"/>
        <w:rPr>
          <w:rStyle w:val="18"/>
          <w:rFonts w:ascii="黑体" w:hAnsi="黑体" w:eastAsia="黑体" w:cs="Times New Roman"/>
          <w:b w:val="0"/>
          <w:bCs w:val="0"/>
        </w:rPr>
      </w:pPr>
      <w:r>
        <w:rPr>
          <w:rFonts w:ascii="仿宋_GB2312" w:eastAsia="仿宋_GB2312"/>
          <w:color w:val="000000"/>
          <w:sz w:val="32"/>
          <w:szCs w:val="32"/>
        </w:rPr>
        <w:pict>
          <v:shape id="对象 2" o:spid="_x0000_s1027" o:spt="75" type="#_x0000_t75" style="position:absolute;left:0pt;margin-left:5.8pt;margin-top:13.1pt;height:228.45pt;width:421.25pt;mso-wrap-distance-bottom:0pt;mso-wrap-distance-top:0pt;z-index:251660288;mso-width-relative:page;mso-height-relative:page;" o:ole="t" filled="f" o:preferrelative="t" stroked="f" coordsize="21600,21600" o:gfxdata="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">
            <v:path/>
            <v:fill on="f" focussize="0,0"/>
            <v:stroke on="f"/>
            <v:imagedata r:id="rId15" o:title=""/>
            <o:lock v:ext="edit" aspectratio="f"/>
            <w10:wrap type="topAndBottom"/>
          </v:shape>
          <o:OLEObject Type="Embed" ProgID="Excel.Sheet.8" ShapeID="对象 2" DrawAspect="Content" ObjectID="_1468075727" r:id="rId14">
            <o:LockedField>false</o:LockedField>
          </o:OLEObject>
        </w:pict>
      </w:r>
      <w:bookmarkStart w:id="30" w:name="_Toc15396606"/>
      <w:bookmarkStart w:id="31" w:name="_Toc15377208"/>
      <w:r>
        <w:rPr>
          <w:rFonts w:hint="eastAsia" w:ascii="黑体" w:hAnsi="黑体" w:eastAsia="黑体" w:cs="黑体"/>
          <w:sz w:val="32"/>
          <w:szCs w:val="32"/>
        </w:rPr>
        <w:t>四、财</w:t>
      </w:r>
      <w:r>
        <w:rPr>
          <w:rStyle w:val="18"/>
          <w:rFonts w:hint="eastAsia" w:ascii="黑体" w:hAnsi="黑体" w:eastAsia="黑体" w:cs="黑体"/>
          <w:b w:val="0"/>
          <w:bCs w:val="0"/>
        </w:rPr>
        <w:t>政拨款收入支出决算总体情况说明</w:t>
      </w:r>
      <w:bookmarkEnd w:id="30"/>
      <w:bookmarkEnd w:id="31"/>
    </w:p>
    <w:p w14:paraId="4CBA9428">
      <w:pPr>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年度财政拨款收入</w:t>
      </w:r>
      <w:r>
        <w:rPr>
          <w:rFonts w:hint="eastAsia" w:ascii="仿宋_GB2312" w:eastAsia="仿宋_GB2312"/>
          <w:color w:val="000000"/>
          <w:sz w:val="32"/>
          <w:szCs w:val="32"/>
          <w:lang w:val="en-US" w:eastAsia="zh-CN"/>
        </w:rPr>
        <w:t>1301.50</w:t>
      </w:r>
      <w:r>
        <w:rPr>
          <w:rFonts w:hint="eastAsia" w:ascii="仿宋_GB2312" w:eastAsia="仿宋_GB2312"/>
          <w:color w:val="000000"/>
          <w:sz w:val="32"/>
          <w:szCs w:val="32"/>
        </w:rPr>
        <w:t>万元、支出</w:t>
      </w:r>
      <w:r>
        <w:rPr>
          <w:rFonts w:hint="eastAsia" w:ascii="仿宋_GB2312" w:eastAsia="仿宋_GB2312" w:cs="仿宋_GB2312"/>
          <w:color w:val="000000"/>
          <w:sz w:val="32"/>
          <w:szCs w:val="32"/>
          <w:lang w:val="en-US" w:eastAsia="zh-CN"/>
        </w:rPr>
        <w:t>1301.50</w:t>
      </w:r>
      <w:r>
        <w:rPr>
          <w:rFonts w:hint="eastAsia" w:ascii="仿宋_GB2312" w:eastAsia="仿宋_GB2312"/>
          <w:color w:val="000000"/>
          <w:sz w:val="32"/>
          <w:szCs w:val="32"/>
        </w:rPr>
        <w:t>万元。与20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年相比，财政拨款收入</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1113.97</w:t>
      </w:r>
      <w:r>
        <w:rPr>
          <w:rFonts w:hint="eastAsia" w:ascii="仿宋_GB2312" w:eastAsia="仿宋_GB2312"/>
          <w:color w:val="000000"/>
          <w:sz w:val="32"/>
          <w:szCs w:val="32"/>
        </w:rPr>
        <w:t>万元、支出</w:t>
      </w:r>
      <w:r>
        <w:rPr>
          <w:rFonts w:hint="eastAsia" w:ascii="仿宋_GB2312" w:eastAsia="仿宋_GB2312" w:cs="仿宋_GB2312"/>
          <w:color w:val="000000"/>
          <w:sz w:val="32"/>
          <w:szCs w:val="32"/>
        </w:rPr>
        <w:t>增加999.45</w:t>
      </w:r>
      <w:r>
        <w:rPr>
          <w:rFonts w:hint="eastAsia" w:ascii="仿宋_GB2312" w:eastAsia="仿宋_GB2312"/>
          <w:color w:val="000000"/>
          <w:sz w:val="32"/>
          <w:szCs w:val="32"/>
        </w:rPr>
        <w:t>万元。</w:t>
      </w:r>
      <w:r>
        <w:rPr>
          <w:rFonts w:hint="eastAsia" w:ascii="仿宋_GB2312" w:eastAsia="仿宋_GB2312"/>
          <w:sz w:val="32"/>
          <w:szCs w:val="32"/>
        </w:rPr>
        <w:t>主要原因是</w:t>
      </w:r>
      <w:r>
        <w:rPr>
          <w:rFonts w:hint="eastAsia" w:ascii="仿宋_GB2312" w:eastAsia="仿宋_GB2312"/>
          <w:color w:val="000000"/>
          <w:sz w:val="32"/>
          <w:szCs w:val="32"/>
        </w:rPr>
        <w:t>增加了文化旅游融合示范项目补助资金支出。</w:t>
      </w:r>
    </w:p>
    <w:p w14:paraId="6054623C">
      <w:pPr>
        <w:spacing w:line="600" w:lineRule="exact"/>
        <w:ind w:firstLine="640" w:firstLineChars="200"/>
        <w:rPr>
          <w:rFonts w:ascii="仿宋" w:hAnsi="仿宋" w:eastAsia="仿宋" w:cs="仿宋"/>
          <w:sz w:val="32"/>
          <w:szCs w:val="32"/>
        </w:rPr>
      </w:pPr>
      <w:r>
        <w:rPr>
          <w:rFonts w:ascii="仿宋" w:hAnsi="仿宋" w:eastAsia="仿宋" w:cs="仿宋"/>
          <w:sz w:val="32"/>
          <w:szCs w:val="32"/>
        </w:rPr>
        <w:pict>
          <v:shape id="_x0000_s1029" o:spid="_x0000_s1029" o:spt="75" type="#_x0000_t75" style="position:absolute;left:0pt;margin-left:25.1pt;margin-top:22.3pt;height:203.8pt;width:393.65pt;mso-wrap-distance-bottom:0pt;mso-wrap-distance-top:0pt;z-index:251661312;mso-width-relative:page;mso-height-relative:page;" o:ole="t" filled="f" o:preferrelative="t" stroked="f" coordsize="21600,21600">
            <v:path/>
            <v:fill on="f" focussize="0,0"/>
            <v:stroke on="f"/>
            <v:imagedata r:id="rId17" o:title=""/>
            <o:lock v:ext="edit" aspectratio="t"/>
            <w10:wrap type="topAndBottom"/>
          </v:shape>
          <o:OLEObject Type="Embed" ProgID="MSGraph.Chart.8" ShapeID="_x0000_s1029" DrawAspect="Content" ObjectID="_1468075728" r:id="rId16">
            <o:LockedField>false</o:LockedField>
          </o:OLEObject>
        </w:pict>
      </w: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14:paraId="05ABCDC8">
      <w:pPr>
        <w:spacing w:line="600" w:lineRule="exact"/>
        <w:ind w:firstLine="640" w:firstLineChars="200"/>
        <w:outlineLvl w:val="1"/>
        <w:rPr>
          <w:rStyle w:val="18"/>
          <w:rFonts w:ascii="黑体" w:hAnsi="黑体" w:eastAsia="黑体" w:cs="Times New Roman"/>
          <w:b w:val="0"/>
          <w:bCs w:val="0"/>
        </w:rPr>
      </w:pPr>
      <w:bookmarkStart w:id="32" w:name="_Toc15396607"/>
      <w:bookmarkStart w:id="33" w:name="_Toc15377209"/>
      <w:r>
        <w:rPr>
          <w:rFonts w:hint="eastAsia" w:ascii="黑体" w:hAnsi="黑体" w:eastAsia="黑体" w:cs="黑体"/>
          <w:sz w:val="32"/>
          <w:szCs w:val="32"/>
        </w:rPr>
        <w:t>五、</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般公共预算财政拨款支出决算情况说明</w:t>
      </w:r>
      <w:bookmarkEnd w:id="32"/>
      <w:bookmarkEnd w:id="33"/>
    </w:p>
    <w:p w14:paraId="7AA3BD1F">
      <w:pPr>
        <w:spacing w:line="600" w:lineRule="exact"/>
        <w:ind w:firstLine="643" w:firstLineChars="200"/>
        <w:outlineLvl w:val="2"/>
        <w:rPr>
          <w:rFonts w:ascii="仿宋" w:hAnsi="仿宋" w:eastAsia="仿宋"/>
          <w:b/>
          <w:bCs/>
          <w:sz w:val="32"/>
          <w:szCs w:val="32"/>
        </w:rPr>
      </w:pPr>
      <w:bookmarkStart w:id="34" w:name="_Toc15377210"/>
      <w:r>
        <w:rPr>
          <w:rFonts w:hint="eastAsia" w:ascii="仿宋" w:hAnsi="仿宋" w:eastAsia="仿宋" w:cs="仿宋"/>
          <w:b/>
          <w:bCs/>
          <w:sz w:val="32"/>
          <w:szCs w:val="32"/>
        </w:rPr>
        <w:t>（一）一般公共预算财政拨款支出决算总体情况</w:t>
      </w:r>
      <w:bookmarkEnd w:id="34"/>
    </w:p>
    <w:p w14:paraId="21F2CBF5">
      <w:pPr>
        <w:ind w:firstLine="640" w:firstLineChars="200"/>
        <w:rPr>
          <w:rFonts w:ascii="仿宋_GB2312" w:eastAsia="仿宋_GB2312" w:cs="仿宋_GB2312"/>
          <w:color w:val="000000"/>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1301.50</w:t>
      </w:r>
      <w:r>
        <w:rPr>
          <w:rFonts w:hint="eastAsia" w:ascii="仿宋" w:hAnsi="仿宋" w:eastAsia="仿宋" w:cs="仿宋"/>
          <w:sz w:val="32"/>
          <w:szCs w:val="32"/>
        </w:rPr>
        <w:t>万元，占本年支出合计的100</w:t>
      </w:r>
      <w:r>
        <w:rPr>
          <w:rFonts w:ascii="仿宋" w:hAnsi="仿宋" w:eastAsia="仿宋" w:cs="仿宋"/>
          <w:sz w:val="32"/>
          <w:szCs w:val="32"/>
        </w:rPr>
        <w:t>%</w:t>
      </w:r>
      <w:r>
        <w:rPr>
          <w:rFonts w:hint="eastAsia" w:ascii="仿宋" w:hAnsi="仿宋" w:eastAsia="仿宋" w:cs="仿宋"/>
          <w:sz w:val="32"/>
          <w:szCs w:val="32"/>
        </w:rPr>
        <w:t>。与</w:t>
      </w:r>
      <w:r>
        <w:rPr>
          <w:rFonts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年相比，一般公共预算财政拨款</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1113.97</w:t>
      </w:r>
      <w:r>
        <w:rPr>
          <w:rFonts w:hint="eastAsia" w:ascii="仿宋_GB2312" w:eastAsia="仿宋_GB2312"/>
          <w:color w:val="000000"/>
          <w:sz w:val="32"/>
          <w:szCs w:val="32"/>
        </w:rPr>
        <w:t>万元</w:t>
      </w:r>
      <w:r>
        <w:rPr>
          <w:rFonts w:hint="eastAsia" w:ascii="仿宋" w:hAnsi="仿宋" w:eastAsia="仿宋" w:cs="仿宋"/>
          <w:sz w:val="32"/>
          <w:szCs w:val="32"/>
        </w:rPr>
        <w:t>，</w:t>
      </w:r>
      <w:r>
        <w:rPr>
          <w:rFonts w:hint="eastAsia" w:ascii="仿宋_GB2312" w:eastAsia="仿宋_GB2312"/>
          <w:color w:val="000000"/>
          <w:sz w:val="32"/>
          <w:szCs w:val="32"/>
        </w:rPr>
        <w:t>增长594.02%</w:t>
      </w:r>
      <w:r>
        <w:rPr>
          <w:rFonts w:hint="eastAsia" w:ascii="仿宋" w:hAnsi="仿宋" w:eastAsia="仿宋" w:cs="仿宋"/>
          <w:sz w:val="32"/>
          <w:szCs w:val="32"/>
        </w:rPr>
        <w:t>。主要变动原因是</w:t>
      </w:r>
      <w:r>
        <w:rPr>
          <w:rFonts w:hint="eastAsia" w:ascii="仿宋_GB2312" w:eastAsia="仿宋_GB2312"/>
          <w:color w:val="000000"/>
          <w:sz w:val="32"/>
          <w:szCs w:val="32"/>
        </w:rPr>
        <w:t>增加了文化旅游融合示范项目补助资金支出。</w:t>
      </w:r>
    </w:p>
    <w:p w14:paraId="264B57BB">
      <w:pPr>
        <w:ind w:firstLine="640" w:firstLineChars="200"/>
        <w:rPr>
          <w:rFonts w:ascii="仿宋" w:hAnsi="仿宋" w:eastAsia="仿宋" w:cs="仿宋"/>
          <w:sz w:val="32"/>
          <w:szCs w:val="32"/>
        </w:rPr>
      </w:pPr>
    </w:p>
    <w:p w14:paraId="465CF9AC">
      <w:pPr>
        <w:spacing w:line="600" w:lineRule="exact"/>
        <w:rPr>
          <w:rFonts w:ascii="仿宋" w:hAnsi="仿宋" w:eastAsia="仿宋"/>
          <w:sz w:val="32"/>
          <w:szCs w:val="32"/>
        </w:rPr>
      </w:pPr>
      <w:r>
        <w:rPr>
          <w:rFonts w:ascii="仿宋" w:hAnsi="仿宋" w:eastAsia="仿宋" w:cs="仿宋"/>
          <w:sz w:val="32"/>
          <w:szCs w:val="32"/>
        </w:rPr>
        <w:pict>
          <v:shape id="_x0000_s1032" o:spid="_x0000_s1032" o:spt="75" type="#_x0000_t75" style="position:absolute;left:0pt;margin-left:34.4pt;margin-top:16.25pt;height:144.2pt;width:375pt;mso-wrap-distance-bottom:0pt;mso-wrap-distance-top:0pt;z-index:251663360;mso-width-relative:page;mso-height-relative:page;" o:ole="t" filled="f" o:preferrelative="t" stroked="f" coordsize="21600,21600">
            <v:path/>
            <v:fill on="f" focussize="0,0"/>
            <v:stroke on="f"/>
            <v:imagedata r:id="rId19" o:title=""/>
            <o:lock v:ext="edit" aspectratio="t"/>
            <w10:wrap type="topAndBottom"/>
          </v:shape>
          <o:OLEObject Type="Embed" ProgID="MSGraph.Chart.8" ShapeID="_x0000_s1032" DrawAspect="Content" ObjectID="_1468075729" r:id="rId18">
            <o:LockedField>false</o:LockedField>
          </o:OLEObject>
        </w:pict>
      </w: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14:paraId="68AD35F7">
      <w:pPr>
        <w:spacing w:line="600" w:lineRule="exact"/>
        <w:ind w:firstLine="643" w:firstLineChars="200"/>
        <w:outlineLvl w:val="2"/>
        <w:rPr>
          <w:rFonts w:ascii="仿宋" w:hAnsi="仿宋" w:eastAsia="仿宋"/>
          <w:b/>
          <w:bCs/>
          <w:sz w:val="32"/>
          <w:szCs w:val="32"/>
        </w:rPr>
      </w:pPr>
      <w:bookmarkStart w:id="35" w:name="_Toc15377211"/>
      <w:r>
        <w:rPr>
          <w:rFonts w:hint="eastAsia" w:ascii="仿宋" w:hAnsi="仿宋" w:eastAsia="仿宋" w:cs="仿宋"/>
          <w:b/>
          <w:bCs/>
          <w:sz w:val="32"/>
          <w:szCs w:val="32"/>
        </w:rPr>
        <w:t>（二）一般公共预算财政拨款支出决算结构情况</w:t>
      </w:r>
      <w:bookmarkEnd w:id="35"/>
    </w:p>
    <w:p w14:paraId="75C3A370">
      <w:pPr>
        <w:spacing w:line="600" w:lineRule="exact"/>
        <w:ind w:firstLine="640"/>
        <w:rPr>
          <w:rFonts w:ascii="仿宋" w:hAnsi="仿宋" w:eastAsia="仿宋" w:cs="仿宋"/>
          <w:sz w:val="32"/>
          <w:szCs w:val="32"/>
        </w:rPr>
      </w:pPr>
      <w:r>
        <w:rPr>
          <w:rFonts w:ascii="仿宋" w:hAnsi="仿宋" w:eastAsia="仿宋" w:cs="仿宋"/>
          <w:sz w:val="32"/>
          <w:szCs w:val="32"/>
        </w:rPr>
        <w:pict>
          <v:shape id="_x0000_s1034" o:spid="_x0000_s1034" o:spt="75" type="#_x0000_t75" style="position:absolute;left:0pt;margin-left:12.2pt;margin-top:191.65pt;height:249.1pt;width:415.25pt;mso-wrap-distance-bottom:0pt;mso-wrap-distance-top:0pt;z-index:251664384;mso-width-relative:page;mso-height-relative:page;" o:ole="t" filled="f" o:preferrelative="t" stroked="f" coordsize="21600,21600">
            <v:path/>
            <v:fill on="f" focussize="0,0"/>
            <v:stroke on="f"/>
            <v:imagedata r:id="rId21" o:title=""/>
            <o:lock v:ext="edit" aspectratio="t"/>
            <w10:wrap type="topAndBottom"/>
          </v:shape>
          <o:OLEObject Type="Embed" ProgID="MSGraph.Chart.8" ShapeID="_x0000_s1034" DrawAspect="Content" ObjectID="_1468075730" r:id="rId20">
            <o:LockedField>false</o:LockedField>
          </o:OLEObject>
        </w:pic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1301.50</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205.84</w:t>
      </w:r>
      <w:r>
        <w:rPr>
          <w:rFonts w:hint="eastAsia" w:ascii="仿宋" w:hAnsi="仿宋" w:eastAsia="仿宋" w:cs="仿宋"/>
          <w:sz w:val="32"/>
          <w:szCs w:val="32"/>
        </w:rPr>
        <w:t>万元，占</w:t>
      </w:r>
      <w:r>
        <w:rPr>
          <w:rFonts w:hint="eastAsia" w:ascii="仿宋" w:hAnsi="仿宋" w:eastAsia="仿宋" w:cs="仿宋"/>
          <w:sz w:val="32"/>
          <w:szCs w:val="32"/>
          <w:lang w:val="en-US" w:eastAsia="zh-CN"/>
        </w:rPr>
        <w:t>15.82</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w:t>
      </w:r>
      <w:r>
        <w:rPr>
          <w:rFonts w:hint="eastAsia" w:ascii="仿宋" w:hAnsi="仿宋" w:eastAsia="仿宋" w:cs="仿宋"/>
          <w:sz w:val="32"/>
          <w:szCs w:val="32"/>
        </w:rPr>
        <w:t>支出</w:t>
      </w:r>
      <w:r>
        <w:rPr>
          <w:rFonts w:hint="eastAsia" w:ascii="仿宋" w:hAnsi="仿宋" w:eastAsia="仿宋" w:cs="仿宋"/>
          <w:sz w:val="32"/>
          <w:szCs w:val="32"/>
          <w:lang w:val="en-US" w:eastAsia="zh-CN"/>
        </w:rPr>
        <w:t>1060.00</w:t>
      </w:r>
      <w:r>
        <w:rPr>
          <w:rFonts w:hint="eastAsia" w:ascii="仿宋" w:hAnsi="仿宋" w:eastAsia="仿宋" w:cs="仿宋"/>
          <w:sz w:val="32"/>
          <w:szCs w:val="32"/>
        </w:rPr>
        <w:t>万元，占</w:t>
      </w:r>
      <w:r>
        <w:rPr>
          <w:rFonts w:hint="eastAsia" w:ascii="仿宋" w:hAnsi="仿宋" w:eastAsia="仿宋" w:cs="仿宋"/>
          <w:sz w:val="32"/>
          <w:szCs w:val="32"/>
          <w:lang w:val="en-US" w:eastAsia="zh-CN"/>
        </w:rPr>
        <w:t>81.44</w:t>
      </w:r>
      <w:r>
        <w:rPr>
          <w:rFonts w:ascii="仿宋" w:hAnsi="仿宋" w:eastAsia="仿宋" w:cs="仿宋"/>
          <w:sz w:val="32"/>
          <w:szCs w:val="32"/>
        </w:rPr>
        <w:t>%</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19.04</w:t>
      </w:r>
      <w:r>
        <w:rPr>
          <w:rFonts w:hint="eastAsia" w:ascii="仿宋" w:hAnsi="仿宋" w:eastAsia="仿宋" w:cs="仿宋"/>
          <w:sz w:val="32"/>
          <w:szCs w:val="32"/>
        </w:rPr>
        <w:t>万元，占</w:t>
      </w:r>
      <w:r>
        <w:rPr>
          <w:rFonts w:hint="eastAsia" w:ascii="仿宋" w:hAnsi="仿宋" w:eastAsia="仿宋" w:cs="仿宋"/>
          <w:sz w:val="32"/>
          <w:szCs w:val="32"/>
          <w:lang w:val="en-US" w:eastAsia="zh-CN"/>
        </w:rPr>
        <w:t>1.46</w:t>
      </w:r>
      <w:r>
        <w:rPr>
          <w:rFonts w:ascii="仿宋" w:hAnsi="仿宋" w:eastAsia="仿宋" w:cs="仿宋"/>
          <w:sz w:val="32"/>
          <w:szCs w:val="32"/>
        </w:rPr>
        <w:t>%</w:t>
      </w:r>
      <w:r>
        <w:rPr>
          <w:rFonts w:hint="eastAsia" w:ascii="仿宋" w:hAnsi="仿宋" w:eastAsia="仿宋" w:cs="仿宋"/>
          <w:sz w:val="32"/>
          <w:szCs w:val="32"/>
        </w:rPr>
        <w:t>；卫生健康支出4.</w:t>
      </w:r>
      <w:r>
        <w:rPr>
          <w:rFonts w:hint="eastAsia" w:ascii="仿宋" w:hAnsi="仿宋" w:eastAsia="仿宋" w:cs="仿宋"/>
          <w:sz w:val="32"/>
          <w:szCs w:val="32"/>
          <w:lang w:val="en-US" w:eastAsia="zh-CN"/>
        </w:rPr>
        <w:t>89</w:t>
      </w:r>
      <w:r>
        <w:rPr>
          <w:rFonts w:hint="eastAsia" w:ascii="仿宋" w:hAnsi="仿宋" w:eastAsia="仿宋" w:cs="仿宋"/>
          <w:sz w:val="32"/>
          <w:szCs w:val="32"/>
        </w:rPr>
        <w:t>万元，占</w:t>
      </w:r>
      <w:r>
        <w:rPr>
          <w:rFonts w:hint="eastAsia" w:ascii="仿宋" w:hAnsi="仿宋" w:eastAsia="仿宋" w:cs="仿宋"/>
          <w:sz w:val="32"/>
          <w:szCs w:val="32"/>
          <w:lang w:val="en-US" w:eastAsia="zh-CN"/>
        </w:rPr>
        <w:t>0.38</w:t>
      </w:r>
      <w:r>
        <w:rPr>
          <w:rFonts w:ascii="仿宋" w:hAnsi="仿宋" w:eastAsia="仿宋" w:cs="仿宋"/>
          <w:sz w:val="32"/>
          <w:szCs w:val="32"/>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11.73</w:t>
      </w:r>
      <w:r>
        <w:rPr>
          <w:rFonts w:hint="eastAsia" w:ascii="仿宋" w:hAnsi="仿宋" w:eastAsia="仿宋" w:cs="仿宋"/>
          <w:sz w:val="32"/>
          <w:szCs w:val="32"/>
        </w:rPr>
        <w:t>万元，占</w:t>
      </w:r>
      <w:r>
        <w:rPr>
          <w:rFonts w:hint="eastAsia" w:ascii="仿宋" w:hAnsi="仿宋" w:eastAsia="仿宋" w:cs="仿宋"/>
          <w:sz w:val="32"/>
          <w:szCs w:val="32"/>
          <w:lang w:val="en-US" w:eastAsia="zh-CN"/>
        </w:rPr>
        <w:t>0.90</w:t>
      </w:r>
      <w:r>
        <w:rPr>
          <w:rFonts w:ascii="仿宋" w:hAnsi="仿宋" w:eastAsia="仿宋" w:cs="仿宋"/>
          <w:sz w:val="32"/>
          <w:szCs w:val="32"/>
        </w:rPr>
        <w:t>%</w:t>
      </w:r>
      <w:r>
        <w:rPr>
          <w:rFonts w:hint="eastAsia" w:ascii="仿宋" w:hAnsi="仿宋" w:eastAsia="仿宋" w:cs="仿宋"/>
          <w:sz w:val="32"/>
          <w:szCs w:val="32"/>
        </w:rPr>
        <w:t>。</w:t>
      </w:r>
    </w:p>
    <w:p w14:paraId="1DF1D976">
      <w:pPr>
        <w:spacing w:line="600" w:lineRule="exact"/>
        <w:ind w:left="639" w:leftChars="152" w:hanging="320" w:hangingChars="100"/>
        <w:rPr>
          <w:rFonts w:ascii="仿宋" w:hAnsi="仿宋" w:eastAsia="仿宋"/>
          <w:b/>
          <w:bCs/>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bookmarkStart w:id="36" w:name="_Toc15377212"/>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（三）一般公共预算财政拨款支出决算具体情况</w:t>
      </w:r>
      <w:bookmarkEnd w:id="36"/>
    </w:p>
    <w:p w14:paraId="678BAED3">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ascii="仿宋" w:hAnsi="仿宋" w:eastAsia="仿宋" w:cs="仿宋"/>
          <w:b/>
          <w:bCs/>
          <w:sz w:val="32"/>
          <w:szCs w:val="32"/>
        </w:rPr>
        <w:t>20</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年般公共预算支出决算数为</w:t>
      </w:r>
      <w:r>
        <w:rPr>
          <w:rFonts w:hint="eastAsia" w:ascii="仿宋" w:hAnsi="仿宋" w:eastAsia="仿宋" w:cs="仿宋"/>
          <w:b/>
          <w:bCs/>
          <w:sz w:val="32"/>
          <w:szCs w:val="32"/>
          <w:lang w:val="en-US" w:eastAsia="zh-CN"/>
        </w:rPr>
        <w:t>1301.50</w:t>
      </w:r>
      <w:r>
        <w:rPr>
          <w:rFonts w:hint="eastAsia" w:ascii="仿宋" w:hAnsi="仿宋" w:eastAsia="仿宋" w:cs="仿宋"/>
          <w:b/>
          <w:bCs/>
          <w:sz w:val="32"/>
          <w:szCs w:val="32"/>
        </w:rPr>
        <w:t>万元。</w:t>
      </w:r>
      <w:r>
        <w:rPr>
          <w:rStyle w:val="14"/>
          <w:rFonts w:hint="eastAsia" w:ascii="仿宋" w:hAnsi="仿宋" w:eastAsia="仿宋" w:cs="仿宋"/>
          <w:sz w:val="32"/>
          <w:szCs w:val="32"/>
        </w:rPr>
        <w:t>其中：</w:t>
      </w:r>
      <w:bookmarkEnd w:id="37"/>
      <w:bookmarkEnd w:id="38"/>
      <w:bookmarkEnd w:id="39"/>
    </w:p>
    <w:p w14:paraId="72885824">
      <w:pPr>
        <w:spacing w:line="600" w:lineRule="exact"/>
        <w:ind w:firstLine="643" w:firstLineChars="200"/>
        <w:rPr>
          <w:rStyle w:val="14"/>
          <w:rFonts w:ascii="仿宋" w:hAnsi="仿宋" w:eastAsia="仿宋" w:cs="仿宋"/>
          <w:b w:val="0"/>
          <w:bCs w:val="0"/>
          <w:sz w:val="32"/>
          <w:szCs w:val="32"/>
        </w:rPr>
      </w:pPr>
      <w:r>
        <w:rPr>
          <w:rStyle w:val="14"/>
          <w:rFonts w:ascii="仿宋" w:hAnsi="仿宋" w:eastAsia="仿宋" w:cs="仿宋"/>
          <w:sz w:val="32"/>
          <w:szCs w:val="32"/>
        </w:rPr>
        <w:t>1.</w:t>
      </w:r>
      <w:r>
        <w:rPr>
          <w:rStyle w:val="14"/>
          <w:rFonts w:hint="eastAsia" w:ascii="仿宋" w:hAnsi="仿宋" w:eastAsia="仿宋" w:cs="仿宋"/>
          <w:sz w:val="32"/>
          <w:szCs w:val="32"/>
        </w:rPr>
        <w:t>一般公共服务（类）政府办公厅（室）及相关机构事务（款）行政运行（项）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26.25</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1C454CA5">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2</w:t>
      </w:r>
      <w:r>
        <w:rPr>
          <w:rStyle w:val="14"/>
          <w:rFonts w:ascii="仿宋" w:hAnsi="仿宋" w:eastAsia="仿宋" w:cs="仿宋"/>
          <w:sz w:val="32"/>
          <w:szCs w:val="32"/>
        </w:rPr>
        <w:t>.</w:t>
      </w:r>
      <w:r>
        <w:rPr>
          <w:rStyle w:val="14"/>
          <w:rFonts w:hint="eastAsia" w:ascii="仿宋" w:hAnsi="仿宋" w:eastAsia="仿宋" w:cs="仿宋"/>
          <w:sz w:val="32"/>
          <w:szCs w:val="32"/>
        </w:rPr>
        <w:t>一般公共服务（类）政府办公厅（室）及相关机构事务（款）一般行政管理事务（项）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50.31</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4C1370A7">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3</w:t>
      </w:r>
      <w:r>
        <w:rPr>
          <w:rStyle w:val="14"/>
          <w:rFonts w:ascii="仿宋" w:hAnsi="仿宋" w:eastAsia="仿宋" w:cs="仿宋"/>
          <w:sz w:val="32"/>
          <w:szCs w:val="32"/>
        </w:rPr>
        <w:t>.</w:t>
      </w:r>
      <w:r>
        <w:rPr>
          <w:rStyle w:val="14"/>
          <w:rFonts w:hint="eastAsia" w:ascii="仿宋" w:hAnsi="仿宋" w:eastAsia="仿宋" w:cs="仿宋"/>
          <w:sz w:val="32"/>
          <w:szCs w:val="32"/>
        </w:rPr>
        <w:t>一般公共服务（类）政府办公厅（室）及相关机构事务（款）事业运行（项）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129.28</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17A6E3EF">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4</w:t>
      </w:r>
      <w:r>
        <w:rPr>
          <w:rStyle w:val="14"/>
          <w:rFonts w:ascii="仿宋" w:hAnsi="仿宋" w:eastAsia="仿宋" w:cs="仿宋"/>
          <w:sz w:val="32"/>
          <w:szCs w:val="32"/>
        </w:rPr>
        <w:t>.</w:t>
      </w:r>
      <w:r>
        <w:rPr>
          <w:rStyle w:val="14"/>
          <w:rFonts w:hint="eastAsia" w:ascii="仿宋" w:hAnsi="仿宋" w:eastAsia="仿宋" w:cs="仿宋"/>
          <w:sz w:val="32"/>
          <w:szCs w:val="32"/>
          <w:lang w:eastAsia="zh-CN"/>
        </w:rPr>
        <w:t>文化旅游体育与传媒支出</w:t>
      </w:r>
      <w:r>
        <w:rPr>
          <w:rStyle w:val="14"/>
          <w:rFonts w:hint="eastAsia" w:ascii="仿宋" w:hAnsi="仿宋" w:eastAsia="仿宋" w:cs="仿宋"/>
          <w:sz w:val="32"/>
          <w:szCs w:val="32"/>
        </w:rPr>
        <w:t>（类）</w:t>
      </w:r>
      <w:r>
        <w:rPr>
          <w:rStyle w:val="14"/>
          <w:rFonts w:hint="eastAsia" w:ascii="仿宋" w:hAnsi="仿宋" w:eastAsia="仿宋" w:cs="仿宋"/>
          <w:sz w:val="32"/>
          <w:szCs w:val="32"/>
          <w:lang w:eastAsia="zh-CN"/>
        </w:rPr>
        <w:t>文化和旅游</w:t>
      </w:r>
      <w:r>
        <w:rPr>
          <w:rStyle w:val="14"/>
          <w:rFonts w:hint="eastAsia" w:ascii="仿宋" w:hAnsi="仿宋" w:eastAsia="仿宋" w:cs="仿宋"/>
          <w:sz w:val="32"/>
          <w:szCs w:val="32"/>
        </w:rPr>
        <w:t>（款）</w:t>
      </w:r>
      <w:r>
        <w:rPr>
          <w:rStyle w:val="14"/>
          <w:rFonts w:hint="eastAsia" w:ascii="仿宋" w:hAnsi="仿宋" w:eastAsia="仿宋" w:cs="仿宋"/>
          <w:sz w:val="32"/>
          <w:szCs w:val="32"/>
          <w:lang w:eastAsia="zh-CN"/>
        </w:rPr>
        <w:t>其他文化和旅游支出</w:t>
      </w:r>
      <w:r>
        <w:rPr>
          <w:rStyle w:val="14"/>
          <w:rFonts w:hint="eastAsia" w:ascii="仿宋" w:hAnsi="仿宋" w:eastAsia="仿宋" w:cs="仿宋"/>
          <w:sz w:val="32"/>
          <w:szCs w:val="32"/>
        </w:rPr>
        <w:t>（项）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1060.00</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0F232993">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5</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rPr>
        <w:t>社会保障和就业支出（类）行政事业单位离退休（款）机关事业单位基本养老保险缴费支出（项）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12.33</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317E92F1">
      <w:pPr>
        <w:spacing w:line="600" w:lineRule="exact"/>
        <w:ind w:firstLine="643" w:firstLineChars="200"/>
        <w:rPr>
          <w:rStyle w:val="14"/>
          <w:rFonts w:hint="eastAsia" w:ascii="仿宋" w:hAnsi="仿宋" w:eastAsia="仿宋" w:cs="仿宋"/>
          <w:b w:val="0"/>
          <w:bCs w:val="0"/>
          <w:sz w:val="32"/>
          <w:szCs w:val="32"/>
        </w:rPr>
      </w:pPr>
      <w:r>
        <w:rPr>
          <w:rStyle w:val="14"/>
          <w:rFonts w:hint="eastAsia" w:ascii="仿宋" w:hAnsi="仿宋" w:eastAsia="仿宋" w:cs="仿宋"/>
          <w:sz w:val="32"/>
          <w:szCs w:val="32"/>
        </w:rPr>
        <w:t>6</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rPr>
        <w:t>社会保障和就业支出（类）行政事业单位离退休（款）机关事业单位职业年金缴费支出（项）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6.16</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271961D8">
      <w:pPr>
        <w:spacing w:line="600" w:lineRule="exact"/>
        <w:ind w:firstLine="643" w:firstLineChars="200"/>
        <w:rPr>
          <w:rStyle w:val="14"/>
          <w:rFonts w:hint="eastAsia" w:ascii="仿宋" w:hAnsi="仿宋" w:eastAsia="仿宋" w:cs="仿宋"/>
          <w:b w:val="0"/>
          <w:bCs w:val="0"/>
          <w:sz w:val="32"/>
          <w:szCs w:val="32"/>
        </w:rPr>
      </w:pPr>
      <w:r>
        <w:rPr>
          <w:rStyle w:val="14"/>
          <w:rFonts w:hint="eastAsia" w:ascii="仿宋" w:hAnsi="仿宋" w:eastAsia="仿宋" w:cs="仿宋"/>
          <w:sz w:val="32"/>
          <w:szCs w:val="32"/>
          <w:lang w:val="en-US" w:eastAsia="zh-CN"/>
        </w:rPr>
        <w:t>7</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rPr>
        <w:t>社会保障和就业支出（类）</w:t>
      </w:r>
      <w:r>
        <w:rPr>
          <w:rStyle w:val="14"/>
          <w:rFonts w:hint="eastAsia" w:ascii="仿宋" w:hAnsi="仿宋" w:eastAsia="仿宋" w:cs="仿宋"/>
          <w:sz w:val="32"/>
          <w:szCs w:val="32"/>
          <w:lang w:eastAsia="zh-CN"/>
        </w:rPr>
        <w:t>其他</w:t>
      </w:r>
      <w:r>
        <w:rPr>
          <w:rStyle w:val="14"/>
          <w:rFonts w:hint="eastAsia" w:ascii="仿宋" w:hAnsi="仿宋" w:eastAsia="仿宋" w:cs="仿宋"/>
          <w:sz w:val="32"/>
          <w:szCs w:val="32"/>
        </w:rPr>
        <w:t>社会保障和就业支出（款）</w:t>
      </w:r>
      <w:r>
        <w:rPr>
          <w:rStyle w:val="14"/>
          <w:rFonts w:hint="eastAsia" w:ascii="仿宋" w:hAnsi="仿宋" w:eastAsia="仿宋" w:cs="仿宋"/>
          <w:sz w:val="32"/>
          <w:szCs w:val="32"/>
          <w:lang w:eastAsia="zh-CN"/>
        </w:rPr>
        <w:t>其他</w:t>
      </w:r>
      <w:r>
        <w:rPr>
          <w:rStyle w:val="14"/>
          <w:rFonts w:hint="eastAsia" w:ascii="仿宋" w:hAnsi="仿宋" w:eastAsia="仿宋" w:cs="仿宋"/>
          <w:sz w:val="32"/>
          <w:szCs w:val="32"/>
        </w:rPr>
        <w:t>社会保障和就业支出（项）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0.55</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7F755586">
      <w:pPr>
        <w:spacing w:line="600" w:lineRule="exact"/>
        <w:ind w:firstLine="643" w:firstLineChars="200"/>
        <w:rPr>
          <w:rStyle w:val="14"/>
          <w:rFonts w:hint="eastAsia" w:ascii="仿宋" w:hAnsi="仿宋" w:eastAsia="仿宋" w:cs="仿宋"/>
          <w:b w:val="0"/>
          <w:bCs w:val="0"/>
          <w:sz w:val="32"/>
          <w:szCs w:val="32"/>
        </w:rPr>
      </w:pPr>
      <w:r>
        <w:rPr>
          <w:rStyle w:val="14"/>
          <w:rFonts w:hint="eastAsia" w:ascii="仿宋" w:hAnsi="仿宋" w:eastAsia="仿宋" w:cs="仿宋"/>
          <w:sz w:val="32"/>
          <w:szCs w:val="32"/>
          <w:lang w:val="en-US" w:eastAsia="zh-CN"/>
        </w:rPr>
        <w:t>8</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lang w:eastAsia="zh-CN"/>
        </w:rPr>
        <w:t>卫生健康支出</w:t>
      </w:r>
      <w:r>
        <w:rPr>
          <w:rStyle w:val="14"/>
          <w:rFonts w:hint="eastAsia" w:ascii="仿宋" w:hAnsi="仿宋" w:eastAsia="仿宋" w:cs="仿宋"/>
          <w:sz w:val="32"/>
          <w:szCs w:val="32"/>
        </w:rPr>
        <w:t>（类）行政事业单位医疗（款）行政单位医疗（项）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1.15</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0CB41DBA">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lang w:val="en-US" w:eastAsia="zh-CN"/>
        </w:rPr>
        <w:t>9</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lang w:eastAsia="zh-CN"/>
        </w:rPr>
        <w:t>卫生健康支出</w:t>
      </w:r>
      <w:r>
        <w:rPr>
          <w:rStyle w:val="14"/>
          <w:rFonts w:hint="eastAsia" w:ascii="仿宋" w:hAnsi="仿宋" w:eastAsia="仿宋" w:cs="仿宋"/>
          <w:sz w:val="32"/>
          <w:szCs w:val="32"/>
        </w:rPr>
        <w:t>（类）行政事业单位医疗（款）</w:t>
      </w:r>
      <w:r>
        <w:rPr>
          <w:rStyle w:val="14"/>
          <w:rFonts w:hint="eastAsia" w:ascii="仿宋" w:hAnsi="仿宋" w:eastAsia="仿宋" w:cs="仿宋"/>
          <w:sz w:val="32"/>
          <w:szCs w:val="32"/>
          <w:lang w:eastAsia="zh-CN"/>
        </w:rPr>
        <w:t>事业</w:t>
      </w:r>
      <w:r>
        <w:rPr>
          <w:rStyle w:val="14"/>
          <w:rFonts w:hint="eastAsia" w:ascii="仿宋" w:hAnsi="仿宋" w:eastAsia="仿宋" w:cs="仿宋"/>
          <w:sz w:val="32"/>
          <w:szCs w:val="32"/>
        </w:rPr>
        <w:t>单位医疗（项）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3.47</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0A6F4C45">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lang w:val="en-US" w:eastAsia="zh-CN"/>
        </w:rPr>
        <w:t>10</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lang w:eastAsia="zh-CN"/>
        </w:rPr>
        <w:t>卫生健康支出</w:t>
      </w:r>
      <w:r>
        <w:rPr>
          <w:rStyle w:val="14"/>
          <w:rFonts w:hint="eastAsia" w:ascii="仿宋" w:hAnsi="仿宋" w:eastAsia="仿宋" w:cs="仿宋"/>
          <w:sz w:val="32"/>
          <w:szCs w:val="32"/>
        </w:rPr>
        <w:t>（类）行政事业单位医疗（款）其他行政事业单位医疗支出（项）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支出决算为0.</w:t>
      </w:r>
      <w:r>
        <w:rPr>
          <w:rStyle w:val="14"/>
          <w:rFonts w:hint="eastAsia" w:ascii="仿宋" w:hAnsi="仿宋" w:eastAsia="仿宋" w:cs="仿宋"/>
          <w:b w:val="0"/>
          <w:bCs w:val="0"/>
          <w:sz w:val="32"/>
          <w:szCs w:val="32"/>
          <w:lang w:val="en-US" w:eastAsia="zh-CN"/>
        </w:rPr>
        <w:t>2</w:t>
      </w:r>
      <w:r>
        <w:rPr>
          <w:rStyle w:val="14"/>
          <w:rFonts w:hint="eastAsia" w:ascii="仿宋" w:hAnsi="仿宋" w:eastAsia="仿宋" w:cs="仿宋"/>
          <w:b w:val="0"/>
          <w:bCs w:val="0"/>
          <w:sz w:val="32"/>
          <w:szCs w:val="32"/>
        </w:rPr>
        <w:t>7万元，完成预算100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5B67D516">
      <w:pPr>
        <w:spacing w:line="600" w:lineRule="exact"/>
        <w:ind w:firstLine="643" w:firstLineChars="200"/>
        <w:rPr>
          <w:rStyle w:val="14"/>
          <w:rFonts w:ascii="仿宋" w:hAnsi="仿宋" w:eastAsia="仿宋" w:cs="仿宋"/>
          <w:b w:val="0"/>
          <w:bCs w:val="0"/>
          <w:sz w:val="32"/>
          <w:szCs w:val="32"/>
        </w:rPr>
      </w:pPr>
      <w:r>
        <w:rPr>
          <w:rStyle w:val="14"/>
          <w:rFonts w:hint="eastAsia" w:ascii="仿宋" w:hAnsi="仿宋" w:eastAsia="仿宋" w:cs="仿宋"/>
          <w:sz w:val="32"/>
          <w:szCs w:val="32"/>
        </w:rPr>
        <w:t>11</w:t>
      </w:r>
      <w:r>
        <w:rPr>
          <w:rStyle w:val="14"/>
          <w:rFonts w:ascii="仿宋" w:hAnsi="仿宋" w:eastAsia="仿宋" w:cs="仿宋"/>
          <w:sz w:val="32"/>
          <w:szCs w:val="32"/>
        </w:rPr>
        <w:t>.</w:t>
      </w:r>
      <w:r>
        <w:rPr>
          <w:rFonts w:hint="eastAsia"/>
        </w:rPr>
        <w:t xml:space="preserve"> </w:t>
      </w:r>
      <w:r>
        <w:rPr>
          <w:rStyle w:val="14"/>
          <w:rFonts w:hint="eastAsia" w:ascii="仿宋" w:hAnsi="仿宋" w:eastAsia="仿宋" w:cs="仿宋"/>
          <w:sz w:val="32"/>
          <w:szCs w:val="32"/>
        </w:rPr>
        <w:t>住房保障支出（类）住房改革支出（款）住房公积金（项）</w:t>
      </w:r>
      <w:r>
        <w:rPr>
          <w:rStyle w:val="14"/>
          <w:rFonts w:ascii="仿宋" w:hAnsi="仿宋" w:eastAsia="仿宋" w:cs="仿宋"/>
          <w:sz w:val="32"/>
          <w:szCs w:val="32"/>
        </w:rPr>
        <w:t>:</w:t>
      </w:r>
      <w:r>
        <w:rPr>
          <w:rStyle w:val="14"/>
          <w:rFonts w:ascii="仿宋" w:hAnsi="仿宋" w:eastAsia="仿宋" w:cs="仿宋"/>
          <w:b w:val="0"/>
          <w:bCs w:val="0"/>
          <w:sz w:val="32"/>
          <w:szCs w:val="32"/>
        </w:rPr>
        <w:t xml:space="preserve"> </w:t>
      </w:r>
      <w:r>
        <w:rPr>
          <w:rStyle w:val="14"/>
          <w:rFonts w:hint="eastAsia" w:ascii="仿宋" w:hAnsi="仿宋" w:eastAsia="仿宋" w:cs="仿宋"/>
          <w:b w:val="0"/>
          <w:bCs w:val="0"/>
          <w:sz w:val="32"/>
          <w:szCs w:val="32"/>
        </w:rPr>
        <w:t>支出决算为</w:t>
      </w:r>
      <w:r>
        <w:rPr>
          <w:rStyle w:val="14"/>
          <w:rFonts w:hint="eastAsia" w:ascii="仿宋" w:hAnsi="仿宋" w:eastAsia="仿宋" w:cs="仿宋"/>
          <w:b w:val="0"/>
          <w:bCs w:val="0"/>
          <w:sz w:val="32"/>
          <w:szCs w:val="32"/>
          <w:lang w:val="en-US" w:eastAsia="zh-CN"/>
        </w:rPr>
        <w:t>11.73</w:t>
      </w:r>
      <w:r>
        <w:rPr>
          <w:rStyle w:val="14"/>
          <w:rFonts w:hint="eastAsia" w:ascii="仿宋" w:hAnsi="仿宋" w:eastAsia="仿宋" w:cs="仿宋"/>
          <w:b w:val="0"/>
          <w:bCs w:val="0"/>
          <w:sz w:val="32"/>
          <w:szCs w:val="32"/>
        </w:rPr>
        <w:t>万元，完成预算100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p>
    <w:p w14:paraId="46E563E2">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般公共预算财政拨款基本支出决算情况说明</w:t>
      </w:r>
      <w:bookmarkEnd w:id="40"/>
      <w:bookmarkEnd w:id="41"/>
      <w:r>
        <w:rPr>
          <w:rStyle w:val="18"/>
          <w:rFonts w:ascii="黑体" w:hAnsi="黑体" w:eastAsia="黑体" w:cs="Times New Roman"/>
          <w:b w:val="0"/>
          <w:bCs w:val="0"/>
        </w:rPr>
        <w:tab/>
      </w:r>
    </w:p>
    <w:p w14:paraId="70A6D099">
      <w:pPr>
        <w:spacing w:line="600" w:lineRule="exact"/>
        <w:ind w:firstLine="645"/>
        <w:rPr>
          <w:rFonts w:ascii="仿宋" w:hAnsi="仿宋" w:eastAsia="仿宋"/>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191.19</w:t>
      </w:r>
      <w:r>
        <w:rPr>
          <w:rFonts w:hint="eastAsia" w:ascii="仿宋" w:hAnsi="仿宋" w:eastAsia="仿宋" w:cs="仿宋"/>
          <w:sz w:val="32"/>
          <w:szCs w:val="32"/>
        </w:rPr>
        <w:t>万元，其中：</w:t>
      </w:r>
    </w:p>
    <w:p w14:paraId="763F181E">
      <w:pPr>
        <w:spacing w:line="600" w:lineRule="exact"/>
        <w:ind w:firstLine="645"/>
        <w:rPr>
          <w:rFonts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173.19</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44ED37BA">
      <w:pPr>
        <w:spacing w:line="600" w:lineRule="exact"/>
        <w:ind w:firstLine="645"/>
        <w:rPr>
          <w:rFonts w:ascii="仿宋" w:hAnsi="仿宋" w:eastAsia="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18.00</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0A9646D">
      <w:pPr>
        <w:spacing w:line="600" w:lineRule="exact"/>
        <w:ind w:firstLine="640"/>
        <w:outlineLvl w:val="1"/>
        <w:rPr>
          <w:rStyle w:val="18"/>
          <w:rFonts w:ascii="黑体" w:hAnsi="黑体" w:eastAsia="黑体" w:cs="Times New Roman"/>
          <w:b w:val="0"/>
          <w:bCs w:val="0"/>
        </w:rPr>
      </w:pPr>
      <w:bookmarkStart w:id="42" w:name="_Toc15396609"/>
      <w:bookmarkStart w:id="43" w:name="_Toc15377215"/>
      <w:r>
        <w:rPr>
          <w:rFonts w:hint="eastAsia" w:ascii="黑体" w:eastAsia="黑体" w:cs="黑体"/>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42"/>
      <w:bookmarkEnd w:id="43"/>
    </w:p>
    <w:p w14:paraId="17DBD117">
      <w:pPr>
        <w:spacing w:line="600" w:lineRule="exact"/>
        <w:ind w:firstLine="640"/>
        <w:outlineLvl w:val="2"/>
        <w:rPr>
          <w:rFonts w:ascii="仿宋" w:hAnsi="仿宋" w:eastAsia="仿宋"/>
          <w:b/>
          <w:bCs/>
          <w:sz w:val="32"/>
          <w:szCs w:val="32"/>
        </w:rPr>
      </w:pPr>
      <w:bookmarkStart w:id="44" w:name="_Toc15377216"/>
      <w:r>
        <w:rPr>
          <w:rFonts w:hint="eastAsia" w:ascii="仿宋" w:hAnsi="仿宋" w:eastAsia="仿宋" w:cs="仿宋"/>
          <w:b/>
          <w:bCs/>
          <w:sz w:val="32"/>
          <w:szCs w:val="32"/>
        </w:rPr>
        <w:t>（一）“三公”经费财政拨款支出决算总体情况说明</w:t>
      </w:r>
      <w:bookmarkEnd w:id="44"/>
    </w:p>
    <w:p w14:paraId="3D973759">
      <w:pPr>
        <w:spacing w:line="600" w:lineRule="exact"/>
        <w:ind w:firstLine="640"/>
        <w:rPr>
          <w:rFonts w:ascii="仿宋" w:hAnsi="仿宋" w:eastAsia="仿宋"/>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年“三公”经费财政拨款支出决算为</w:t>
      </w:r>
      <w:r>
        <w:rPr>
          <w:rFonts w:hint="eastAsia" w:ascii="仿宋" w:hAnsi="仿宋" w:eastAsia="仿宋" w:cs="仿宋"/>
          <w:sz w:val="32"/>
          <w:szCs w:val="32"/>
          <w:lang w:val="en-US" w:eastAsia="zh-CN"/>
        </w:rPr>
        <w:t>4.00</w:t>
      </w:r>
      <w:r>
        <w:rPr>
          <w:rFonts w:hint="eastAsia" w:ascii="仿宋" w:hAnsi="仿宋" w:eastAsia="仿宋" w:cs="仿宋"/>
          <w:sz w:val="32"/>
          <w:szCs w:val="32"/>
        </w:rPr>
        <w:t>万元，完成预算100</w:t>
      </w:r>
      <w:r>
        <w:rPr>
          <w:rFonts w:ascii="仿宋" w:hAnsi="仿宋" w:eastAsia="仿宋" w:cs="仿宋"/>
          <w:sz w:val="32"/>
          <w:szCs w:val="32"/>
        </w:rPr>
        <w:t>%</w:t>
      </w:r>
      <w:r>
        <w:rPr>
          <w:rFonts w:hint="eastAsia" w:ascii="仿宋" w:hAnsi="仿宋" w:eastAsia="仿宋" w:cs="仿宋"/>
          <w:sz w:val="32"/>
          <w:szCs w:val="32"/>
        </w:rPr>
        <w:t>。</w:t>
      </w:r>
    </w:p>
    <w:p w14:paraId="4FD03994">
      <w:pPr>
        <w:spacing w:line="600" w:lineRule="exact"/>
        <w:ind w:firstLine="640"/>
        <w:outlineLvl w:val="2"/>
        <w:rPr>
          <w:rFonts w:ascii="仿宋" w:hAnsi="仿宋" w:eastAsia="仿宋"/>
          <w:b/>
          <w:bCs/>
          <w:sz w:val="32"/>
          <w:szCs w:val="32"/>
        </w:rPr>
      </w:pPr>
      <w:bookmarkStart w:id="45" w:name="_Toc15377217"/>
      <w:r>
        <w:rPr>
          <w:rFonts w:hint="eastAsia" w:ascii="仿宋" w:hAnsi="仿宋" w:eastAsia="仿宋" w:cs="仿宋"/>
          <w:b/>
          <w:bCs/>
          <w:sz w:val="32"/>
          <w:szCs w:val="32"/>
        </w:rPr>
        <w:t>（二）“三公”经费财政拨款支出决算具体情况说明</w:t>
      </w:r>
      <w:bookmarkEnd w:id="45"/>
    </w:p>
    <w:p w14:paraId="4C43609D">
      <w:pPr>
        <w:spacing w:line="600" w:lineRule="exact"/>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年“三公”经费财政拨款支出决算中，因公出国（境）费支出决算0万元，占0</w:t>
      </w:r>
      <w:r>
        <w:rPr>
          <w:rFonts w:ascii="仿宋" w:hAnsi="仿宋" w:eastAsia="仿宋" w:cs="仿宋"/>
          <w:sz w:val="32"/>
          <w:szCs w:val="32"/>
        </w:rPr>
        <w:t>%</w:t>
      </w:r>
      <w:r>
        <w:rPr>
          <w:rFonts w:hint="eastAsia" w:ascii="仿宋" w:hAnsi="仿宋" w:eastAsia="仿宋" w:cs="仿宋"/>
          <w:sz w:val="32"/>
          <w:szCs w:val="32"/>
        </w:rPr>
        <w:t>；公务用车购置及运行维护费支出决算</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50.00</w:t>
      </w:r>
      <w:r>
        <w:rPr>
          <w:rFonts w:ascii="仿宋" w:hAnsi="仿宋" w:eastAsia="仿宋" w:cs="仿宋"/>
          <w:sz w:val="32"/>
          <w:szCs w:val="32"/>
        </w:rPr>
        <w:t>%</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2.00</w:t>
      </w:r>
      <w:r>
        <w:rPr>
          <w:rFonts w:hint="eastAsia" w:ascii="仿宋" w:hAnsi="仿宋" w:eastAsia="仿宋" w:cs="仿宋"/>
          <w:sz w:val="32"/>
          <w:szCs w:val="32"/>
        </w:rPr>
        <w:t>万元，占</w:t>
      </w:r>
      <w:r>
        <w:rPr>
          <w:rFonts w:hint="eastAsia" w:ascii="仿宋" w:hAnsi="仿宋" w:eastAsia="仿宋" w:cs="仿宋"/>
          <w:sz w:val="32"/>
          <w:szCs w:val="32"/>
          <w:lang w:val="en-US" w:eastAsia="zh-CN"/>
        </w:rPr>
        <w:t>50.00</w:t>
      </w:r>
      <w:r>
        <w:rPr>
          <w:rFonts w:ascii="仿宋" w:hAnsi="仿宋" w:eastAsia="仿宋" w:cs="仿宋"/>
          <w:sz w:val="32"/>
          <w:szCs w:val="32"/>
        </w:rPr>
        <w:t>%</w:t>
      </w:r>
      <w:r>
        <w:rPr>
          <w:rFonts w:hint="eastAsia" w:ascii="仿宋" w:hAnsi="仿宋" w:eastAsia="仿宋" w:cs="仿宋"/>
          <w:sz w:val="32"/>
          <w:szCs w:val="32"/>
        </w:rPr>
        <w:t>。具体情况如下：</w:t>
      </w:r>
    </w:p>
    <w:p w14:paraId="485657C4">
      <w:pPr>
        <w:spacing w:line="600" w:lineRule="exact"/>
        <w:ind w:firstLine="640"/>
        <w:rPr>
          <w:rFonts w:hint="eastAsia" w:ascii="仿宋" w:hAnsi="仿宋" w:eastAsia="仿宋" w:cs="仿宋"/>
          <w:sz w:val="32"/>
          <w:szCs w:val="32"/>
        </w:rPr>
      </w:pPr>
    </w:p>
    <w:p w14:paraId="38CE7998">
      <w:pPr>
        <w:spacing w:line="600" w:lineRule="exact"/>
        <w:ind w:firstLine="640"/>
        <w:rPr>
          <w:rFonts w:ascii="仿宋" w:hAnsi="仿宋" w:eastAsia="仿宋"/>
          <w:sz w:val="32"/>
          <w:szCs w:val="32"/>
        </w:rPr>
      </w:pPr>
      <w:r>
        <w:rPr>
          <w:rFonts w:ascii="仿宋" w:hAnsi="仿宋" w:eastAsia="仿宋" w:cs="仿宋"/>
          <w:sz w:val="32"/>
          <w:szCs w:val="32"/>
        </w:rPr>
        <w:pict>
          <v:shape id="_x0000_s1035" o:spid="_x0000_s1035" o:spt="75" type="#_x0000_t75" style="position:absolute;left:0pt;margin-left:29.85pt;margin-top:4.3pt;height:161.9pt;width:357.55pt;mso-wrap-distance-bottom:0pt;mso-wrap-distance-top:0pt;z-index:251665408;mso-width-relative:page;mso-height-relative:page;" o:ole="t" filled="f" o:preferrelative="t" stroked="f" coordsize="21600,21600">
            <v:path/>
            <v:fill on="f" focussize="0,0"/>
            <v:stroke on="f"/>
            <v:imagedata r:id="rId23" o:title=""/>
            <o:lock v:ext="edit" aspectratio="t"/>
            <w10:wrap type="topAndBottom"/>
          </v:shape>
          <o:OLEObject Type="Embed" ProgID="MSGraph.Chart.8" ShapeID="_x0000_s1035" DrawAspect="Content" ObjectID="_1468075731" r:id="rId22">
            <o:LockedField>false</o:LockedField>
          </o:OLEObject>
        </w:pict>
      </w:r>
      <w:r>
        <w:rPr>
          <w:rFonts w:hint="eastAsia" w:ascii="仿宋" w:hAnsi="仿宋" w:eastAsia="仿宋" w:cs="仿宋"/>
          <w:sz w:val="32"/>
          <w:szCs w:val="32"/>
        </w:rPr>
        <w:t>（图</w:t>
      </w:r>
      <w:r>
        <w:rPr>
          <w:rFonts w:ascii="仿宋" w:hAnsi="仿宋" w:eastAsia="仿宋" w:cs="仿宋"/>
          <w:sz w:val="32"/>
          <w:szCs w:val="32"/>
        </w:rPr>
        <w:t>8</w:t>
      </w:r>
      <w:r>
        <w:rPr>
          <w:rFonts w:hint="eastAsia" w:ascii="仿宋" w:hAnsi="仿宋" w:eastAsia="仿宋" w:cs="仿宋"/>
          <w:sz w:val="32"/>
          <w:szCs w:val="32"/>
        </w:rPr>
        <w:t>：“三公”经费财政拨款支出结构）（饼状图）</w:t>
      </w:r>
    </w:p>
    <w:p w14:paraId="442030D2">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hint="eastAsia" w:ascii="仿宋_GB2312" w:eastAsia="仿宋_GB2312" w:cs="仿宋_GB2312"/>
          <w:sz w:val="32"/>
          <w:szCs w:val="32"/>
        </w:rPr>
        <w:t>0万元，</w:t>
      </w:r>
      <w:r>
        <w:rPr>
          <w:rStyle w:val="14"/>
          <w:rFonts w:hint="eastAsia" w:ascii="仿宋" w:hAnsi="仿宋" w:eastAsia="仿宋" w:cs="仿宋"/>
          <w:b w:val="0"/>
          <w:bCs w:val="0"/>
          <w:sz w:val="32"/>
          <w:szCs w:val="32"/>
        </w:rPr>
        <w:t>完成预算0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全年安排因公出国（境）团组0次，出国（境）0人。因公出国（境）支出决算比</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年减少0万元，下降0</w:t>
      </w:r>
      <w:r>
        <w:rPr>
          <w:rFonts w:ascii="仿宋_GB2312" w:eastAsia="仿宋_GB2312" w:cs="仿宋_GB2312"/>
          <w:sz w:val="32"/>
          <w:szCs w:val="32"/>
        </w:rPr>
        <w:t>%</w:t>
      </w:r>
      <w:r>
        <w:rPr>
          <w:rFonts w:hint="eastAsia" w:ascii="仿宋_GB2312" w:eastAsia="仿宋_GB2312" w:cs="仿宋_GB2312"/>
          <w:sz w:val="32"/>
          <w:szCs w:val="32"/>
        </w:rPr>
        <w:t>。主要原因是20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年均无因公出国事项。</w:t>
      </w:r>
    </w:p>
    <w:p w14:paraId="3ACA1DEE">
      <w:pPr>
        <w:spacing w:line="60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w:t>
      </w:r>
      <w:r>
        <w:rPr>
          <w:rFonts w:ascii="仿宋_GB2312" w:eastAsia="仿宋_GB2312" w:cs="仿宋_GB2312"/>
          <w:sz w:val="32"/>
          <w:szCs w:val="32"/>
        </w:rPr>
        <w:t>,</w:t>
      </w:r>
      <w:r>
        <w:rPr>
          <w:rStyle w:val="14"/>
          <w:rFonts w:hint="eastAsia" w:ascii="仿宋" w:hAnsi="仿宋" w:eastAsia="仿宋" w:cs="仿宋"/>
          <w:b w:val="0"/>
          <w:bCs w:val="0"/>
          <w:sz w:val="32"/>
          <w:szCs w:val="32"/>
        </w:rPr>
        <w:t>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年减少</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万元，下降</w:t>
      </w:r>
      <w:r>
        <w:rPr>
          <w:rFonts w:hint="eastAsia" w:ascii="仿宋_GB2312" w:eastAsia="仿宋_GB2312" w:cs="仿宋_GB2312"/>
          <w:sz w:val="32"/>
          <w:szCs w:val="32"/>
          <w:lang w:val="en-US" w:eastAsia="zh-CN"/>
        </w:rPr>
        <w:t>0.00</w:t>
      </w:r>
      <w:r>
        <w:rPr>
          <w:rFonts w:ascii="仿宋_GB2312" w:eastAsia="仿宋_GB2312" w:cs="仿宋_GB2312"/>
          <w:sz w:val="32"/>
          <w:szCs w:val="32"/>
        </w:rPr>
        <w:t>%</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已处于最低消耗水平</w:t>
      </w:r>
      <w:r>
        <w:rPr>
          <w:rFonts w:hint="eastAsia" w:ascii="仿宋_GB2312" w:eastAsia="仿宋_GB2312" w:cs="仿宋_GB2312"/>
          <w:sz w:val="32"/>
          <w:szCs w:val="32"/>
        </w:rPr>
        <w:t>。</w:t>
      </w:r>
    </w:p>
    <w:p w14:paraId="18DD4109">
      <w:pPr>
        <w:spacing w:line="60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hint="eastAsia" w:ascii="仿宋_GB2312" w:eastAsia="仿宋_GB2312" w:cs="仿宋_GB2312"/>
          <w:sz w:val="32"/>
          <w:szCs w:val="32"/>
        </w:rPr>
        <w:t>0万元。全年按规定更新购置公务用车0辆，其中：轿车0辆、金额0万元，越野车0辆、金额0万元，载客汽车0辆、金额0万元。截至</w:t>
      </w: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月底，单位共有公务用车1辆，其中：轿车1辆、越野车0辆、载客汽车0辆。</w:t>
      </w:r>
    </w:p>
    <w:p w14:paraId="145010AE">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万元。主要用于</w:t>
      </w:r>
      <w:r>
        <w:rPr>
          <w:rFonts w:hint="eastAsia" w:ascii="仿宋_GB2312" w:eastAsia="仿宋_GB2312"/>
          <w:sz w:val="32"/>
          <w:szCs w:val="32"/>
        </w:rPr>
        <w:t>招商引资、绿化管护</w:t>
      </w:r>
      <w:r>
        <w:rPr>
          <w:rFonts w:hint="eastAsia" w:ascii="仿宋_GB2312" w:eastAsia="仿宋_GB2312" w:cs="仿宋_GB2312"/>
          <w:sz w:val="32"/>
          <w:szCs w:val="32"/>
        </w:rPr>
        <w:t>等所需的公务用车燃料费、维修费、过路过桥费、保险费等支出。</w:t>
      </w:r>
    </w:p>
    <w:p w14:paraId="6A9E9CDA">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hint="eastAsia" w:ascii="仿宋_GB2312" w:eastAsia="仿宋_GB2312" w:cs="仿宋_GB2312"/>
          <w:sz w:val="32"/>
          <w:szCs w:val="32"/>
          <w:lang w:val="en-US" w:eastAsia="zh-CN"/>
        </w:rPr>
        <w:t>2.00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完成预算100</w:t>
      </w:r>
      <w:r>
        <w:rPr>
          <w:rStyle w:val="14"/>
          <w:rFonts w:ascii="仿宋" w:hAnsi="仿宋" w:eastAsia="仿宋" w:cs="仿宋"/>
          <w:b w:val="0"/>
          <w:bCs w:val="0"/>
          <w:sz w:val="32"/>
          <w:szCs w:val="32"/>
        </w:rPr>
        <w:t>%</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公务接待费支出决算比</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年减少</w:t>
      </w:r>
      <w:r>
        <w:rPr>
          <w:rFonts w:hint="eastAsia" w:ascii="仿宋_GB2312" w:eastAsia="仿宋_GB2312" w:cs="仿宋_GB2312"/>
          <w:sz w:val="32"/>
          <w:szCs w:val="32"/>
          <w:lang w:val="en-US" w:eastAsia="zh-CN"/>
        </w:rPr>
        <w:t>0.50</w:t>
      </w:r>
      <w:r>
        <w:rPr>
          <w:rFonts w:hint="eastAsia" w:ascii="仿宋_GB2312" w:eastAsia="仿宋_GB2312" w:cs="仿宋_GB2312"/>
          <w:sz w:val="32"/>
          <w:szCs w:val="32"/>
        </w:rPr>
        <w:t>万元，下降</w:t>
      </w:r>
      <w:r>
        <w:rPr>
          <w:rFonts w:hint="eastAsia" w:ascii="仿宋_GB2312" w:eastAsia="仿宋_GB2312" w:cs="仿宋_GB2312"/>
          <w:sz w:val="32"/>
          <w:szCs w:val="32"/>
          <w:lang w:val="en-US" w:eastAsia="zh-CN"/>
        </w:rPr>
        <w:t>20.00</w:t>
      </w:r>
      <w:r>
        <w:rPr>
          <w:rFonts w:ascii="仿宋_GB2312" w:eastAsia="仿宋_GB2312" w:cs="仿宋_GB2312"/>
          <w:sz w:val="32"/>
          <w:szCs w:val="32"/>
        </w:rPr>
        <w:t>%</w:t>
      </w:r>
      <w:r>
        <w:rPr>
          <w:rFonts w:hint="eastAsia" w:ascii="仿宋_GB2312" w:eastAsia="仿宋_GB2312" w:cs="仿宋_GB2312"/>
          <w:sz w:val="32"/>
          <w:szCs w:val="32"/>
        </w:rPr>
        <w:t>。主要原因是压缩开支。</w:t>
      </w:r>
    </w:p>
    <w:p w14:paraId="32C5C084">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主要用于执行公务、开展业务活动开支的交通费、住宿费、用餐费等。国内公务接待</w:t>
      </w:r>
      <w:r>
        <w:rPr>
          <w:rFonts w:hint="eastAsia" w:ascii="仿宋_GB2312" w:eastAsia="仿宋_GB2312" w:cs="仿宋_GB2312"/>
          <w:sz w:val="32"/>
          <w:szCs w:val="32"/>
          <w:lang w:val="en-US" w:eastAsia="zh-CN"/>
        </w:rPr>
        <w:t>45</w:t>
      </w:r>
      <w:r>
        <w:rPr>
          <w:rFonts w:hint="eastAsia" w:ascii="仿宋_GB2312" w:eastAsia="仿宋_GB2312" w:cs="仿宋_GB2312"/>
          <w:sz w:val="32"/>
          <w:szCs w:val="32"/>
        </w:rPr>
        <w:t>批次，</w:t>
      </w:r>
      <w:r>
        <w:rPr>
          <w:rFonts w:hint="eastAsia" w:ascii="仿宋_GB2312" w:eastAsia="仿宋_GB2312" w:cs="仿宋_GB2312"/>
          <w:sz w:val="32"/>
          <w:szCs w:val="32"/>
          <w:lang w:val="en-US" w:eastAsia="zh-CN"/>
        </w:rPr>
        <w:t>310</w:t>
      </w:r>
      <w:r>
        <w:rPr>
          <w:rFonts w:hint="eastAsia" w:ascii="仿宋_GB2312" w:eastAsia="仿宋_GB2312" w:cs="仿宋_GB2312"/>
          <w:sz w:val="32"/>
          <w:szCs w:val="32"/>
        </w:rPr>
        <w:t>人次（不包括陪同人员），共计支出</w:t>
      </w:r>
      <w:r>
        <w:rPr>
          <w:rFonts w:hint="eastAsia" w:ascii="仿宋_GB2312" w:eastAsia="仿宋_GB2312" w:cs="仿宋_GB2312"/>
          <w:sz w:val="32"/>
          <w:szCs w:val="32"/>
          <w:lang w:val="en-US" w:eastAsia="zh-CN"/>
        </w:rPr>
        <w:t>2.00</w:t>
      </w:r>
      <w:r>
        <w:rPr>
          <w:rFonts w:hint="eastAsia" w:ascii="仿宋_GB2312" w:eastAsia="仿宋_GB2312" w:cs="仿宋_GB2312"/>
          <w:sz w:val="32"/>
          <w:szCs w:val="32"/>
        </w:rPr>
        <w:t>万元，具体内容包括：招商引资。其中：</w:t>
      </w:r>
    </w:p>
    <w:p w14:paraId="63B4E4C3">
      <w:pPr>
        <w:spacing w:line="600" w:lineRule="exact"/>
        <w:ind w:firstLine="643" w:firstLineChars="200"/>
        <w:rPr>
          <w:rFonts w:ascii="仿宋_GB2312" w:eastAsia="仿宋_GB2312"/>
          <w:sz w:val="32"/>
          <w:szCs w:val="32"/>
        </w:rPr>
      </w:pPr>
      <w:r>
        <w:rPr>
          <w:rFonts w:hint="eastAsia" w:ascii="仿宋" w:hAnsi="仿宋" w:eastAsia="仿宋" w:cs="仿宋"/>
          <w:b/>
          <w:bCs/>
          <w:sz w:val="32"/>
          <w:szCs w:val="32"/>
        </w:rPr>
        <w:t>外事接待支出</w:t>
      </w:r>
      <w:r>
        <w:rPr>
          <w:rFonts w:hint="eastAsia" w:ascii="仿宋" w:hAnsi="仿宋" w:eastAsia="仿宋" w:cs="仿宋"/>
          <w:sz w:val="32"/>
          <w:szCs w:val="32"/>
        </w:rPr>
        <w:t>0</w:t>
      </w:r>
      <w:r>
        <w:rPr>
          <w:rFonts w:hint="eastAsia" w:ascii="仿宋_GB2312" w:eastAsia="仿宋_GB2312" w:cs="仿宋_GB2312"/>
          <w:sz w:val="32"/>
          <w:szCs w:val="32"/>
        </w:rPr>
        <w:t>万元，外事接待0批次，0人，共计支出0万元。</w:t>
      </w:r>
    </w:p>
    <w:p w14:paraId="22982E81">
      <w:pPr>
        <w:spacing w:line="600" w:lineRule="exact"/>
        <w:ind w:firstLine="640"/>
        <w:rPr>
          <w:rFonts w:ascii="仿宋_GB2312" w:eastAsia="仿宋_GB2312"/>
          <w:sz w:val="32"/>
          <w:szCs w:val="32"/>
        </w:rPr>
      </w:pPr>
      <w:r>
        <w:rPr>
          <w:rFonts w:hint="eastAsia" w:ascii="仿宋" w:hAnsi="仿宋" w:eastAsia="仿宋" w:cs="仿宋"/>
          <w:b/>
          <w:bCs/>
          <w:sz w:val="32"/>
          <w:szCs w:val="32"/>
        </w:rPr>
        <w:t>其他国内公务接待支出</w:t>
      </w:r>
      <w:r>
        <w:rPr>
          <w:rFonts w:hint="eastAsia" w:ascii="仿宋" w:hAnsi="仿宋" w:eastAsia="仿宋" w:cs="仿宋"/>
          <w:sz w:val="32"/>
          <w:szCs w:val="32"/>
          <w:lang w:val="en-US" w:eastAsia="zh-CN"/>
        </w:rPr>
        <w:t>2.00</w:t>
      </w:r>
      <w:r>
        <w:rPr>
          <w:rFonts w:hint="eastAsia" w:ascii="仿宋_GB2312" w:eastAsia="仿宋_GB2312" w:cs="仿宋_GB2312"/>
          <w:sz w:val="32"/>
          <w:szCs w:val="32"/>
        </w:rPr>
        <w:t>万元，主要用于招商引资方面。</w:t>
      </w:r>
    </w:p>
    <w:p w14:paraId="56C06EAD">
      <w:pPr>
        <w:spacing w:line="600" w:lineRule="exact"/>
        <w:ind w:firstLine="640"/>
        <w:outlineLvl w:val="1"/>
        <w:rPr>
          <w:rStyle w:val="18"/>
          <w:rFonts w:ascii="黑体" w:hAnsi="黑体" w:eastAsia="黑体" w:cs="Times New Roman"/>
        </w:rPr>
      </w:pPr>
      <w:bookmarkStart w:id="46" w:name="_Toc15396610"/>
      <w:bookmarkStart w:id="47" w:name="_Toc15377218"/>
      <w:r>
        <w:rPr>
          <w:rFonts w:hint="eastAsia" w:ascii="黑体" w:eastAsia="黑体" w:cs="黑体"/>
          <w:sz w:val="32"/>
          <w:szCs w:val="32"/>
        </w:rPr>
        <w:t>八、</w:t>
      </w:r>
      <w:r>
        <w:rPr>
          <w:rStyle w:val="18"/>
          <w:rFonts w:hint="eastAsia" w:ascii="黑体" w:hAnsi="黑体" w:eastAsia="黑体" w:cs="黑体"/>
          <w:b w:val="0"/>
          <w:bCs w:val="0"/>
        </w:rPr>
        <w:t>政府性基金预算支出决算情况说明</w:t>
      </w:r>
      <w:bookmarkEnd w:id="46"/>
      <w:bookmarkEnd w:id="47"/>
    </w:p>
    <w:p w14:paraId="1E0B6479">
      <w:pPr>
        <w:spacing w:line="600" w:lineRule="exact"/>
        <w:ind w:firstLine="640"/>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年政府性基金预算拨款支出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p>
    <w:p w14:paraId="30290FE2">
      <w:pPr>
        <w:numPr>
          <w:ilvl w:val="0"/>
          <w:numId w:val="4"/>
        </w:numPr>
        <w:spacing w:line="600" w:lineRule="exact"/>
        <w:ind w:firstLine="640"/>
        <w:outlineLvl w:val="1"/>
        <w:rPr>
          <w:rStyle w:val="18"/>
          <w:rFonts w:ascii="黑体" w:hAnsi="黑体" w:eastAsia="黑体" w:cs="Times New Roman"/>
          <w:b w:val="0"/>
          <w:bCs w:val="0"/>
        </w:rPr>
      </w:pPr>
      <w:bookmarkStart w:id="48" w:name="_Toc15377219"/>
      <w:bookmarkStart w:id="49" w:name="_Toc15396611"/>
      <w:r>
        <w:rPr>
          <w:rStyle w:val="18"/>
          <w:rFonts w:hint="eastAsia" w:ascii="黑体" w:hAnsi="黑体" w:eastAsia="黑体" w:cs="黑体"/>
          <w:b w:val="0"/>
          <w:bCs w:val="0"/>
        </w:rPr>
        <w:t>国有资本经营预算支出决算情况说明</w:t>
      </w:r>
      <w:bookmarkEnd w:id="48"/>
      <w:bookmarkEnd w:id="49"/>
    </w:p>
    <w:p w14:paraId="3525872C">
      <w:pPr>
        <w:spacing w:line="600" w:lineRule="exact"/>
        <w:ind w:firstLine="640"/>
        <w:rPr>
          <w:rFonts w:ascii="仿宋_GB2312" w:eastAsia="仿宋_GB2312"/>
          <w:sz w:val="32"/>
          <w:szCs w:val="32"/>
        </w:rPr>
      </w:pP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年国有资本经营预算拨款支出0万元。</w:t>
      </w:r>
    </w:p>
    <w:p w14:paraId="292E73DF">
      <w:pPr>
        <w:pStyle w:val="27"/>
        <w:numPr>
          <w:ilvl w:val="0"/>
          <w:numId w:val="5"/>
        </w:numPr>
        <w:spacing w:line="580" w:lineRule="exact"/>
        <w:ind w:firstLineChars="0"/>
        <w:rPr>
          <w:rStyle w:val="18"/>
          <w:rFonts w:ascii="黑体" w:hAnsi="黑体" w:eastAsia="黑体" w:cs="Times New Roman"/>
          <w:b w:val="0"/>
          <w:bCs w:val="0"/>
        </w:rPr>
      </w:pPr>
      <w:r>
        <w:rPr>
          <w:rStyle w:val="18"/>
          <w:rFonts w:hint="eastAsia" w:ascii="黑体" w:hAnsi="黑体" w:eastAsia="黑体" w:cs="黑体"/>
          <w:b w:val="0"/>
          <w:bCs w:val="0"/>
        </w:rPr>
        <w:t>预算绩效情况说明</w:t>
      </w:r>
    </w:p>
    <w:p w14:paraId="7852BD7A">
      <w:pPr>
        <w:numPr>
          <w:ilvl w:val="0"/>
          <w:numId w:val="6"/>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14:paraId="1BADF817">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个项目开展了绩效目标完成情况梳理填报。</w:t>
      </w:r>
    </w:p>
    <w:p w14:paraId="50A89545">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年部门整体支出开展绩效自评，从评价情况来看项目完成情况都很好，达到了项目预算的预期目标。本部门还自行组织了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个项目绩效评价，自评得分9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分，较好地完成绩效目标，确保了景区工作正常开展。</w:t>
      </w:r>
    </w:p>
    <w:p w14:paraId="6BCF6AF7">
      <w:pPr>
        <w:numPr>
          <w:ilvl w:val="0"/>
          <w:numId w:val="6"/>
        </w:numPr>
        <w:spacing w:line="580" w:lineRule="exact"/>
        <w:ind w:firstLine="643"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14:paraId="77D049FB">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1.绿化管护项目绩效目标完成情况综述。项目全年预算数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。通过项目实施，保障景区环境卫生整洁，绿化植被</w:t>
      </w:r>
      <w:r>
        <w:rPr>
          <w:rFonts w:hint="eastAsia" w:ascii="仿宋_GB2312" w:hAnsi="仿宋_GB2312" w:eastAsia="仿宋_GB2312" w:cs="仿宋_GB2312"/>
          <w:sz w:val="32"/>
          <w:szCs w:val="32"/>
          <w:lang w:eastAsia="zh-CN"/>
        </w:rPr>
        <w:t>管护</w:t>
      </w:r>
      <w:r>
        <w:rPr>
          <w:rFonts w:hint="eastAsia" w:ascii="仿宋_GB2312" w:hAnsi="仿宋_GB2312" w:eastAsia="仿宋_GB2312" w:cs="仿宋_GB2312"/>
          <w:sz w:val="32"/>
          <w:szCs w:val="32"/>
        </w:rPr>
        <w:t>。</w:t>
      </w:r>
    </w:p>
    <w:p w14:paraId="69224CE2">
      <w:pPr>
        <w:tabs>
          <w:tab w:val="left" w:pos="312"/>
        </w:tabs>
        <w:spacing w:line="58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2.招商引资项目绩效目标完成情况综述。项目全年预算数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。通过项目实施，较好完成了区委区政府安排的招商工作。</w:t>
      </w:r>
    </w:p>
    <w:p w14:paraId="6D796122">
      <w:pPr>
        <w:tabs>
          <w:tab w:val="left" w:pos="312"/>
        </w:tabs>
        <w:spacing w:line="58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.智慧旅游运管费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保证了智慧旅游系统平稳运行</w:t>
      </w:r>
      <w:r>
        <w:rPr>
          <w:rFonts w:hint="eastAsia" w:ascii="仿宋_GB2312" w:hAnsi="仿宋_GB2312" w:eastAsia="仿宋_GB2312" w:cs="仿宋_GB2312"/>
          <w:sz w:val="32"/>
          <w:szCs w:val="32"/>
        </w:rPr>
        <w:t>。</w:t>
      </w:r>
    </w:p>
    <w:p w14:paraId="4E6C1256">
      <w:pPr>
        <w:tabs>
          <w:tab w:val="left" w:pos="312"/>
        </w:tabs>
        <w:spacing w:line="580" w:lineRule="exact"/>
        <w:ind w:firstLine="707" w:firstLineChars="22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.白马关景区旅游休闲服务业集聚区项目绩效目标完成情况综述。项目全年预算数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视频监控建设、监控中心建设、景区WIFI覆盖、1处LED全彩户外大屏建设</w:t>
      </w:r>
      <w:r>
        <w:rPr>
          <w:rFonts w:hint="eastAsia" w:ascii="仿宋_GB2312" w:hAnsi="仿宋_GB2312" w:eastAsia="仿宋_GB2312" w:cs="仿宋_GB2312"/>
          <w:sz w:val="32"/>
          <w:szCs w:val="32"/>
          <w:lang w:eastAsia="zh-CN"/>
        </w:rPr>
        <w:t>。</w:t>
      </w:r>
    </w:p>
    <w:p w14:paraId="358D9D16">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白马关景区文旅融合示范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 w:hAnsi="仿宋" w:eastAsia="仿宋" w:cs="Times New Roman"/>
          <w:color w:val="000000"/>
          <w:sz w:val="32"/>
          <w:szCs w:val="32"/>
          <w:lang w:eastAsia="zh-CN"/>
        </w:rPr>
        <w:t>推动了白马关文旅产业融合发展，</w:t>
      </w:r>
      <w:r>
        <w:rPr>
          <w:rFonts w:hint="eastAsia" w:ascii="仿宋" w:hAnsi="仿宋" w:eastAsia="仿宋" w:cs="Times New Roman"/>
          <w:color w:val="000000"/>
          <w:sz w:val="32"/>
          <w:szCs w:val="32"/>
          <w:lang w:val="en-US" w:eastAsia="zh-CN"/>
        </w:rPr>
        <w:t>增强了白马关文旅项目招商的吸引力，实现了文物保护与可持续发展。</w:t>
      </w:r>
    </w:p>
    <w:p w14:paraId="49A3E423">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3B8F6927">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0A839E39">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25EFBB2D">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0436CA1B">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6CAC010E">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0AC215F0">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6C58E03B">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3B4281F8">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562F42AA">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509DB7CD">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6E77EF66">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735D6619">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1DBB9323">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0EF7F708">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010B9DC3">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12507E0B">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308DE26B">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p w14:paraId="6D3578E5">
      <w:pPr>
        <w:tabs>
          <w:tab w:val="left" w:pos="312"/>
        </w:tabs>
        <w:spacing w:line="580" w:lineRule="exact"/>
        <w:ind w:firstLine="707" w:firstLineChars="221"/>
        <w:rPr>
          <w:rFonts w:hint="eastAsia" w:ascii="仿宋" w:hAnsi="仿宋" w:eastAsia="仿宋" w:cs="Times New Roman"/>
          <w:color w:val="000000"/>
          <w:sz w:val="32"/>
          <w:szCs w:val="32"/>
          <w:lang w:val="en-US"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3981F1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82A4A67">
            <w:pPr>
              <w:pStyle w:val="27"/>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14:paraId="42889A8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8A29E1">
            <w:pPr>
              <w:widowControl/>
              <w:jc w:val="center"/>
              <w:textAlignment w:val="center"/>
              <w:rPr>
                <w:rFonts w:ascii="宋体"/>
                <w:sz w:val="24"/>
                <w:szCs w:val="24"/>
              </w:rPr>
            </w:pPr>
            <w:r>
              <w:rPr>
                <w:rFonts w:hint="eastAsia" w:ascii="宋体" w:hAnsi="宋体" w:cs="宋体"/>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581A9">
            <w:pPr>
              <w:widowControl/>
              <w:jc w:val="center"/>
              <w:textAlignment w:val="center"/>
              <w:rPr>
                <w:rFonts w:ascii="宋体"/>
                <w:sz w:val="24"/>
                <w:szCs w:val="24"/>
              </w:rPr>
            </w:pPr>
            <w:r>
              <w:rPr>
                <w:rFonts w:hint="eastAsia" w:ascii="宋体"/>
                <w:sz w:val="24"/>
                <w:szCs w:val="24"/>
              </w:rPr>
              <w:t>绿化管护费用</w:t>
            </w:r>
          </w:p>
        </w:tc>
      </w:tr>
      <w:tr w14:paraId="670B51F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DAE6EE">
            <w:pPr>
              <w:widowControl/>
              <w:jc w:val="center"/>
              <w:textAlignment w:val="center"/>
              <w:rPr>
                <w:rFonts w:ascii="宋体"/>
                <w:sz w:val="24"/>
                <w:szCs w:val="24"/>
              </w:rPr>
            </w:pPr>
            <w:r>
              <w:rPr>
                <w:rFonts w:hint="eastAsia" w:ascii="宋体" w:hAnsi="宋体" w:cs="宋体"/>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255B4">
            <w:pPr>
              <w:widowControl/>
              <w:jc w:val="center"/>
              <w:textAlignment w:val="center"/>
              <w:rPr>
                <w:rFonts w:ascii="宋体"/>
                <w:sz w:val="24"/>
                <w:szCs w:val="24"/>
              </w:rPr>
            </w:pPr>
            <w:r>
              <w:rPr>
                <w:rFonts w:hint="eastAsia" w:ascii="宋体"/>
                <w:sz w:val="24"/>
                <w:szCs w:val="24"/>
              </w:rPr>
              <w:t>德阳市罗江区白马关景区管理委员会</w:t>
            </w:r>
          </w:p>
        </w:tc>
      </w:tr>
      <w:tr w14:paraId="0F633A4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B978E9">
            <w:pPr>
              <w:widowControl/>
              <w:jc w:val="center"/>
              <w:textAlignment w:val="center"/>
              <w:rPr>
                <w:rFonts w:ascii="宋体"/>
                <w:sz w:val="24"/>
                <w:szCs w:val="24"/>
              </w:rPr>
            </w:pPr>
            <w:r>
              <w:rPr>
                <w:rFonts w:hint="eastAsia" w:ascii="宋体" w:hAnsi="宋体" w:cs="宋体"/>
                <w:kern w:val="0"/>
                <w:sz w:val="24"/>
                <w:szCs w:val="24"/>
              </w:rPr>
              <w:t>预算执行情况</w:t>
            </w: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94F1BE">
            <w:pPr>
              <w:widowControl/>
              <w:jc w:val="center"/>
              <w:textAlignment w:val="center"/>
              <w:rPr>
                <w:rFonts w:ascii="宋体"/>
                <w:sz w:val="24"/>
                <w:szCs w:val="24"/>
              </w:rPr>
            </w:pPr>
            <w:r>
              <w:rPr>
                <w:rFonts w:hint="eastAsia" w:ascii="宋体" w:hAnsi="宋体" w:cs="宋体"/>
                <w:kern w:val="0"/>
                <w:sz w:val="24"/>
                <w:szCs w:val="24"/>
              </w:rPr>
              <w:t>预算数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BB6CBE">
            <w:pPr>
              <w:widowControl/>
              <w:jc w:val="center"/>
              <w:textAlignment w:val="center"/>
              <w:rPr>
                <w:rFonts w:hint="eastAsia" w:ascii="宋体" w:eastAsia="宋体"/>
                <w:sz w:val="24"/>
                <w:szCs w:val="24"/>
                <w:lang w:eastAsia="zh-CN"/>
              </w:rPr>
            </w:pPr>
            <w:r>
              <w:rPr>
                <w:rFonts w:hint="eastAsia" w:ascii="宋体"/>
                <w:sz w:val="24"/>
                <w:szCs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9DCD5">
            <w:pPr>
              <w:widowControl/>
              <w:jc w:val="center"/>
              <w:textAlignment w:val="center"/>
              <w:rPr>
                <w:rFonts w:ascii="宋体"/>
                <w:sz w:val="24"/>
                <w:szCs w:val="24"/>
              </w:rPr>
            </w:pPr>
            <w:r>
              <w:rPr>
                <w:rFonts w:hint="eastAsia" w:ascii="宋体" w:hAnsi="宋体" w:cs="宋体"/>
                <w:kern w:val="0"/>
                <w:sz w:val="24"/>
                <w:szCs w:val="24"/>
              </w:rPr>
              <w:t>执行数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47148">
            <w:pPr>
              <w:widowControl/>
              <w:jc w:val="center"/>
              <w:textAlignment w:val="center"/>
              <w:rPr>
                <w:rFonts w:hint="eastAsia" w:ascii="宋体" w:eastAsia="宋体"/>
                <w:sz w:val="24"/>
                <w:szCs w:val="24"/>
                <w:lang w:eastAsia="zh-CN"/>
              </w:rPr>
            </w:pPr>
            <w:r>
              <w:rPr>
                <w:rFonts w:hint="eastAsia" w:ascii="宋体"/>
                <w:sz w:val="24"/>
                <w:szCs w:val="24"/>
                <w:lang w:val="en-US" w:eastAsia="zh-CN"/>
              </w:rPr>
              <w:t>15</w:t>
            </w:r>
          </w:p>
        </w:tc>
      </w:tr>
      <w:tr w14:paraId="2B80708C">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8DC21D">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4953E6">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8E99B">
            <w:pPr>
              <w:widowControl/>
              <w:jc w:val="center"/>
              <w:textAlignment w:val="center"/>
              <w:rPr>
                <w:rFonts w:hint="eastAsia" w:ascii="宋体" w:eastAsia="宋体"/>
                <w:sz w:val="24"/>
                <w:szCs w:val="24"/>
                <w:lang w:eastAsia="zh-CN"/>
              </w:rPr>
            </w:pPr>
            <w:r>
              <w:rPr>
                <w:rFonts w:hint="eastAsia" w:ascii="宋体"/>
                <w:sz w:val="24"/>
                <w:szCs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15566">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E5F933">
            <w:pPr>
              <w:widowControl/>
              <w:jc w:val="center"/>
              <w:textAlignment w:val="center"/>
              <w:rPr>
                <w:rFonts w:hint="eastAsia" w:ascii="宋体" w:eastAsia="宋体"/>
                <w:sz w:val="24"/>
                <w:szCs w:val="24"/>
                <w:lang w:eastAsia="zh-CN"/>
              </w:rPr>
            </w:pPr>
            <w:r>
              <w:rPr>
                <w:rFonts w:hint="eastAsia" w:ascii="宋体"/>
                <w:sz w:val="24"/>
                <w:szCs w:val="24"/>
                <w:lang w:val="en-US" w:eastAsia="zh-CN"/>
              </w:rPr>
              <w:t>15</w:t>
            </w:r>
          </w:p>
        </w:tc>
      </w:tr>
      <w:tr w14:paraId="031CEC35">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7C85394">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37D184">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7C009">
            <w:pPr>
              <w:widowControl/>
              <w:jc w:val="center"/>
              <w:textAlignment w:val="center"/>
              <w:rPr>
                <w:rFonts w:ascii="宋体"/>
                <w:sz w:val="24"/>
                <w:szCs w:val="24"/>
              </w:rPr>
            </w:pPr>
            <w:r>
              <w:rPr>
                <w:rFonts w:ascii="宋体" w:cs="宋体"/>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564311">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141FC5">
            <w:pPr>
              <w:jc w:val="center"/>
              <w:rPr>
                <w:rFonts w:ascii="宋体"/>
                <w:sz w:val="24"/>
                <w:szCs w:val="24"/>
              </w:rPr>
            </w:pPr>
          </w:p>
        </w:tc>
      </w:tr>
      <w:tr w14:paraId="38AB988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477870">
            <w:pPr>
              <w:widowControl/>
              <w:jc w:val="center"/>
              <w:textAlignment w:val="center"/>
              <w:rPr>
                <w:rFonts w:ascii="宋体"/>
                <w:sz w:val="24"/>
                <w:szCs w:val="24"/>
              </w:rPr>
            </w:pPr>
            <w:r>
              <w:rPr>
                <w:rFonts w:hint="eastAsia" w:ascii="宋体" w:hAnsi="宋体" w:cs="宋体"/>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AA0281">
            <w:pPr>
              <w:widowControl/>
              <w:jc w:val="center"/>
              <w:textAlignment w:val="center"/>
              <w:rPr>
                <w:rFonts w:ascii="宋体"/>
                <w:sz w:val="24"/>
                <w:szCs w:val="24"/>
              </w:rPr>
            </w:pPr>
            <w:r>
              <w:rPr>
                <w:rFonts w:hint="eastAsia" w:ascii="宋体" w:hAnsi="宋体" w:cs="宋体"/>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23C0D7">
            <w:pPr>
              <w:widowControl/>
              <w:jc w:val="center"/>
              <w:textAlignment w:val="center"/>
              <w:rPr>
                <w:rFonts w:ascii="宋体"/>
                <w:sz w:val="24"/>
                <w:szCs w:val="24"/>
              </w:rPr>
            </w:pPr>
            <w:r>
              <w:rPr>
                <w:rFonts w:hint="eastAsia" w:ascii="宋体" w:hAnsi="宋体" w:cs="宋体"/>
                <w:kern w:val="0"/>
                <w:sz w:val="24"/>
                <w:szCs w:val="24"/>
              </w:rPr>
              <w:t>实际完成目标</w:t>
            </w:r>
          </w:p>
        </w:tc>
      </w:tr>
      <w:tr w14:paraId="4C281F99">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F20DC7">
            <w:pPr>
              <w:widowControl/>
              <w:jc w:val="left"/>
              <w:rPr>
                <w:rFonts w:ascii="宋体"/>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6A7AFA">
            <w:pPr>
              <w:widowControl/>
              <w:jc w:val="center"/>
              <w:textAlignment w:val="center"/>
              <w:rPr>
                <w:rFonts w:ascii="宋体"/>
                <w:sz w:val="24"/>
                <w:szCs w:val="24"/>
              </w:rPr>
            </w:pPr>
            <w:r>
              <w:rPr>
                <w:rFonts w:hint="eastAsia" w:ascii="宋体"/>
                <w:sz w:val="24"/>
                <w:szCs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2C7E4">
            <w:pPr>
              <w:widowControl/>
              <w:jc w:val="center"/>
              <w:textAlignment w:val="center"/>
              <w:rPr>
                <w:rFonts w:ascii="宋体"/>
                <w:sz w:val="24"/>
                <w:szCs w:val="24"/>
              </w:rPr>
            </w:pPr>
            <w:r>
              <w:rPr>
                <w:rFonts w:hint="eastAsia" w:ascii="宋体"/>
                <w:sz w:val="24"/>
                <w:szCs w:val="24"/>
              </w:rPr>
              <w:t>完成100%</w:t>
            </w:r>
          </w:p>
        </w:tc>
      </w:tr>
      <w:tr w14:paraId="7AE10ED1">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679703">
            <w:pPr>
              <w:widowControl/>
              <w:jc w:val="center"/>
              <w:textAlignment w:val="center"/>
              <w:rPr>
                <w:rFonts w:ascii="宋体"/>
                <w:sz w:val="24"/>
                <w:szCs w:val="24"/>
              </w:rPr>
            </w:pPr>
            <w:r>
              <w:rPr>
                <w:rFonts w:hint="eastAsia" w:ascii="宋体" w:hAnsi="宋体" w:cs="宋体"/>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7D3D53">
            <w:pPr>
              <w:widowControl/>
              <w:jc w:val="center"/>
              <w:textAlignment w:val="center"/>
              <w:rPr>
                <w:rFonts w:ascii="宋体"/>
                <w:sz w:val="24"/>
                <w:szCs w:val="24"/>
              </w:rPr>
            </w:pPr>
            <w:r>
              <w:rPr>
                <w:rFonts w:hint="eastAsia" w:ascii="宋体" w:hAnsi="宋体" w:cs="宋体"/>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30796F">
            <w:pPr>
              <w:widowControl/>
              <w:jc w:val="center"/>
              <w:textAlignment w:val="center"/>
              <w:rPr>
                <w:rFonts w:ascii="宋体"/>
                <w:sz w:val="24"/>
                <w:szCs w:val="24"/>
              </w:rPr>
            </w:pPr>
            <w:r>
              <w:rPr>
                <w:rFonts w:hint="eastAsia" w:ascii="宋体" w:hAnsi="宋体" w:cs="宋体"/>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D12C7">
            <w:pPr>
              <w:widowControl/>
              <w:jc w:val="center"/>
              <w:textAlignment w:val="center"/>
              <w:rPr>
                <w:rFonts w:ascii="宋体"/>
                <w:sz w:val="24"/>
                <w:szCs w:val="24"/>
              </w:rPr>
            </w:pPr>
            <w:r>
              <w:rPr>
                <w:rFonts w:hint="eastAsia" w:ascii="宋体" w:hAnsi="宋体" w:cs="宋体"/>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E5CDD9">
            <w:pPr>
              <w:widowControl/>
              <w:jc w:val="center"/>
              <w:textAlignment w:val="center"/>
              <w:rPr>
                <w:rFonts w:ascii="宋体"/>
                <w:sz w:val="24"/>
                <w:szCs w:val="24"/>
              </w:rPr>
            </w:pPr>
            <w:r>
              <w:rPr>
                <w:rFonts w:hint="eastAsia" w:ascii="宋体" w:hAnsi="宋体" w:cs="宋体"/>
                <w:kern w:val="0"/>
                <w:sz w:val="24"/>
                <w:szCs w:val="24"/>
              </w:rPr>
              <w:t>预期指标值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685D5D">
            <w:pPr>
              <w:widowControl/>
              <w:jc w:val="center"/>
              <w:textAlignment w:val="center"/>
              <w:rPr>
                <w:rFonts w:ascii="宋体"/>
                <w:sz w:val="24"/>
                <w:szCs w:val="24"/>
              </w:rPr>
            </w:pPr>
            <w:r>
              <w:rPr>
                <w:rFonts w:hint="eastAsia" w:ascii="宋体" w:hAnsi="宋体" w:cs="宋体"/>
                <w:kern w:val="0"/>
                <w:sz w:val="24"/>
                <w:szCs w:val="24"/>
              </w:rPr>
              <w:t>实际完成指标值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r>
      <w:tr w14:paraId="3B262141">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AAE547">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02A5E">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B865B8">
            <w:pPr>
              <w:widowControl/>
              <w:jc w:val="center"/>
              <w:textAlignment w:val="center"/>
              <w:rPr>
                <w:rFonts w:ascii="宋体"/>
                <w:sz w:val="24"/>
                <w:szCs w:val="24"/>
              </w:rPr>
            </w:pPr>
            <w:r>
              <w:rPr>
                <w:rFonts w:hint="eastAsia" w:ascii="宋体" w:hAnsi="宋体" w:cs="宋体"/>
                <w:kern w:val="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16BDE">
            <w:pPr>
              <w:widowControl/>
              <w:jc w:val="center"/>
              <w:textAlignment w:val="center"/>
              <w:rPr>
                <w:rFonts w:ascii="宋体"/>
                <w:sz w:val="24"/>
                <w:szCs w:val="24"/>
              </w:rPr>
            </w:pPr>
            <w:r>
              <w:rPr>
                <w:rFonts w:hint="eastAsia" w:ascii="宋体"/>
                <w:sz w:val="24"/>
                <w:szCs w:val="24"/>
              </w:rPr>
              <w:t>定期维护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3AD4A2">
            <w:pPr>
              <w:widowControl/>
              <w:jc w:val="center"/>
              <w:textAlignment w:val="center"/>
              <w:rPr>
                <w:rFonts w:ascii="宋体"/>
                <w:sz w:val="24"/>
                <w:szCs w:val="24"/>
              </w:rPr>
            </w:pPr>
            <w:r>
              <w:rPr>
                <w:rFonts w:hint="eastAsia" w:ascii="宋体"/>
                <w:sz w:val="24"/>
                <w:szCs w:val="24"/>
              </w:rPr>
              <w:t>1次/月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B6AB73">
            <w:pPr>
              <w:widowControl/>
              <w:jc w:val="center"/>
              <w:textAlignment w:val="center"/>
              <w:rPr>
                <w:rFonts w:ascii="宋体"/>
                <w:sz w:val="24"/>
                <w:szCs w:val="24"/>
              </w:rPr>
            </w:pPr>
            <w:r>
              <w:rPr>
                <w:rFonts w:hint="eastAsia" w:ascii="宋体"/>
                <w:sz w:val="24"/>
                <w:szCs w:val="24"/>
              </w:rPr>
              <w:t>1.5次/月</w:t>
            </w:r>
          </w:p>
        </w:tc>
      </w:tr>
      <w:tr w14:paraId="527CB866">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E2ED9F0">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08685A">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23735">
            <w:pPr>
              <w:widowControl/>
              <w:jc w:val="center"/>
              <w:textAlignment w:val="center"/>
              <w:rPr>
                <w:rFonts w:ascii="宋体"/>
                <w:sz w:val="24"/>
                <w:szCs w:val="24"/>
              </w:rPr>
            </w:pPr>
            <w:r>
              <w:rPr>
                <w:rFonts w:hint="eastAsia" w:ascii="宋体"/>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F9278">
            <w:pPr>
              <w:widowControl/>
              <w:jc w:val="center"/>
              <w:textAlignment w:val="center"/>
              <w:rPr>
                <w:rFonts w:ascii="宋体"/>
                <w:sz w:val="24"/>
                <w:szCs w:val="24"/>
              </w:rPr>
            </w:pPr>
            <w:r>
              <w:rPr>
                <w:rFonts w:hint="eastAsia" w:ascii="宋体"/>
                <w:sz w:val="24"/>
                <w:szCs w:val="24"/>
              </w:rPr>
              <w:t>完成定期维护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F0B50">
            <w:pPr>
              <w:widowControl/>
              <w:jc w:val="center"/>
              <w:textAlignment w:val="center"/>
              <w:rPr>
                <w:rFonts w:ascii="宋体"/>
                <w:sz w:val="24"/>
                <w:szCs w:val="24"/>
              </w:rPr>
            </w:pPr>
            <w:r>
              <w:rPr>
                <w:rFonts w:hint="eastAsia" w:ascii="宋体"/>
                <w:sz w:val="24"/>
                <w:szCs w:val="24"/>
              </w:rPr>
              <w:t>景区环境卫生整洁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9A9C84">
            <w:pPr>
              <w:widowControl/>
              <w:jc w:val="center"/>
              <w:textAlignment w:val="center"/>
              <w:rPr>
                <w:rFonts w:ascii="宋体"/>
                <w:sz w:val="24"/>
                <w:szCs w:val="24"/>
              </w:rPr>
            </w:pPr>
            <w:r>
              <w:rPr>
                <w:rFonts w:hint="eastAsia" w:ascii="宋体"/>
                <w:sz w:val="24"/>
                <w:szCs w:val="24"/>
              </w:rPr>
              <w:t>景区环境卫生整洁</w:t>
            </w:r>
          </w:p>
        </w:tc>
      </w:tr>
      <w:tr w14:paraId="58F90611">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46F682">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2A5382">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CB73F">
            <w:pPr>
              <w:widowControl/>
              <w:jc w:val="center"/>
              <w:textAlignment w:val="center"/>
              <w:rPr>
                <w:rFonts w:ascii="宋体"/>
                <w:sz w:val="24"/>
                <w:szCs w:val="24"/>
              </w:rPr>
            </w:pPr>
            <w:r>
              <w:rPr>
                <w:rFonts w:hint="eastAsia" w:ascii="宋体"/>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127BCC">
            <w:pPr>
              <w:widowControl/>
              <w:jc w:val="center"/>
              <w:textAlignment w:val="center"/>
              <w:rPr>
                <w:rFonts w:ascii="宋体"/>
                <w:sz w:val="24"/>
                <w:szCs w:val="24"/>
              </w:rPr>
            </w:pPr>
            <w:r>
              <w:rPr>
                <w:rFonts w:hint="eastAsia" w:ascii="宋体"/>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60B207">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7103F">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r>
      <w:tr w14:paraId="301EE1A5">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81EE21E">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5AEFF0">
            <w:pPr>
              <w:widowControl/>
              <w:jc w:val="center"/>
              <w:textAlignment w:val="center"/>
              <w:rPr>
                <w:rFonts w:ascii="宋体"/>
                <w:kern w:val="0"/>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B1256">
            <w:pPr>
              <w:widowControl/>
              <w:jc w:val="center"/>
              <w:textAlignment w:val="center"/>
              <w:rPr>
                <w:rFonts w:ascii="宋体"/>
                <w:sz w:val="24"/>
                <w:szCs w:val="24"/>
              </w:rPr>
            </w:pPr>
            <w:r>
              <w:rPr>
                <w:rFonts w:hint="eastAsia" w:ascii="宋体"/>
                <w:sz w:val="24"/>
                <w:szCs w:val="24"/>
              </w:rPr>
              <w:t>经济效益</w:t>
            </w:r>
          </w:p>
          <w:p w14:paraId="2F6B4D56">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94810">
            <w:pPr>
              <w:widowControl/>
              <w:jc w:val="center"/>
              <w:textAlignment w:val="center"/>
              <w:rPr>
                <w:rFonts w:ascii="宋体"/>
                <w:sz w:val="24"/>
                <w:szCs w:val="24"/>
              </w:rPr>
            </w:pPr>
            <w:r>
              <w:rPr>
                <w:rFonts w:hint="eastAsia" w:ascii="宋体"/>
                <w:sz w:val="24"/>
                <w:szCs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507950">
            <w:pPr>
              <w:widowControl/>
              <w:jc w:val="center"/>
              <w:textAlignment w:val="center"/>
              <w:rPr>
                <w:rFonts w:ascii="宋体"/>
                <w:sz w:val="24"/>
                <w:szCs w:val="24"/>
              </w:rPr>
            </w:pPr>
            <w:r>
              <w:rPr>
                <w:rFonts w:hint="eastAsia" w:ascii="宋体"/>
                <w:sz w:val="24"/>
                <w:szCs w:val="24"/>
              </w:rPr>
              <w:t>带动白马关景区经济发展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4B499">
            <w:pPr>
              <w:widowControl/>
              <w:jc w:val="center"/>
              <w:textAlignment w:val="center"/>
              <w:rPr>
                <w:rFonts w:ascii="宋体"/>
                <w:sz w:val="24"/>
                <w:szCs w:val="24"/>
              </w:rPr>
            </w:pPr>
            <w:r>
              <w:rPr>
                <w:rFonts w:hint="eastAsia" w:ascii="宋体"/>
                <w:sz w:val="24"/>
                <w:szCs w:val="24"/>
              </w:rPr>
              <w:t>带动白马关景区经济发展</w:t>
            </w:r>
          </w:p>
        </w:tc>
      </w:tr>
      <w:tr w14:paraId="7F0BC298">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E0B865">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135A7">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5CC5E">
            <w:pPr>
              <w:widowControl/>
              <w:jc w:val="center"/>
              <w:textAlignment w:val="center"/>
              <w:rPr>
                <w:rFonts w:ascii="宋体"/>
                <w:sz w:val="24"/>
                <w:szCs w:val="24"/>
              </w:rPr>
            </w:pPr>
            <w:r>
              <w:rPr>
                <w:rFonts w:hint="eastAsia" w:ascii="宋体"/>
                <w:sz w:val="24"/>
                <w:szCs w:val="24"/>
              </w:rPr>
              <w:t>社会效益</w:t>
            </w:r>
          </w:p>
          <w:p w14:paraId="4BE37367">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C8381">
            <w:pPr>
              <w:widowControl/>
              <w:jc w:val="center"/>
              <w:textAlignment w:val="center"/>
              <w:rPr>
                <w:rFonts w:ascii="宋体"/>
                <w:sz w:val="24"/>
                <w:szCs w:val="24"/>
              </w:rPr>
            </w:pPr>
            <w:r>
              <w:rPr>
                <w:rFonts w:hint="eastAsia" w:ascii="宋体"/>
                <w:sz w:val="24"/>
                <w:szCs w:val="24"/>
              </w:rPr>
              <w:t>景区旅游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594AD9">
            <w:pPr>
              <w:widowControl/>
              <w:jc w:val="center"/>
              <w:textAlignment w:val="center"/>
              <w:rPr>
                <w:rFonts w:ascii="宋体"/>
                <w:sz w:val="24"/>
                <w:szCs w:val="24"/>
              </w:rPr>
            </w:pPr>
            <w:r>
              <w:rPr>
                <w:rFonts w:hint="eastAsia" w:ascii="宋体"/>
                <w:sz w:val="24"/>
                <w:szCs w:val="24"/>
              </w:rPr>
              <w:t>完善景区旅游配套设施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1FF7C">
            <w:pPr>
              <w:widowControl/>
              <w:jc w:val="center"/>
              <w:textAlignment w:val="center"/>
              <w:rPr>
                <w:rFonts w:ascii="宋体"/>
                <w:sz w:val="24"/>
                <w:szCs w:val="24"/>
              </w:rPr>
            </w:pPr>
            <w:r>
              <w:rPr>
                <w:rFonts w:hint="eastAsia" w:ascii="宋体"/>
                <w:sz w:val="24"/>
                <w:szCs w:val="24"/>
              </w:rPr>
              <w:t>完善景区旅游配套设施</w:t>
            </w:r>
          </w:p>
        </w:tc>
      </w:tr>
      <w:tr w14:paraId="75B3528D">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A52BBE">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4F395F">
            <w:pPr>
              <w:widowControl/>
              <w:jc w:val="center"/>
              <w:textAlignment w:val="center"/>
              <w:rPr>
                <w:rFonts w:ascii="宋体"/>
                <w:sz w:val="24"/>
                <w:szCs w:val="24"/>
              </w:rPr>
            </w:pPr>
            <w:r>
              <w:rPr>
                <w:rFonts w:hint="eastAsia" w:ascii="宋体" w:hAnsi="宋体" w:cs="宋体"/>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70B9E8">
            <w:pPr>
              <w:widowControl/>
              <w:jc w:val="center"/>
              <w:textAlignment w:val="center"/>
              <w:rPr>
                <w:rFonts w:ascii="宋体"/>
                <w:sz w:val="24"/>
                <w:szCs w:val="24"/>
              </w:rPr>
            </w:pPr>
            <w:r>
              <w:rPr>
                <w:rFonts w:hint="eastAsia" w:ascii="宋体"/>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EEEA58">
            <w:pPr>
              <w:widowControl/>
              <w:jc w:val="center"/>
              <w:textAlignment w:val="center"/>
              <w:rPr>
                <w:rFonts w:ascii="宋体"/>
                <w:sz w:val="24"/>
                <w:szCs w:val="24"/>
              </w:rPr>
            </w:pPr>
            <w:r>
              <w:rPr>
                <w:rFonts w:hint="eastAsia" w:ascii="宋体"/>
                <w:sz w:val="24"/>
                <w:szCs w:val="24"/>
              </w:rPr>
              <w:t>游客满意度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5A88E5">
            <w:pPr>
              <w:widowControl/>
              <w:jc w:val="center"/>
              <w:textAlignment w:val="center"/>
              <w:rPr>
                <w:rFonts w:ascii="宋体"/>
                <w:sz w:val="24"/>
                <w:szCs w:val="24"/>
              </w:rPr>
            </w:pPr>
            <w:r>
              <w:rPr>
                <w:rFonts w:hint="eastAsia" w:ascii="宋体"/>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3A233">
            <w:pPr>
              <w:widowControl/>
              <w:jc w:val="center"/>
              <w:textAlignment w:val="center"/>
              <w:rPr>
                <w:rFonts w:ascii="宋体"/>
                <w:sz w:val="24"/>
                <w:szCs w:val="24"/>
              </w:rPr>
            </w:pPr>
            <w:r>
              <w:rPr>
                <w:rFonts w:hint="eastAsia" w:ascii="宋体"/>
                <w:sz w:val="24"/>
                <w:szCs w:val="24"/>
              </w:rPr>
              <w:t>≥97%</w:t>
            </w:r>
          </w:p>
        </w:tc>
      </w:tr>
    </w:tbl>
    <w:p w14:paraId="17C38F1D">
      <w:pPr>
        <w:rPr>
          <w:rFonts w:ascii="Calibri" w:hAnsi="Calibri" w:cs="Calibri"/>
        </w:rPr>
      </w:pPr>
    </w:p>
    <w:p w14:paraId="21D03513">
      <w:pPr>
        <w:spacing w:line="580" w:lineRule="exact"/>
        <w:rPr>
          <w:rFonts w:ascii="仿宋_GB2312" w:hAnsi="仿宋_GB2312" w:eastAsia="仿宋_GB2312"/>
          <w:sz w:val="32"/>
          <w:szCs w:val="32"/>
        </w:rPr>
      </w:pPr>
    </w:p>
    <w:p w14:paraId="45E1D1EC">
      <w:pPr>
        <w:spacing w:line="580" w:lineRule="exact"/>
        <w:rPr>
          <w:rFonts w:ascii="仿宋_GB2312" w:hAnsi="仿宋_GB2312" w:eastAsia="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8C39FC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FB859A9">
            <w:pPr>
              <w:pStyle w:val="27"/>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ascii="宋体" w:hAnsi="宋体" w:cs="宋体"/>
                <w:kern w:val="0"/>
                <w:sz w:val="36"/>
                <w:szCs w:val="36"/>
              </w:rPr>
              <w:t xml:space="preserve"> </w:t>
            </w:r>
            <w:r>
              <w:rPr>
                <w:rFonts w:hint="eastAsia" w:ascii="宋体" w:hAnsi="宋体" w:cs="宋体"/>
                <w:kern w:val="0"/>
                <w:sz w:val="36"/>
                <w:szCs w:val="36"/>
              </w:rPr>
              <w:t>年度</w:t>
            </w:r>
            <w:r>
              <w:rPr>
                <w:rFonts w:ascii="宋体" w:hAnsi="宋体" w:cs="宋体"/>
                <w:kern w:val="0"/>
                <w:sz w:val="36"/>
                <w:szCs w:val="36"/>
              </w:rPr>
              <w:t>）</w:t>
            </w:r>
          </w:p>
        </w:tc>
      </w:tr>
      <w:tr w14:paraId="512D9BA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0DF4FC">
            <w:pPr>
              <w:widowControl/>
              <w:jc w:val="center"/>
              <w:textAlignment w:val="center"/>
              <w:rPr>
                <w:rFonts w:ascii="宋体"/>
                <w:sz w:val="24"/>
                <w:szCs w:val="24"/>
              </w:rPr>
            </w:pPr>
            <w:r>
              <w:rPr>
                <w:rFonts w:hint="eastAsia" w:ascii="宋体" w:hAnsi="宋体" w:cs="宋体"/>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43732E">
            <w:pPr>
              <w:widowControl/>
              <w:jc w:val="center"/>
              <w:textAlignment w:val="center"/>
              <w:rPr>
                <w:rFonts w:ascii="宋体"/>
                <w:sz w:val="24"/>
                <w:szCs w:val="24"/>
              </w:rPr>
            </w:pPr>
            <w:r>
              <w:rPr>
                <w:rFonts w:hint="eastAsia" w:ascii="宋体"/>
                <w:sz w:val="24"/>
                <w:szCs w:val="24"/>
              </w:rPr>
              <w:t>招商引资工作经费</w:t>
            </w:r>
          </w:p>
        </w:tc>
      </w:tr>
      <w:tr w14:paraId="3EFE096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B95F5">
            <w:pPr>
              <w:widowControl/>
              <w:jc w:val="center"/>
              <w:textAlignment w:val="center"/>
              <w:rPr>
                <w:rFonts w:ascii="宋体"/>
                <w:sz w:val="24"/>
                <w:szCs w:val="24"/>
              </w:rPr>
            </w:pPr>
            <w:r>
              <w:rPr>
                <w:rFonts w:hint="eastAsia" w:ascii="宋体" w:hAnsi="宋体" w:cs="宋体"/>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2D0A9">
            <w:pPr>
              <w:widowControl/>
              <w:jc w:val="center"/>
              <w:textAlignment w:val="center"/>
              <w:rPr>
                <w:rFonts w:ascii="宋体"/>
                <w:sz w:val="24"/>
                <w:szCs w:val="24"/>
              </w:rPr>
            </w:pPr>
            <w:r>
              <w:rPr>
                <w:rFonts w:hint="eastAsia" w:ascii="宋体"/>
                <w:sz w:val="24"/>
                <w:szCs w:val="24"/>
              </w:rPr>
              <w:t>德阳市罗江区白马关景区管理委员会</w:t>
            </w:r>
          </w:p>
        </w:tc>
      </w:tr>
      <w:tr w14:paraId="16142F5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D03F3B">
            <w:pPr>
              <w:widowControl/>
              <w:jc w:val="center"/>
              <w:textAlignment w:val="center"/>
              <w:rPr>
                <w:rFonts w:ascii="宋体"/>
                <w:sz w:val="24"/>
                <w:szCs w:val="24"/>
              </w:rPr>
            </w:pPr>
            <w:r>
              <w:rPr>
                <w:rFonts w:hint="eastAsia" w:ascii="宋体" w:hAnsi="宋体" w:cs="宋体"/>
                <w:kern w:val="0"/>
                <w:sz w:val="24"/>
                <w:szCs w:val="24"/>
              </w:rPr>
              <w:t>预算执行情况</w:t>
            </w: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21DA86">
            <w:pPr>
              <w:widowControl/>
              <w:jc w:val="center"/>
              <w:textAlignment w:val="center"/>
              <w:rPr>
                <w:rFonts w:ascii="宋体"/>
                <w:sz w:val="24"/>
                <w:szCs w:val="24"/>
              </w:rPr>
            </w:pPr>
            <w:r>
              <w:rPr>
                <w:rFonts w:hint="eastAsia" w:ascii="宋体" w:hAnsi="宋体" w:cs="宋体"/>
                <w:kern w:val="0"/>
                <w:sz w:val="24"/>
                <w:szCs w:val="24"/>
              </w:rPr>
              <w:t>预算数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94A68">
            <w:pPr>
              <w:widowControl/>
              <w:jc w:val="center"/>
              <w:textAlignment w:val="center"/>
              <w:rPr>
                <w:rFonts w:hint="default" w:ascii="宋体" w:eastAsia="宋体"/>
                <w:sz w:val="24"/>
                <w:szCs w:val="24"/>
                <w:lang w:val="en-US" w:eastAsia="zh-CN"/>
              </w:rPr>
            </w:pPr>
            <w:r>
              <w:rPr>
                <w:rFonts w:hint="eastAsia" w:ascii="宋体"/>
                <w:sz w:val="24"/>
                <w:szCs w:val="24"/>
                <w:lang w:val="en-US" w:eastAsia="zh-CN"/>
              </w:rPr>
              <w:t>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5077B">
            <w:pPr>
              <w:widowControl/>
              <w:jc w:val="center"/>
              <w:textAlignment w:val="center"/>
              <w:rPr>
                <w:rFonts w:ascii="宋体"/>
                <w:sz w:val="24"/>
                <w:szCs w:val="24"/>
              </w:rPr>
            </w:pPr>
            <w:r>
              <w:rPr>
                <w:rFonts w:hint="eastAsia" w:ascii="宋体" w:hAnsi="宋体" w:cs="宋体"/>
                <w:kern w:val="0"/>
                <w:sz w:val="24"/>
                <w:szCs w:val="24"/>
              </w:rPr>
              <w:t>执行数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14632B">
            <w:pPr>
              <w:widowControl/>
              <w:jc w:val="center"/>
              <w:textAlignment w:val="center"/>
              <w:rPr>
                <w:rFonts w:ascii="宋体"/>
                <w:sz w:val="24"/>
                <w:szCs w:val="24"/>
              </w:rPr>
            </w:pPr>
            <w:r>
              <w:rPr>
                <w:rFonts w:hint="eastAsia" w:ascii="宋体"/>
                <w:sz w:val="24"/>
                <w:szCs w:val="24"/>
                <w:lang w:val="en-US" w:eastAsia="zh-CN"/>
              </w:rPr>
              <w:t>9</w:t>
            </w:r>
          </w:p>
        </w:tc>
      </w:tr>
      <w:tr w14:paraId="21246BE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AB13C7">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DD2390">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B491F">
            <w:pPr>
              <w:widowControl/>
              <w:jc w:val="center"/>
              <w:textAlignment w:val="center"/>
              <w:rPr>
                <w:rFonts w:hint="default" w:ascii="宋体"/>
                <w:sz w:val="24"/>
                <w:szCs w:val="24"/>
                <w:lang w:val="en-US"/>
              </w:rPr>
            </w:pPr>
            <w:r>
              <w:rPr>
                <w:rFonts w:hint="eastAsia" w:ascii="宋体"/>
                <w:sz w:val="24"/>
                <w:szCs w:val="24"/>
                <w:lang w:val="en-US" w:eastAsia="zh-CN"/>
              </w:rPr>
              <w:t>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BBDB4">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00534">
            <w:pPr>
              <w:widowControl/>
              <w:jc w:val="center"/>
              <w:textAlignment w:val="center"/>
              <w:rPr>
                <w:rFonts w:ascii="宋体"/>
                <w:sz w:val="24"/>
                <w:szCs w:val="24"/>
              </w:rPr>
            </w:pPr>
            <w:r>
              <w:rPr>
                <w:rFonts w:hint="eastAsia" w:ascii="宋体"/>
                <w:sz w:val="24"/>
                <w:szCs w:val="24"/>
                <w:lang w:val="en-US" w:eastAsia="zh-CN"/>
              </w:rPr>
              <w:t>9</w:t>
            </w:r>
          </w:p>
        </w:tc>
      </w:tr>
      <w:tr w14:paraId="0FCACD5A">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E36EAB">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575733">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2F7291">
            <w:pPr>
              <w:widowControl/>
              <w:jc w:val="center"/>
              <w:textAlignment w:val="center"/>
              <w:rPr>
                <w:rFonts w:ascii="宋体"/>
                <w:sz w:val="24"/>
                <w:szCs w:val="24"/>
              </w:rPr>
            </w:pPr>
            <w:r>
              <w:rPr>
                <w:rFonts w:ascii="宋体" w:cs="宋体"/>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A8BD24">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117C2">
            <w:pPr>
              <w:jc w:val="center"/>
              <w:rPr>
                <w:rFonts w:ascii="宋体"/>
                <w:sz w:val="24"/>
                <w:szCs w:val="24"/>
              </w:rPr>
            </w:pPr>
          </w:p>
        </w:tc>
      </w:tr>
      <w:tr w14:paraId="0789A32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D9952C">
            <w:pPr>
              <w:widowControl/>
              <w:jc w:val="center"/>
              <w:textAlignment w:val="center"/>
              <w:rPr>
                <w:rFonts w:ascii="宋体"/>
                <w:sz w:val="24"/>
                <w:szCs w:val="24"/>
              </w:rPr>
            </w:pPr>
            <w:r>
              <w:rPr>
                <w:rFonts w:hint="eastAsia" w:ascii="宋体" w:hAnsi="宋体" w:cs="宋体"/>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E9C773">
            <w:pPr>
              <w:widowControl/>
              <w:jc w:val="center"/>
              <w:textAlignment w:val="center"/>
              <w:rPr>
                <w:rFonts w:ascii="宋体"/>
                <w:sz w:val="24"/>
                <w:szCs w:val="24"/>
              </w:rPr>
            </w:pPr>
            <w:r>
              <w:rPr>
                <w:rFonts w:hint="eastAsia" w:ascii="宋体" w:hAnsi="宋体" w:cs="宋体"/>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3314A3">
            <w:pPr>
              <w:widowControl/>
              <w:jc w:val="center"/>
              <w:textAlignment w:val="center"/>
              <w:rPr>
                <w:rFonts w:ascii="宋体"/>
                <w:sz w:val="24"/>
                <w:szCs w:val="24"/>
              </w:rPr>
            </w:pPr>
            <w:r>
              <w:rPr>
                <w:rFonts w:hint="eastAsia" w:ascii="宋体" w:hAnsi="宋体" w:cs="宋体"/>
                <w:kern w:val="0"/>
                <w:sz w:val="24"/>
                <w:szCs w:val="24"/>
              </w:rPr>
              <w:t>实际完成目标</w:t>
            </w:r>
          </w:p>
        </w:tc>
      </w:tr>
      <w:tr w14:paraId="738EF62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3773BF0">
            <w:pPr>
              <w:widowControl/>
              <w:jc w:val="left"/>
              <w:rPr>
                <w:rFonts w:ascii="宋体"/>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C95B0">
            <w:pPr>
              <w:widowControl/>
              <w:jc w:val="center"/>
              <w:textAlignment w:val="center"/>
              <w:rPr>
                <w:rFonts w:ascii="宋体"/>
                <w:sz w:val="24"/>
                <w:szCs w:val="24"/>
              </w:rPr>
            </w:pPr>
            <w:r>
              <w:rPr>
                <w:rFonts w:hint="eastAsia" w:ascii="宋体"/>
                <w:sz w:val="24"/>
                <w:szCs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D39CB">
            <w:pPr>
              <w:widowControl/>
              <w:jc w:val="center"/>
              <w:textAlignment w:val="center"/>
              <w:rPr>
                <w:rFonts w:ascii="宋体"/>
                <w:sz w:val="24"/>
                <w:szCs w:val="24"/>
              </w:rPr>
            </w:pPr>
            <w:r>
              <w:rPr>
                <w:rFonts w:hint="eastAsia" w:ascii="宋体"/>
                <w:sz w:val="24"/>
                <w:szCs w:val="24"/>
              </w:rPr>
              <w:t>完成100%</w:t>
            </w:r>
          </w:p>
        </w:tc>
      </w:tr>
      <w:tr w14:paraId="021B41FD">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6E6913">
            <w:pPr>
              <w:widowControl/>
              <w:jc w:val="center"/>
              <w:textAlignment w:val="center"/>
              <w:rPr>
                <w:rFonts w:ascii="宋体"/>
                <w:sz w:val="24"/>
                <w:szCs w:val="24"/>
              </w:rPr>
            </w:pPr>
            <w:r>
              <w:rPr>
                <w:rFonts w:hint="eastAsia" w:ascii="宋体" w:hAnsi="宋体" w:cs="宋体"/>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C9162">
            <w:pPr>
              <w:widowControl/>
              <w:jc w:val="center"/>
              <w:textAlignment w:val="center"/>
              <w:rPr>
                <w:rFonts w:ascii="宋体"/>
                <w:sz w:val="24"/>
                <w:szCs w:val="24"/>
              </w:rPr>
            </w:pPr>
            <w:r>
              <w:rPr>
                <w:rFonts w:hint="eastAsia" w:ascii="宋体" w:hAnsi="宋体" w:cs="宋体"/>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4E300">
            <w:pPr>
              <w:widowControl/>
              <w:jc w:val="center"/>
              <w:textAlignment w:val="center"/>
              <w:rPr>
                <w:rFonts w:ascii="宋体"/>
                <w:sz w:val="24"/>
                <w:szCs w:val="24"/>
              </w:rPr>
            </w:pPr>
            <w:r>
              <w:rPr>
                <w:rFonts w:hint="eastAsia" w:ascii="宋体" w:hAnsi="宋体" w:cs="宋体"/>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63FE6">
            <w:pPr>
              <w:widowControl/>
              <w:jc w:val="center"/>
              <w:textAlignment w:val="center"/>
              <w:rPr>
                <w:rFonts w:ascii="宋体"/>
                <w:sz w:val="24"/>
                <w:szCs w:val="24"/>
              </w:rPr>
            </w:pPr>
            <w:r>
              <w:rPr>
                <w:rFonts w:hint="eastAsia" w:ascii="宋体" w:hAnsi="宋体" w:cs="宋体"/>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58F1D1">
            <w:pPr>
              <w:widowControl/>
              <w:jc w:val="center"/>
              <w:textAlignment w:val="center"/>
              <w:rPr>
                <w:rFonts w:ascii="宋体"/>
                <w:sz w:val="24"/>
                <w:szCs w:val="24"/>
              </w:rPr>
            </w:pPr>
            <w:r>
              <w:rPr>
                <w:rFonts w:hint="eastAsia" w:ascii="宋体" w:hAnsi="宋体" w:cs="宋体"/>
                <w:kern w:val="0"/>
                <w:sz w:val="24"/>
                <w:szCs w:val="24"/>
              </w:rPr>
              <w:t>预期指标值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3525A">
            <w:pPr>
              <w:widowControl/>
              <w:jc w:val="center"/>
              <w:textAlignment w:val="center"/>
              <w:rPr>
                <w:rFonts w:ascii="宋体"/>
                <w:sz w:val="24"/>
                <w:szCs w:val="24"/>
              </w:rPr>
            </w:pPr>
            <w:r>
              <w:rPr>
                <w:rFonts w:hint="eastAsia" w:ascii="宋体" w:hAnsi="宋体" w:cs="宋体"/>
                <w:kern w:val="0"/>
                <w:sz w:val="24"/>
                <w:szCs w:val="24"/>
              </w:rPr>
              <w:t>实际完成指标值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r>
      <w:tr w14:paraId="176B3FE0">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00B3882">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A6216">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006CCC">
            <w:pPr>
              <w:widowControl/>
              <w:jc w:val="center"/>
              <w:textAlignment w:val="center"/>
              <w:rPr>
                <w:rFonts w:ascii="宋体"/>
                <w:sz w:val="24"/>
                <w:szCs w:val="24"/>
              </w:rPr>
            </w:pPr>
            <w:r>
              <w:rPr>
                <w:rFonts w:hint="eastAsia" w:ascii="宋体" w:hAnsi="宋体" w:cs="宋体"/>
                <w:kern w:val="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085B6">
            <w:pPr>
              <w:widowControl/>
              <w:jc w:val="center"/>
              <w:textAlignment w:val="center"/>
              <w:rPr>
                <w:rFonts w:ascii="宋体"/>
                <w:sz w:val="24"/>
                <w:szCs w:val="24"/>
              </w:rPr>
            </w:pPr>
            <w:r>
              <w:rPr>
                <w:rFonts w:hint="eastAsia" w:ascii="宋体"/>
                <w:sz w:val="24"/>
                <w:szCs w:val="24"/>
              </w:rPr>
              <w:t>景区招商工作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3499FD">
            <w:pPr>
              <w:widowControl/>
              <w:jc w:val="center"/>
              <w:textAlignment w:val="center"/>
              <w:rPr>
                <w:rFonts w:ascii="宋体"/>
                <w:sz w:val="24"/>
                <w:szCs w:val="24"/>
              </w:rPr>
            </w:pPr>
            <w:r>
              <w:rPr>
                <w:rFonts w:hint="eastAsia" w:ascii="宋体"/>
                <w:sz w:val="24"/>
                <w:szCs w:val="24"/>
              </w:rPr>
              <w:t>5次/年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B2E26">
            <w:pPr>
              <w:widowControl/>
              <w:jc w:val="center"/>
              <w:textAlignment w:val="center"/>
              <w:rPr>
                <w:rFonts w:ascii="宋体"/>
                <w:sz w:val="24"/>
                <w:szCs w:val="24"/>
              </w:rPr>
            </w:pPr>
            <w:r>
              <w:rPr>
                <w:rFonts w:hint="eastAsia" w:ascii="宋体"/>
                <w:sz w:val="24"/>
                <w:szCs w:val="24"/>
              </w:rPr>
              <w:t>7次/年</w:t>
            </w:r>
          </w:p>
        </w:tc>
      </w:tr>
      <w:tr w14:paraId="1DBB4559">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B5D5DBC">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A1E49">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FEAA2">
            <w:pPr>
              <w:widowControl/>
              <w:jc w:val="center"/>
              <w:textAlignment w:val="center"/>
              <w:rPr>
                <w:rFonts w:ascii="宋体"/>
                <w:sz w:val="24"/>
                <w:szCs w:val="24"/>
              </w:rPr>
            </w:pPr>
            <w:r>
              <w:rPr>
                <w:rFonts w:hint="eastAsia" w:ascii="宋体"/>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C99B1">
            <w:pPr>
              <w:widowControl/>
              <w:jc w:val="center"/>
              <w:textAlignment w:val="center"/>
              <w:rPr>
                <w:rFonts w:ascii="宋体"/>
                <w:sz w:val="24"/>
                <w:szCs w:val="24"/>
              </w:rPr>
            </w:pPr>
            <w:r>
              <w:rPr>
                <w:rFonts w:hint="eastAsia" w:ascii="宋体"/>
                <w:sz w:val="24"/>
                <w:szCs w:val="24"/>
              </w:rPr>
              <w:t>扎实开展工作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562AE2">
            <w:pPr>
              <w:widowControl/>
              <w:jc w:val="center"/>
              <w:textAlignment w:val="center"/>
              <w:rPr>
                <w:rFonts w:ascii="宋体"/>
                <w:sz w:val="24"/>
                <w:szCs w:val="24"/>
              </w:rPr>
            </w:pPr>
            <w:r>
              <w:rPr>
                <w:rFonts w:hint="eastAsia" w:ascii="宋体"/>
                <w:sz w:val="24"/>
                <w:szCs w:val="24"/>
              </w:rPr>
              <w:t>5次/年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A21717">
            <w:pPr>
              <w:widowControl/>
              <w:jc w:val="center"/>
              <w:textAlignment w:val="center"/>
              <w:rPr>
                <w:rFonts w:ascii="宋体"/>
                <w:sz w:val="24"/>
                <w:szCs w:val="24"/>
              </w:rPr>
            </w:pPr>
            <w:r>
              <w:rPr>
                <w:rFonts w:hint="eastAsia" w:ascii="宋体"/>
                <w:sz w:val="24"/>
                <w:szCs w:val="24"/>
              </w:rPr>
              <w:t>7次/年</w:t>
            </w:r>
          </w:p>
        </w:tc>
      </w:tr>
      <w:tr w14:paraId="28B10742">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5E9ED7">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0F582C">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6E2AD">
            <w:pPr>
              <w:widowControl/>
              <w:jc w:val="center"/>
              <w:textAlignment w:val="center"/>
              <w:rPr>
                <w:rFonts w:ascii="宋体"/>
                <w:sz w:val="24"/>
                <w:szCs w:val="24"/>
              </w:rPr>
            </w:pPr>
            <w:r>
              <w:rPr>
                <w:rFonts w:hint="eastAsia" w:ascii="宋体"/>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1DE7A6">
            <w:pPr>
              <w:widowControl/>
              <w:jc w:val="center"/>
              <w:textAlignment w:val="center"/>
              <w:rPr>
                <w:rFonts w:ascii="宋体"/>
                <w:sz w:val="24"/>
                <w:szCs w:val="24"/>
              </w:rPr>
            </w:pPr>
            <w:r>
              <w:rPr>
                <w:rFonts w:hint="eastAsia" w:ascii="宋体"/>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2BAD6">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27F8C1">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r>
      <w:tr w14:paraId="0F945C76">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370504">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4421F6">
            <w:pPr>
              <w:widowControl/>
              <w:jc w:val="center"/>
              <w:textAlignment w:val="center"/>
              <w:rPr>
                <w:rFonts w:ascii="宋体"/>
                <w:kern w:val="0"/>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41EFB">
            <w:pPr>
              <w:widowControl/>
              <w:jc w:val="center"/>
              <w:textAlignment w:val="center"/>
              <w:rPr>
                <w:rFonts w:ascii="宋体"/>
                <w:sz w:val="24"/>
                <w:szCs w:val="24"/>
              </w:rPr>
            </w:pPr>
            <w:r>
              <w:rPr>
                <w:rFonts w:hint="eastAsia" w:ascii="宋体"/>
                <w:sz w:val="24"/>
                <w:szCs w:val="24"/>
              </w:rPr>
              <w:t>经济效益</w:t>
            </w:r>
          </w:p>
          <w:p w14:paraId="0E463E21">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CEF119">
            <w:pPr>
              <w:widowControl/>
              <w:jc w:val="center"/>
              <w:textAlignment w:val="center"/>
              <w:rPr>
                <w:rFonts w:ascii="宋体"/>
                <w:sz w:val="24"/>
                <w:szCs w:val="24"/>
              </w:rPr>
            </w:pPr>
            <w:r>
              <w:rPr>
                <w:rFonts w:hint="eastAsia" w:ascii="宋体"/>
                <w:sz w:val="24"/>
                <w:szCs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7A635">
            <w:pPr>
              <w:widowControl/>
              <w:jc w:val="center"/>
              <w:textAlignment w:val="center"/>
              <w:rPr>
                <w:rFonts w:ascii="宋体"/>
                <w:sz w:val="24"/>
                <w:szCs w:val="24"/>
              </w:rPr>
            </w:pPr>
            <w:r>
              <w:rPr>
                <w:rFonts w:hint="eastAsia" w:ascii="宋体"/>
                <w:sz w:val="24"/>
                <w:szCs w:val="24"/>
              </w:rPr>
              <w:t>带动白马关景区经济发展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162C24">
            <w:pPr>
              <w:widowControl/>
              <w:jc w:val="center"/>
              <w:textAlignment w:val="center"/>
              <w:rPr>
                <w:rFonts w:ascii="宋体"/>
                <w:sz w:val="24"/>
                <w:szCs w:val="24"/>
              </w:rPr>
            </w:pPr>
            <w:r>
              <w:rPr>
                <w:rFonts w:hint="eastAsia" w:ascii="宋体"/>
                <w:sz w:val="24"/>
                <w:szCs w:val="24"/>
              </w:rPr>
              <w:t>带动白马关景区经济发展</w:t>
            </w:r>
          </w:p>
        </w:tc>
      </w:tr>
      <w:tr w14:paraId="078152B4">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AC2745">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4A1FF7">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C8E718">
            <w:pPr>
              <w:widowControl/>
              <w:jc w:val="center"/>
              <w:textAlignment w:val="center"/>
              <w:rPr>
                <w:rFonts w:ascii="宋体"/>
                <w:sz w:val="24"/>
                <w:szCs w:val="24"/>
              </w:rPr>
            </w:pPr>
            <w:r>
              <w:rPr>
                <w:rFonts w:hint="eastAsia" w:ascii="宋体"/>
                <w:sz w:val="24"/>
                <w:szCs w:val="24"/>
              </w:rPr>
              <w:t>社会效益</w:t>
            </w:r>
          </w:p>
          <w:p w14:paraId="7A181FB3">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949E52">
            <w:pPr>
              <w:widowControl/>
              <w:jc w:val="center"/>
              <w:textAlignment w:val="center"/>
              <w:rPr>
                <w:rFonts w:ascii="宋体"/>
                <w:sz w:val="24"/>
                <w:szCs w:val="24"/>
              </w:rPr>
            </w:pPr>
            <w:r>
              <w:rPr>
                <w:rFonts w:hint="eastAsia" w:ascii="宋体"/>
                <w:sz w:val="24"/>
                <w:szCs w:val="24"/>
              </w:rPr>
              <w:t>景区旅游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529E1">
            <w:pPr>
              <w:widowControl/>
              <w:jc w:val="center"/>
              <w:textAlignment w:val="center"/>
              <w:rPr>
                <w:rFonts w:ascii="宋体"/>
                <w:sz w:val="24"/>
                <w:szCs w:val="24"/>
              </w:rPr>
            </w:pPr>
            <w:r>
              <w:rPr>
                <w:rFonts w:hint="eastAsia" w:ascii="宋体"/>
                <w:sz w:val="24"/>
                <w:szCs w:val="24"/>
              </w:rPr>
              <w:t>提升景区知名度，吸引投资，带动老百姓增收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C32AF">
            <w:pPr>
              <w:widowControl/>
              <w:jc w:val="center"/>
              <w:textAlignment w:val="center"/>
              <w:rPr>
                <w:rFonts w:ascii="宋体"/>
                <w:sz w:val="24"/>
                <w:szCs w:val="24"/>
              </w:rPr>
            </w:pPr>
            <w:r>
              <w:rPr>
                <w:rFonts w:hint="eastAsia" w:ascii="宋体"/>
                <w:sz w:val="24"/>
                <w:szCs w:val="24"/>
              </w:rPr>
              <w:t>提升景区知名度，吸引投资，带动老百姓增收</w:t>
            </w:r>
          </w:p>
        </w:tc>
      </w:tr>
      <w:tr w14:paraId="5B960424">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8168A9">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B753D">
            <w:pPr>
              <w:widowControl/>
              <w:jc w:val="center"/>
              <w:textAlignment w:val="center"/>
              <w:rPr>
                <w:rFonts w:ascii="宋体"/>
                <w:sz w:val="24"/>
                <w:szCs w:val="24"/>
              </w:rPr>
            </w:pPr>
            <w:r>
              <w:rPr>
                <w:rFonts w:hint="eastAsia" w:ascii="宋体" w:hAnsi="宋体" w:cs="宋体"/>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53FB91">
            <w:pPr>
              <w:widowControl/>
              <w:jc w:val="center"/>
              <w:textAlignment w:val="center"/>
              <w:rPr>
                <w:rFonts w:ascii="宋体"/>
                <w:sz w:val="24"/>
                <w:szCs w:val="24"/>
              </w:rPr>
            </w:pPr>
            <w:r>
              <w:rPr>
                <w:rFonts w:hint="eastAsia" w:ascii="宋体"/>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15C4F">
            <w:pPr>
              <w:widowControl/>
              <w:jc w:val="center"/>
              <w:textAlignment w:val="center"/>
              <w:rPr>
                <w:rFonts w:ascii="宋体"/>
                <w:sz w:val="24"/>
                <w:szCs w:val="24"/>
              </w:rPr>
            </w:pPr>
            <w:r>
              <w:rPr>
                <w:rFonts w:hint="eastAsia" w:ascii="宋体"/>
                <w:sz w:val="24"/>
                <w:szCs w:val="24"/>
              </w:rPr>
              <w:t>游客满意度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FC0391">
            <w:pPr>
              <w:widowControl/>
              <w:jc w:val="center"/>
              <w:textAlignment w:val="center"/>
              <w:rPr>
                <w:rFonts w:ascii="宋体"/>
                <w:sz w:val="24"/>
                <w:szCs w:val="24"/>
              </w:rPr>
            </w:pPr>
            <w:r>
              <w:rPr>
                <w:rFonts w:hint="eastAsia" w:ascii="宋体"/>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2F3A94">
            <w:pPr>
              <w:widowControl/>
              <w:jc w:val="center"/>
              <w:textAlignment w:val="center"/>
              <w:rPr>
                <w:rFonts w:ascii="宋体"/>
                <w:sz w:val="24"/>
                <w:szCs w:val="24"/>
              </w:rPr>
            </w:pPr>
            <w:r>
              <w:rPr>
                <w:rFonts w:hint="eastAsia" w:ascii="宋体"/>
                <w:sz w:val="24"/>
                <w:szCs w:val="24"/>
              </w:rPr>
              <w:t>≥96%</w:t>
            </w:r>
          </w:p>
        </w:tc>
      </w:tr>
    </w:tbl>
    <w:p w14:paraId="33E7EE62">
      <w:pPr>
        <w:spacing w:line="580" w:lineRule="exact"/>
        <w:rPr>
          <w:rFonts w:ascii="仿宋_GB2312" w:hAnsi="仿宋_GB2312" w:eastAsia="仿宋_GB2312"/>
          <w:sz w:val="32"/>
          <w:szCs w:val="32"/>
        </w:rPr>
      </w:pPr>
    </w:p>
    <w:p w14:paraId="6CDB7D0E">
      <w:pPr>
        <w:spacing w:line="580" w:lineRule="exact"/>
        <w:rPr>
          <w:rFonts w:ascii="仿宋_GB2312" w:hAnsi="仿宋_GB2312" w:eastAsia="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D6CBE7A">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A6632A9">
            <w:pPr>
              <w:pStyle w:val="27"/>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ascii="宋体" w:hAnsi="宋体" w:cs="宋体"/>
                <w:kern w:val="0"/>
                <w:sz w:val="36"/>
                <w:szCs w:val="36"/>
              </w:rPr>
              <w:t xml:space="preserve"> </w:t>
            </w:r>
            <w:r>
              <w:rPr>
                <w:rFonts w:hint="eastAsia" w:ascii="宋体" w:hAnsi="宋体" w:cs="宋体"/>
                <w:kern w:val="0"/>
                <w:sz w:val="36"/>
                <w:szCs w:val="36"/>
              </w:rPr>
              <w:t>年度</w:t>
            </w:r>
            <w:r>
              <w:rPr>
                <w:rFonts w:ascii="宋体" w:hAnsi="宋体" w:cs="宋体"/>
                <w:kern w:val="0"/>
                <w:sz w:val="36"/>
                <w:szCs w:val="36"/>
              </w:rPr>
              <w:t>）</w:t>
            </w:r>
          </w:p>
        </w:tc>
      </w:tr>
      <w:tr w14:paraId="79C1ADF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9EEF9">
            <w:pPr>
              <w:widowControl/>
              <w:jc w:val="center"/>
              <w:textAlignment w:val="center"/>
              <w:rPr>
                <w:rFonts w:ascii="宋体"/>
                <w:sz w:val="24"/>
                <w:szCs w:val="24"/>
              </w:rPr>
            </w:pPr>
            <w:r>
              <w:rPr>
                <w:rFonts w:hint="eastAsia" w:ascii="宋体" w:hAnsi="宋体" w:cs="宋体"/>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C2CAAE">
            <w:pPr>
              <w:widowControl/>
              <w:jc w:val="center"/>
              <w:textAlignment w:val="center"/>
              <w:rPr>
                <w:rFonts w:ascii="宋体"/>
                <w:sz w:val="24"/>
                <w:szCs w:val="24"/>
              </w:rPr>
            </w:pPr>
            <w:r>
              <w:rPr>
                <w:rFonts w:hint="eastAsia" w:ascii="宋体"/>
                <w:sz w:val="24"/>
                <w:szCs w:val="24"/>
              </w:rPr>
              <w:t>智慧旅游运管费</w:t>
            </w:r>
          </w:p>
        </w:tc>
      </w:tr>
      <w:tr w14:paraId="7CD10AB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D9A7DF">
            <w:pPr>
              <w:widowControl/>
              <w:jc w:val="center"/>
              <w:textAlignment w:val="center"/>
              <w:rPr>
                <w:rFonts w:ascii="宋体"/>
                <w:sz w:val="24"/>
                <w:szCs w:val="24"/>
              </w:rPr>
            </w:pPr>
            <w:r>
              <w:rPr>
                <w:rFonts w:hint="eastAsia" w:ascii="宋体" w:hAnsi="宋体" w:cs="宋体"/>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C99E90">
            <w:pPr>
              <w:widowControl/>
              <w:jc w:val="center"/>
              <w:textAlignment w:val="center"/>
              <w:rPr>
                <w:rFonts w:ascii="宋体"/>
                <w:sz w:val="24"/>
                <w:szCs w:val="24"/>
              </w:rPr>
            </w:pPr>
            <w:r>
              <w:rPr>
                <w:rFonts w:hint="eastAsia" w:ascii="宋体"/>
                <w:sz w:val="24"/>
                <w:szCs w:val="24"/>
              </w:rPr>
              <w:t>德阳市罗江区白马关景区管理委员会</w:t>
            </w:r>
          </w:p>
        </w:tc>
      </w:tr>
      <w:tr w14:paraId="348BE88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E3DE0">
            <w:pPr>
              <w:widowControl/>
              <w:jc w:val="center"/>
              <w:textAlignment w:val="center"/>
              <w:rPr>
                <w:rFonts w:ascii="宋体"/>
                <w:sz w:val="24"/>
                <w:szCs w:val="24"/>
              </w:rPr>
            </w:pPr>
            <w:r>
              <w:rPr>
                <w:rFonts w:hint="eastAsia" w:ascii="宋体" w:hAnsi="宋体" w:cs="宋体"/>
                <w:kern w:val="0"/>
                <w:sz w:val="24"/>
                <w:szCs w:val="24"/>
              </w:rPr>
              <w:t>预算执行情况</w:t>
            </w: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487F9">
            <w:pPr>
              <w:widowControl/>
              <w:jc w:val="center"/>
              <w:textAlignment w:val="center"/>
              <w:rPr>
                <w:rFonts w:ascii="宋体"/>
                <w:sz w:val="24"/>
                <w:szCs w:val="24"/>
              </w:rPr>
            </w:pPr>
            <w:r>
              <w:rPr>
                <w:rFonts w:hint="eastAsia" w:ascii="宋体" w:hAnsi="宋体" w:cs="宋体"/>
                <w:kern w:val="0"/>
                <w:sz w:val="24"/>
                <w:szCs w:val="24"/>
              </w:rPr>
              <w:t>预算数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11BEB2">
            <w:pPr>
              <w:widowControl/>
              <w:jc w:val="center"/>
              <w:textAlignment w:val="center"/>
              <w:rPr>
                <w:rFonts w:hint="default" w:ascii="宋体" w:eastAsia="宋体"/>
                <w:sz w:val="24"/>
                <w:szCs w:val="24"/>
                <w:lang w:val="en-US" w:eastAsia="zh-CN"/>
              </w:rPr>
            </w:pPr>
            <w:r>
              <w:rPr>
                <w:rFonts w:hint="eastAsia" w:ascii="宋体"/>
                <w:sz w:val="24"/>
                <w:szCs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87D3DF">
            <w:pPr>
              <w:widowControl/>
              <w:jc w:val="center"/>
              <w:textAlignment w:val="center"/>
              <w:rPr>
                <w:rFonts w:ascii="宋体"/>
                <w:sz w:val="24"/>
                <w:szCs w:val="24"/>
              </w:rPr>
            </w:pPr>
            <w:r>
              <w:rPr>
                <w:rFonts w:hint="eastAsia" w:ascii="宋体" w:hAnsi="宋体" w:cs="宋体"/>
                <w:kern w:val="0"/>
                <w:sz w:val="24"/>
                <w:szCs w:val="24"/>
              </w:rPr>
              <w:t>执行数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F81939">
            <w:pPr>
              <w:widowControl/>
              <w:jc w:val="center"/>
              <w:textAlignment w:val="center"/>
              <w:rPr>
                <w:rFonts w:ascii="宋体"/>
                <w:sz w:val="24"/>
                <w:szCs w:val="24"/>
              </w:rPr>
            </w:pPr>
            <w:r>
              <w:rPr>
                <w:rFonts w:hint="eastAsia" w:ascii="宋体"/>
                <w:sz w:val="24"/>
                <w:szCs w:val="24"/>
                <w:lang w:val="en-US" w:eastAsia="zh-CN"/>
              </w:rPr>
              <w:t>8</w:t>
            </w:r>
          </w:p>
        </w:tc>
      </w:tr>
      <w:tr w14:paraId="6BA99CF8">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47BFAC">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79E5BB">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CF22C">
            <w:pPr>
              <w:widowControl/>
              <w:jc w:val="center"/>
              <w:textAlignment w:val="center"/>
              <w:rPr>
                <w:rFonts w:hint="default" w:ascii="宋体"/>
                <w:sz w:val="24"/>
                <w:szCs w:val="24"/>
                <w:lang w:val="en-US"/>
              </w:rPr>
            </w:pPr>
            <w:r>
              <w:rPr>
                <w:rFonts w:hint="eastAsia" w:ascii="宋体"/>
                <w:sz w:val="24"/>
                <w:szCs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E346D">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D71F97">
            <w:pPr>
              <w:widowControl/>
              <w:jc w:val="center"/>
              <w:textAlignment w:val="center"/>
              <w:rPr>
                <w:rFonts w:ascii="宋体"/>
                <w:sz w:val="24"/>
                <w:szCs w:val="24"/>
              </w:rPr>
            </w:pPr>
            <w:r>
              <w:rPr>
                <w:rFonts w:hint="eastAsia" w:ascii="宋体"/>
                <w:sz w:val="24"/>
                <w:szCs w:val="24"/>
                <w:lang w:val="en-US" w:eastAsia="zh-CN"/>
              </w:rPr>
              <w:t>8</w:t>
            </w:r>
          </w:p>
        </w:tc>
      </w:tr>
      <w:tr w14:paraId="03962242">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1711FA">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B5326">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037D0">
            <w:pPr>
              <w:widowControl/>
              <w:jc w:val="center"/>
              <w:textAlignment w:val="center"/>
              <w:rPr>
                <w:rFonts w:ascii="宋体"/>
                <w:sz w:val="24"/>
                <w:szCs w:val="24"/>
              </w:rPr>
            </w:pPr>
            <w:r>
              <w:rPr>
                <w:rFonts w:ascii="宋体" w:cs="宋体"/>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03AC1">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B5B66E">
            <w:pPr>
              <w:jc w:val="center"/>
              <w:rPr>
                <w:rFonts w:ascii="宋体"/>
                <w:sz w:val="24"/>
                <w:szCs w:val="24"/>
              </w:rPr>
            </w:pPr>
          </w:p>
        </w:tc>
      </w:tr>
      <w:tr w14:paraId="255AAE9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DF35BD">
            <w:pPr>
              <w:widowControl/>
              <w:jc w:val="center"/>
              <w:textAlignment w:val="center"/>
              <w:rPr>
                <w:rFonts w:ascii="宋体"/>
                <w:sz w:val="24"/>
                <w:szCs w:val="24"/>
              </w:rPr>
            </w:pPr>
            <w:r>
              <w:rPr>
                <w:rFonts w:hint="eastAsia" w:ascii="宋体" w:hAnsi="宋体" w:cs="宋体"/>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F9ABCF">
            <w:pPr>
              <w:widowControl/>
              <w:jc w:val="center"/>
              <w:textAlignment w:val="center"/>
              <w:rPr>
                <w:rFonts w:ascii="宋体"/>
                <w:sz w:val="24"/>
                <w:szCs w:val="24"/>
              </w:rPr>
            </w:pPr>
            <w:r>
              <w:rPr>
                <w:rFonts w:hint="eastAsia" w:ascii="宋体" w:hAnsi="宋体" w:cs="宋体"/>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501330">
            <w:pPr>
              <w:widowControl/>
              <w:jc w:val="center"/>
              <w:textAlignment w:val="center"/>
              <w:rPr>
                <w:rFonts w:ascii="宋体"/>
                <w:sz w:val="24"/>
                <w:szCs w:val="24"/>
              </w:rPr>
            </w:pPr>
            <w:r>
              <w:rPr>
                <w:rFonts w:hint="eastAsia" w:ascii="宋体" w:hAnsi="宋体" w:cs="宋体"/>
                <w:kern w:val="0"/>
                <w:sz w:val="24"/>
                <w:szCs w:val="24"/>
              </w:rPr>
              <w:t>实际完成目标</w:t>
            </w:r>
          </w:p>
        </w:tc>
      </w:tr>
      <w:tr w14:paraId="40C5693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229750">
            <w:pPr>
              <w:widowControl/>
              <w:jc w:val="left"/>
              <w:rPr>
                <w:rFonts w:ascii="宋体"/>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8DC999">
            <w:pPr>
              <w:widowControl/>
              <w:jc w:val="center"/>
              <w:textAlignment w:val="center"/>
              <w:rPr>
                <w:rFonts w:ascii="宋体"/>
                <w:sz w:val="24"/>
                <w:szCs w:val="24"/>
              </w:rPr>
            </w:pPr>
            <w:r>
              <w:rPr>
                <w:rFonts w:hint="eastAsia" w:ascii="宋体"/>
                <w:sz w:val="24"/>
                <w:szCs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8EA11">
            <w:pPr>
              <w:widowControl/>
              <w:jc w:val="center"/>
              <w:textAlignment w:val="center"/>
              <w:rPr>
                <w:rFonts w:ascii="宋体"/>
                <w:sz w:val="24"/>
                <w:szCs w:val="24"/>
              </w:rPr>
            </w:pPr>
            <w:r>
              <w:rPr>
                <w:rFonts w:hint="eastAsia" w:ascii="宋体"/>
                <w:sz w:val="24"/>
                <w:szCs w:val="24"/>
              </w:rPr>
              <w:t>完成100%</w:t>
            </w:r>
          </w:p>
        </w:tc>
      </w:tr>
      <w:tr w14:paraId="4F69355D">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A92F87">
            <w:pPr>
              <w:widowControl/>
              <w:jc w:val="center"/>
              <w:textAlignment w:val="center"/>
              <w:rPr>
                <w:rFonts w:ascii="宋体"/>
                <w:sz w:val="24"/>
                <w:szCs w:val="24"/>
              </w:rPr>
            </w:pPr>
            <w:r>
              <w:rPr>
                <w:rFonts w:hint="eastAsia" w:ascii="宋体" w:hAnsi="宋体" w:cs="宋体"/>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73159">
            <w:pPr>
              <w:widowControl/>
              <w:jc w:val="center"/>
              <w:textAlignment w:val="center"/>
              <w:rPr>
                <w:rFonts w:ascii="宋体"/>
                <w:sz w:val="24"/>
                <w:szCs w:val="24"/>
              </w:rPr>
            </w:pPr>
            <w:r>
              <w:rPr>
                <w:rFonts w:hint="eastAsia" w:ascii="宋体" w:hAnsi="宋体" w:cs="宋体"/>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9D6167">
            <w:pPr>
              <w:widowControl/>
              <w:jc w:val="center"/>
              <w:textAlignment w:val="center"/>
              <w:rPr>
                <w:rFonts w:ascii="宋体"/>
                <w:sz w:val="24"/>
                <w:szCs w:val="24"/>
              </w:rPr>
            </w:pPr>
            <w:r>
              <w:rPr>
                <w:rFonts w:hint="eastAsia" w:ascii="宋体" w:hAnsi="宋体" w:cs="宋体"/>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F506C2">
            <w:pPr>
              <w:widowControl/>
              <w:jc w:val="center"/>
              <w:textAlignment w:val="center"/>
              <w:rPr>
                <w:rFonts w:ascii="宋体"/>
                <w:sz w:val="24"/>
                <w:szCs w:val="24"/>
              </w:rPr>
            </w:pPr>
            <w:r>
              <w:rPr>
                <w:rFonts w:hint="eastAsia" w:ascii="宋体" w:hAnsi="宋体" w:cs="宋体"/>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AEFC65">
            <w:pPr>
              <w:widowControl/>
              <w:jc w:val="center"/>
              <w:textAlignment w:val="center"/>
              <w:rPr>
                <w:rFonts w:ascii="宋体"/>
                <w:sz w:val="24"/>
                <w:szCs w:val="24"/>
              </w:rPr>
            </w:pPr>
            <w:r>
              <w:rPr>
                <w:rFonts w:hint="eastAsia" w:ascii="宋体" w:hAnsi="宋体" w:cs="宋体"/>
                <w:kern w:val="0"/>
                <w:sz w:val="24"/>
                <w:szCs w:val="24"/>
              </w:rPr>
              <w:t>预期指标值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C5D94">
            <w:pPr>
              <w:widowControl/>
              <w:jc w:val="center"/>
              <w:textAlignment w:val="center"/>
              <w:rPr>
                <w:rFonts w:ascii="宋体"/>
                <w:sz w:val="24"/>
                <w:szCs w:val="24"/>
              </w:rPr>
            </w:pPr>
            <w:r>
              <w:rPr>
                <w:rFonts w:hint="eastAsia" w:ascii="宋体" w:hAnsi="宋体" w:cs="宋体"/>
                <w:kern w:val="0"/>
                <w:sz w:val="24"/>
                <w:szCs w:val="24"/>
              </w:rPr>
              <w:t>实际完成指标值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r>
      <w:tr w14:paraId="66C17FE7">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5806DB">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2BA4A0">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39FD8">
            <w:pPr>
              <w:widowControl/>
              <w:jc w:val="center"/>
              <w:textAlignment w:val="center"/>
              <w:rPr>
                <w:rFonts w:ascii="宋体"/>
                <w:sz w:val="24"/>
                <w:szCs w:val="24"/>
              </w:rPr>
            </w:pPr>
            <w:r>
              <w:rPr>
                <w:rFonts w:hint="eastAsia" w:ascii="宋体" w:hAnsi="宋体" w:cs="宋体"/>
                <w:kern w:val="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A88AF">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1555A5">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服务商定期及不定期检查视频监控系统、智慧景区运行系统、预警系统的有效性，每年不少于24次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F44AD9">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服务商定期及不定期检查视频监控系统、智慧景区运行系统、预警系统的有效性，每年不少于24次</w:t>
            </w:r>
          </w:p>
        </w:tc>
      </w:tr>
      <w:tr w14:paraId="632805C0">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91DBC6">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DAF50D">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D9ED7E">
            <w:pPr>
              <w:widowControl/>
              <w:jc w:val="center"/>
              <w:textAlignment w:val="center"/>
              <w:rPr>
                <w:rFonts w:ascii="宋体"/>
                <w:sz w:val="24"/>
                <w:szCs w:val="24"/>
              </w:rPr>
            </w:pPr>
            <w:r>
              <w:rPr>
                <w:rFonts w:hint="eastAsia" w:ascii="宋体"/>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730EAE">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E2171">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保障智慧景区系统运行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5BC76">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保障智慧景区系统运行</w:t>
            </w:r>
          </w:p>
        </w:tc>
      </w:tr>
      <w:tr w14:paraId="7B3CDEB1">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B51443">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93EBD0">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56805">
            <w:pPr>
              <w:widowControl/>
              <w:jc w:val="center"/>
              <w:textAlignment w:val="center"/>
              <w:rPr>
                <w:rFonts w:ascii="宋体"/>
                <w:sz w:val="24"/>
                <w:szCs w:val="24"/>
              </w:rPr>
            </w:pPr>
            <w:r>
              <w:rPr>
                <w:rFonts w:hint="eastAsia" w:ascii="宋体"/>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67B90B">
            <w:pPr>
              <w:widowControl/>
              <w:jc w:val="center"/>
              <w:textAlignment w:val="center"/>
              <w:rPr>
                <w:rFonts w:ascii="宋体"/>
                <w:sz w:val="24"/>
                <w:szCs w:val="24"/>
              </w:rPr>
            </w:pPr>
            <w:r>
              <w:rPr>
                <w:rFonts w:hint="eastAsia" w:ascii="宋体"/>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0127E">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D2499B">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r>
      <w:tr w14:paraId="767FD6D3">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55A9A99">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5FFEB">
            <w:pPr>
              <w:widowControl/>
              <w:jc w:val="center"/>
              <w:textAlignment w:val="center"/>
              <w:rPr>
                <w:rFonts w:ascii="宋体"/>
                <w:kern w:val="0"/>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4DC59">
            <w:pPr>
              <w:widowControl/>
              <w:jc w:val="center"/>
              <w:textAlignment w:val="center"/>
              <w:rPr>
                <w:rFonts w:ascii="宋体"/>
                <w:sz w:val="24"/>
                <w:szCs w:val="24"/>
              </w:rPr>
            </w:pPr>
            <w:r>
              <w:rPr>
                <w:rFonts w:hint="eastAsia" w:ascii="宋体"/>
                <w:sz w:val="24"/>
                <w:szCs w:val="24"/>
              </w:rPr>
              <w:t>经济效益</w:t>
            </w:r>
          </w:p>
          <w:p w14:paraId="0F967BC4">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891A8">
            <w:pPr>
              <w:widowControl/>
              <w:jc w:val="center"/>
              <w:textAlignment w:val="center"/>
              <w:rPr>
                <w:rFonts w:ascii="宋体"/>
                <w:sz w:val="24"/>
                <w:szCs w:val="24"/>
              </w:rPr>
            </w:pPr>
            <w:r>
              <w:rPr>
                <w:rFonts w:hint="eastAsia" w:ascii="宋体"/>
                <w:sz w:val="24"/>
                <w:szCs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FABD2">
            <w:pPr>
              <w:widowControl/>
              <w:jc w:val="center"/>
              <w:textAlignment w:val="center"/>
              <w:rPr>
                <w:rFonts w:ascii="宋体"/>
                <w:sz w:val="24"/>
                <w:szCs w:val="24"/>
              </w:rPr>
            </w:pPr>
            <w:r>
              <w:rPr>
                <w:rFonts w:hint="eastAsia" w:ascii="宋体"/>
                <w:sz w:val="24"/>
                <w:szCs w:val="24"/>
              </w:rPr>
              <w:t>带动白马关景区经济发展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BAA7B3">
            <w:pPr>
              <w:widowControl/>
              <w:jc w:val="center"/>
              <w:textAlignment w:val="center"/>
              <w:rPr>
                <w:rFonts w:ascii="宋体"/>
                <w:sz w:val="24"/>
                <w:szCs w:val="24"/>
              </w:rPr>
            </w:pPr>
            <w:r>
              <w:rPr>
                <w:rFonts w:hint="eastAsia" w:ascii="宋体"/>
                <w:sz w:val="24"/>
                <w:szCs w:val="24"/>
              </w:rPr>
              <w:t>带动白马关景区经济发展</w:t>
            </w:r>
          </w:p>
        </w:tc>
      </w:tr>
      <w:tr w14:paraId="3B65EDBA">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C7722E3">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F0210">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7B699C">
            <w:pPr>
              <w:widowControl/>
              <w:jc w:val="center"/>
              <w:textAlignment w:val="center"/>
              <w:rPr>
                <w:rFonts w:ascii="宋体"/>
                <w:sz w:val="24"/>
                <w:szCs w:val="24"/>
              </w:rPr>
            </w:pPr>
            <w:r>
              <w:rPr>
                <w:rFonts w:hint="eastAsia" w:ascii="宋体"/>
                <w:sz w:val="24"/>
                <w:szCs w:val="24"/>
              </w:rPr>
              <w:t>社会效益</w:t>
            </w:r>
          </w:p>
          <w:p w14:paraId="6554AEE0">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45DB1">
            <w:pPr>
              <w:widowControl/>
              <w:jc w:val="center"/>
              <w:textAlignment w:val="center"/>
              <w:rPr>
                <w:rFonts w:ascii="宋体"/>
                <w:sz w:val="24"/>
                <w:szCs w:val="24"/>
              </w:rPr>
            </w:pPr>
            <w:r>
              <w:rPr>
                <w:rFonts w:hint="eastAsia" w:ascii="宋体"/>
                <w:sz w:val="24"/>
                <w:szCs w:val="24"/>
              </w:rPr>
              <w:t>景区旅游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56F7A">
            <w:pPr>
              <w:widowControl/>
              <w:jc w:val="center"/>
              <w:textAlignment w:val="center"/>
              <w:rPr>
                <w:rFonts w:ascii="宋体"/>
                <w:sz w:val="24"/>
                <w:szCs w:val="24"/>
              </w:rPr>
            </w:pPr>
            <w:r>
              <w:rPr>
                <w:rFonts w:hint="eastAsia" w:ascii="宋体"/>
                <w:sz w:val="24"/>
                <w:szCs w:val="24"/>
              </w:rPr>
              <w:t>提升景区知名度，吸引投资，带动老百姓增收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CE7FE">
            <w:pPr>
              <w:widowControl/>
              <w:jc w:val="center"/>
              <w:textAlignment w:val="center"/>
              <w:rPr>
                <w:rFonts w:ascii="宋体"/>
                <w:sz w:val="24"/>
                <w:szCs w:val="24"/>
              </w:rPr>
            </w:pPr>
            <w:r>
              <w:rPr>
                <w:rFonts w:hint="eastAsia" w:ascii="宋体"/>
                <w:sz w:val="24"/>
                <w:szCs w:val="24"/>
              </w:rPr>
              <w:t>提升景区知名度，吸引投资，带动老百姓增收</w:t>
            </w:r>
          </w:p>
        </w:tc>
      </w:tr>
      <w:tr w14:paraId="22330301">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32B4D8">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528997">
            <w:pPr>
              <w:widowControl/>
              <w:jc w:val="center"/>
              <w:textAlignment w:val="center"/>
              <w:rPr>
                <w:rFonts w:ascii="宋体"/>
                <w:sz w:val="24"/>
                <w:szCs w:val="24"/>
              </w:rPr>
            </w:pPr>
            <w:r>
              <w:rPr>
                <w:rFonts w:hint="eastAsia" w:ascii="宋体" w:hAnsi="宋体" w:cs="宋体"/>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6C9918">
            <w:pPr>
              <w:widowControl/>
              <w:jc w:val="center"/>
              <w:textAlignment w:val="center"/>
              <w:rPr>
                <w:rFonts w:ascii="宋体"/>
                <w:sz w:val="24"/>
                <w:szCs w:val="24"/>
              </w:rPr>
            </w:pPr>
            <w:r>
              <w:rPr>
                <w:rFonts w:hint="eastAsia" w:ascii="宋体"/>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AFDAE">
            <w:pPr>
              <w:widowControl/>
              <w:jc w:val="center"/>
              <w:textAlignment w:val="center"/>
              <w:rPr>
                <w:rFonts w:ascii="宋体"/>
                <w:sz w:val="24"/>
                <w:szCs w:val="24"/>
              </w:rPr>
            </w:pPr>
            <w:r>
              <w:rPr>
                <w:rFonts w:hint="eastAsia" w:ascii="宋体"/>
                <w:sz w:val="24"/>
                <w:szCs w:val="24"/>
              </w:rPr>
              <w:t>游客满意度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3C1F76">
            <w:pPr>
              <w:widowControl/>
              <w:jc w:val="center"/>
              <w:textAlignment w:val="center"/>
              <w:rPr>
                <w:rFonts w:ascii="宋体"/>
                <w:sz w:val="24"/>
                <w:szCs w:val="24"/>
              </w:rPr>
            </w:pPr>
            <w:r>
              <w:rPr>
                <w:rFonts w:hint="eastAsia" w:ascii="宋体"/>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1A808D">
            <w:pPr>
              <w:widowControl/>
              <w:jc w:val="center"/>
              <w:textAlignment w:val="center"/>
              <w:rPr>
                <w:rFonts w:ascii="宋体"/>
                <w:sz w:val="24"/>
                <w:szCs w:val="24"/>
              </w:rPr>
            </w:pPr>
            <w:r>
              <w:rPr>
                <w:rFonts w:hint="eastAsia" w:ascii="宋体"/>
                <w:sz w:val="24"/>
                <w:szCs w:val="24"/>
              </w:rPr>
              <w:t>≥96%</w:t>
            </w:r>
          </w:p>
        </w:tc>
      </w:tr>
      <w:tr w14:paraId="17AAAAF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1EE9190">
            <w:pPr>
              <w:pStyle w:val="27"/>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ascii="宋体" w:hAnsi="宋体" w:cs="宋体"/>
                <w:kern w:val="0"/>
                <w:sz w:val="36"/>
                <w:szCs w:val="36"/>
              </w:rPr>
              <w:t xml:space="preserve"> </w:t>
            </w:r>
            <w:r>
              <w:rPr>
                <w:rFonts w:hint="eastAsia" w:ascii="宋体" w:hAnsi="宋体" w:cs="宋体"/>
                <w:kern w:val="0"/>
                <w:sz w:val="36"/>
                <w:szCs w:val="36"/>
              </w:rPr>
              <w:t>年度</w:t>
            </w:r>
            <w:r>
              <w:rPr>
                <w:rFonts w:ascii="宋体" w:hAnsi="宋体" w:cs="宋体"/>
                <w:kern w:val="0"/>
                <w:sz w:val="36"/>
                <w:szCs w:val="36"/>
              </w:rPr>
              <w:t>）</w:t>
            </w:r>
          </w:p>
        </w:tc>
      </w:tr>
      <w:tr w14:paraId="1D1DD17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5377A">
            <w:pPr>
              <w:widowControl/>
              <w:jc w:val="center"/>
              <w:textAlignment w:val="center"/>
              <w:rPr>
                <w:rFonts w:ascii="宋体"/>
                <w:sz w:val="24"/>
                <w:szCs w:val="24"/>
              </w:rPr>
            </w:pPr>
            <w:r>
              <w:rPr>
                <w:rFonts w:hint="eastAsia" w:ascii="宋体" w:hAnsi="宋体" w:cs="宋体"/>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A2B3D9">
            <w:pPr>
              <w:widowControl/>
              <w:jc w:val="center"/>
              <w:textAlignment w:val="center"/>
              <w:rPr>
                <w:rFonts w:ascii="宋体"/>
                <w:sz w:val="24"/>
                <w:szCs w:val="24"/>
              </w:rPr>
            </w:pPr>
            <w:r>
              <w:rPr>
                <w:rFonts w:hint="eastAsia" w:ascii="宋体"/>
                <w:sz w:val="24"/>
                <w:szCs w:val="24"/>
              </w:rPr>
              <w:t>旅游休闲服务业集聚区项目</w:t>
            </w:r>
          </w:p>
        </w:tc>
      </w:tr>
      <w:tr w14:paraId="5B78978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2A90AF">
            <w:pPr>
              <w:widowControl/>
              <w:jc w:val="center"/>
              <w:textAlignment w:val="center"/>
              <w:rPr>
                <w:rFonts w:ascii="宋体"/>
                <w:sz w:val="24"/>
                <w:szCs w:val="24"/>
              </w:rPr>
            </w:pPr>
            <w:r>
              <w:rPr>
                <w:rFonts w:hint="eastAsia" w:ascii="宋体" w:hAnsi="宋体" w:cs="宋体"/>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546CFF">
            <w:pPr>
              <w:widowControl/>
              <w:jc w:val="center"/>
              <w:textAlignment w:val="center"/>
              <w:rPr>
                <w:rFonts w:ascii="宋体"/>
                <w:sz w:val="24"/>
                <w:szCs w:val="24"/>
              </w:rPr>
            </w:pPr>
            <w:r>
              <w:rPr>
                <w:rFonts w:hint="eastAsia" w:ascii="宋体"/>
                <w:sz w:val="24"/>
                <w:szCs w:val="24"/>
              </w:rPr>
              <w:t>德阳市罗江区白马关景区管理委员会</w:t>
            </w:r>
          </w:p>
        </w:tc>
      </w:tr>
      <w:tr w14:paraId="4EFBE4F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0738AB">
            <w:pPr>
              <w:widowControl/>
              <w:jc w:val="center"/>
              <w:textAlignment w:val="center"/>
              <w:rPr>
                <w:rFonts w:ascii="宋体"/>
                <w:sz w:val="24"/>
                <w:szCs w:val="24"/>
              </w:rPr>
            </w:pPr>
            <w:r>
              <w:rPr>
                <w:rFonts w:hint="eastAsia" w:ascii="宋体" w:hAnsi="宋体" w:cs="宋体"/>
                <w:kern w:val="0"/>
                <w:sz w:val="24"/>
                <w:szCs w:val="24"/>
              </w:rPr>
              <w:t>预算执行情况</w:t>
            </w: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D4C37">
            <w:pPr>
              <w:widowControl/>
              <w:jc w:val="center"/>
              <w:textAlignment w:val="center"/>
              <w:rPr>
                <w:rFonts w:ascii="宋体"/>
                <w:sz w:val="24"/>
                <w:szCs w:val="24"/>
              </w:rPr>
            </w:pPr>
            <w:r>
              <w:rPr>
                <w:rFonts w:hint="eastAsia" w:ascii="宋体" w:hAnsi="宋体" w:cs="宋体"/>
                <w:kern w:val="0"/>
                <w:sz w:val="24"/>
                <w:szCs w:val="24"/>
              </w:rPr>
              <w:t>预算数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58FEE">
            <w:pPr>
              <w:widowControl/>
              <w:jc w:val="center"/>
              <w:textAlignment w:val="center"/>
              <w:rPr>
                <w:rFonts w:hint="default" w:ascii="宋体" w:eastAsia="宋体"/>
                <w:sz w:val="24"/>
                <w:szCs w:val="24"/>
                <w:lang w:val="en-US" w:eastAsia="zh-CN"/>
              </w:rPr>
            </w:pPr>
            <w:r>
              <w:rPr>
                <w:rFonts w:hint="eastAsia" w:ascii="宋体"/>
                <w:sz w:val="24"/>
                <w:szCs w:val="24"/>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52E3A3">
            <w:pPr>
              <w:widowControl/>
              <w:jc w:val="center"/>
              <w:textAlignment w:val="center"/>
              <w:rPr>
                <w:rFonts w:ascii="宋体"/>
                <w:sz w:val="24"/>
                <w:szCs w:val="24"/>
              </w:rPr>
            </w:pPr>
            <w:r>
              <w:rPr>
                <w:rFonts w:hint="eastAsia" w:ascii="宋体" w:hAnsi="宋体" w:cs="宋体"/>
                <w:kern w:val="0"/>
                <w:sz w:val="24"/>
                <w:szCs w:val="24"/>
              </w:rPr>
              <w:t>执行数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C1ADC">
            <w:pPr>
              <w:widowControl/>
              <w:jc w:val="center"/>
              <w:textAlignment w:val="center"/>
              <w:rPr>
                <w:rFonts w:ascii="宋体"/>
                <w:sz w:val="24"/>
                <w:szCs w:val="24"/>
              </w:rPr>
            </w:pPr>
            <w:r>
              <w:rPr>
                <w:rFonts w:hint="eastAsia" w:ascii="宋体"/>
                <w:sz w:val="24"/>
                <w:szCs w:val="24"/>
                <w:lang w:val="en-US" w:eastAsia="zh-CN"/>
              </w:rPr>
              <w:t>60</w:t>
            </w:r>
          </w:p>
        </w:tc>
      </w:tr>
      <w:tr w14:paraId="1648EBF5">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0F1090">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9CCAF3">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7BE30A">
            <w:pPr>
              <w:widowControl/>
              <w:jc w:val="center"/>
              <w:textAlignment w:val="center"/>
              <w:rPr>
                <w:rFonts w:hint="default" w:ascii="宋体"/>
                <w:sz w:val="24"/>
                <w:szCs w:val="24"/>
                <w:lang w:val="en-US"/>
              </w:rPr>
            </w:pPr>
            <w:r>
              <w:rPr>
                <w:rFonts w:hint="eastAsia" w:ascii="宋体"/>
                <w:sz w:val="24"/>
                <w:szCs w:val="24"/>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6BBF08">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06A12">
            <w:pPr>
              <w:widowControl/>
              <w:jc w:val="center"/>
              <w:textAlignment w:val="center"/>
              <w:rPr>
                <w:rFonts w:ascii="宋体"/>
                <w:sz w:val="24"/>
                <w:szCs w:val="24"/>
              </w:rPr>
            </w:pPr>
            <w:r>
              <w:rPr>
                <w:rFonts w:hint="eastAsia" w:ascii="宋体"/>
                <w:sz w:val="24"/>
                <w:szCs w:val="24"/>
                <w:lang w:val="en-US" w:eastAsia="zh-CN"/>
              </w:rPr>
              <w:t>60</w:t>
            </w:r>
          </w:p>
        </w:tc>
      </w:tr>
      <w:tr w14:paraId="6264850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13537D">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D44791">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B16CC1">
            <w:pPr>
              <w:widowControl/>
              <w:jc w:val="center"/>
              <w:textAlignment w:val="center"/>
              <w:rPr>
                <w:rFonts w:ascii="宋体"/>
                <w:sz w:val="24"/>
                <w:szCs w:val="24"/>
              </w:rPr>
            </w:pPr>
            <w:r>
              <w:rPr>
                <w:rFonts w:ascii="宋体" w:cs="宋体"/>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0000B">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35EC9">
            <w:pPr>
              <w:jc w:val="center"/>
              <w:rPr>
                <w:rFonts w:ascii="宋体"/>
                <w:sz w:val="24"/>
                <w:szCs w:val="24"/>
              </w:rPr>
            </w:pPr>
          </w:p>
        </w:tc>
      </w:tr>
      <w:tr w14:paraId="59141B8B">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09301">
            <w:pPr>
              <w:widowControl/>
              <w:jc w:val="center"/>
              <w:textAlignment w:val="center"/>
              <w:rPr>
                <w:rFonts w:ascii="宋体"/>
                <w:sz w:val="24"/>
                <w:szCs w:val="24"/>
              </w:rPr>
            </w:pPr>
            <w:r>
              <w:rPr>
                <w:rFonts w:hint="eastAsia" w:ascii="宋体" w:hAnsi="宋体" w:cs="宋体"/>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F9587A">
            <w:pPr>
              <w:widowControl/>
              <w:jc w:val="center"/>
              <w:textAlignment w:val="center"/>
              <w:rPr>
                <w:rFonts w:ascii="宋体"/>
                <w:sz w:val="24"/>
                <w:szCs w:val="24"/>
              </w:rPr>
            </w:pPr>
            <w:r>
              <w:rPr>
                <w:rFonts w:hint="eastAsia" w:ascii="宋体" w:hAnsi="宋体" w:cs="宋体"/>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011164">
            <w:pPr>
              <w:widowControl/>
              <w:jc w:val="center"/>
              <w:textAlignment w:val="center"/>
              <w:rPr>
                <w:rFonts w:ascii="宋体"/>
                <w:sz w:val="24"/>
                <w:szCs w:val="24"/>
              </w:rPr>
            </w:pPr>
            <w:r>
              <w:rPr>
                <w:rFonts w:hint="eastAsia" w:ascii="宋体" w:hAnsi="宋体" w:cs="宋体"/>
                <w:kern w:val="0"/>
                <w:sz w:val="24"/>
                <w:szCs w:val="24"/>
              </w:rPr>
              <w:t>实际完成目标</w:t>
            </w:r>
          </w:p>
        </w:tc>
      </w:tr>
      <w:tr w14:paraId="20394A5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F53FE21">
            <w:pPr>
              <w:widowControl/>
              <w:jc w:val="left"/>
              <w:rPr>
                <w:rFonts w:ascii="宋体"/>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095F5C">
            <w:pPr>
              <w:widowControl/>
              <w:jc w:val="center"/>
              <w:textAlignment w:val="center"/>
              <w:rPr>
                <w:rFonts w:ascii="宋体"/>
                <w:sz w:val="24"/>
                <w:szCs w:val="24"/>
              </w:rPr>
            </w:pPr>
            <w:r>
              <w:rPr>
                <w:rFonts w:hint="eastAsia" w:ascii="宋体"/>
                <w:sz w:val="24"/>
                <w:szCs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1B251">
            <w:pPr>
              <w:widowControl/>
              <w:jc w:val="center"/>
              <w:textAlignment w:val="center"/>
              <w:rPr>
                <w:rFonts w:ascii="宋体"/>
                <w:sz w:val="24"/>
                <w:szCs w:val="24"/>
              </w:rPr>
            </w:pPr>
            <w:r>
              <w:rPr>
                <w:rFonts w:hint="eastAsia" w:ascii="宋体"/>
                <w:sz w:val="24"/>
                <w:szCs w:val="24"/>
              </w:rPr>
              <w:t>完成100%</w:t>
            </w:r>
          </w:p>
        </w:tc>
      </w:tr>
      <w:tr w14:paraId="17DCD143">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32865">
            <w:pPr>
              <w:widowControl/>
              <w:jc w:val="center"/>
              <w:textAlignment w:val="center"/>
              <w:rPr>
                <w:rFonts w:ascii="宋体"/>
                <w:sz w:val="24"/>
                <w:szCs w:val="24"/>
              </w:rPr>
            </w:pPr>
            <w:r>
              <w:rPr>
                <w:rFonts w:hint="eastAsia" w:ascii="宋体" w:hAnsi="宋体" w:cs="宋体"/>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0EF7B">
            <w:pPr>
              <w:widowControl/>
              <w:jc w:val="center"/>
              <w:textAlignment w:val="center"/>
              <w:rPr>
                <w:rFonts w:ascii="宋体"/>
                <w:sz w:val="24"/>
                <w:szCs w:val="24"/>
              </w:rPr>
            </w:pPr>
            <w:r>
              <w:rPr>
                <w:rFonts w:hint="eastAsia" w:ascii="宋体" w:hAnsi="宋体" w:cs="宋体"/>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510F0">
            <w:pPr>
              <w:widowControl/>
              <w:jc w:val="center"/>
              <w:textAlignment w:val="center"/>
              <w:rPr>
                <w:rFonts w:ascii="宋体"/>
                <w:sz w:val="24"/>
                <w:szCs w:val="24"/>
              </w:rPr>
            </w:pPr>
            <w:r>
              <w:rPr>
                <w:rFonts w:hint="eastAsia" w:ascii="宋体" w:hAnsi="宋体" w:cs="宋体"/>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A0237">
            <w:pPr>
              <w:widowControl/>
              <w:jc w:val="center"/>
              <w:textAlignment w:val="center"/>
              <w:rPr>
                <w:rFonts w:ascii="宋体"/>
                <w:sz w:val="24"/>
                <w:szCs w:val="24"/>
              </w:rPr>
            </w:pPr>
            <w:r>
              <w:rPr>
                <w:rFonts w:hint="eastAsia" w:ascii="宋体" w:hAnsi="宋体" w:cs="宋体"/>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73CB6">
            <w:pPr>
              <w:widowControl/>
              <w:jc w:val="center"/>
              <w:textAlignment w:val="center"/>
              <w:rPr>
                <w:rFonts w:ascii="宋体"/>
                <w:sz w:val="24"/>
                <w:szCs w:val="24"/>
              </w:rPr>
            </w:pPr>
            <w:r>
              <w:rPr>
                <w:rFonts w:hint="eastAsia" w:ascii="宋体" w:hAnsi="宋体" w:cs="宋体"/>
                <w:kern w:val="0"/>
                <w:sz w:val="24"/>
                <w:szCs w:val="24"/>
              </w:rPr>
              <w:t>预期指标值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701857">
            <w:pPr>
              <w:widowControl/>
              <w:jc w:val="center"/>
              <w:textAlignment w:val="center"/>
              <w:rPr>
                <w:rFonts w:ascii="宋体"/>
                <w:sz w:val="24"/>
                <w:szCs w:val="24"/>
              </w:rPr>
            </w:pPr>
            <w:r>
              <w:rPr>
                <w:rFonts w:hint="eastAsia" w:ascii="宋体" w:hAnsi="宋体" w:cs="宋体"/>
                <w:kern w:val="0"/>
                <w:sz w:val="24"/>
                <w:szCs w:val="24"/>
              </w:rPr>
              <w:t>实际完成指标值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r>
      <w:tr w14:paraId="391C7B86">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26CB18">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BF2EC">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D98CB2">
            <w:pPr>
              <w:widowControl/>
              <w:jc w:val="center"/>
              <w:textAlignment w:val="center"/>
              <w:rPr>
                <w:rFonts w:ascii="宋体"/>
                <w:sz w:val="24"/>
                <w:szCs w:val="24"/>
              </w:rPr>
            </w:pPr>
            <w:r>
              <w:rPr>
                <w:rFonts w:hint="eastAsia" w:ascii="宋体" w:hAnsi="宋体" w:cs="宋体"/>
                <w:kern w:val="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32F55B">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3C2F4">
            <w:pPr>
              <w:keepNext w:val="0"/>
              <w:keepLines w:val="0"/>
              <w:widowControl/>
              <w:suppressLineNumbers w:val="0"/>
              <w:jc w:val="center"/>
              <w:textAlignment w:val="center"/>
              <w:rPr>
                <w:rFonts w:ascii="宋体"/>
                <w:sz w:val="24"/>
                <w:szCs w:val="24"/>
              </w:rPr>
            </w:pPr>
            <w:r>
              <w:rPr>
                <w:rFonts w:hint="eastAsia" w:ascii="宋体"/>
                <w:sz w:val="24"/>
                <w:szCs w:val="24"/>
              </w:rPr>
              <w:t>完成视频监控建设、监控中心建设、景区WIFI覆盖、1处LED全彩户外大屏建设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B4C64">
            <w:pPr>
              <w:keepNext w:val="0"/>
              <w:keepLines w:val="0"/>
              <w:widowControl/>
              <w:suppressLineNumbers w:val="0"/>
              <w:jc w:val="center"/>
              <w:textAlignment w:val="center"/>
              <w:rPr>
                <w:rFonts w:ascii="宋体"/>
                <w:sz w:val="24"/>
                <w:szCs w:val="24"/>
              </w:rPr>
            </w:pPr>
            <w:r>
              <w:rPr>
                <w:rFonts w:hint="eastAsia" w:ascii="宋体"/>
                <w:sz w:val="24"/>
                <w:szCs w:val="24"/>
              </w:rPr>
              <w:t>完成视频监控建设、监控中心建设、景区WIFI覆盖、1处LED全彩户外大屏建设</w:t>
            </w:r>
          </w:p>
        </w:tc>
      </w:tr>
      <w:tr w14:paraId="4813AB25">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B771F79">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F7EA92">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D87F9">
            <w:pPr>
              <w:widowControl/>
              <w:jc w:val="center"/>
              <w:textAlignment w:val="center"/>
              <w:rPr>
                <w:rFonts w:ascii="宋体"/>
                <w:sz w:val="24"/>
                <w:szCs w:val="24"/>
              </w:rPr>
            </w:pPr>
            <w:r>
              <w:rPr>
                <w:rFonts w:hint="eastAsia" w:ascii="宋体"/>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5D55AD">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1EF7B">
            <w:pPr>
              <w:keepNext w:val="0"/>
              <w:keepLines w:val="0"/>
              <w:widowControl/>
              <w:suppressLineNumbers w:val="0"/>
              <w:jc w:val="center"/>
              <w:textAlignment w:val="center"/>
              <w:rPr>
                <w:rFonts w:ascii="宋体"/>
                <w:sz w:val="24"/>
                <w:szCs w:val="24"/>
              </w:rPr>
            </w:pPr>
            <w:r>
              <w:rPr>
                <w:rFonts w:hint="eastAsia" w:ascii="宋体" w:hAnsi="宋体" w:cs="宋体"/>
                <w:i w:val="0"/>
                <w:iCs w:val="0"/>
                <w:color w:val="000000"/>
                <w:kern w:val="0"/>
                <w:sz w:val="24"/>
                <w:szCs w:val="24"/>
                <w:u w:val="none"/>
                <w:lang w:val="en-US" w:eastAsia="zh-CN" w:bidi="ar"/>
              </w:rPr>
              <w:t>按时按量交付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3793F1">
            <w:pPr>
              <w:keepNext w:val="0"/>
              <w:keepLines w:val="0"/>
              <w:widowControl/>
              <w:suppressLineNumbers w:val="0"/>
              <w:jc w:val="center"/>
              <w:textAlignment w:val="center"/>
              <w:rPr>
                <w:rFonts w:ascii="宋体"/>
                <w:sz w:val="24"/>
                <w:szCs w:val="24"/>
              </w:rPr>
            </w:pPr>
            <w:r>
              <w:rPr>
                <w:rFonts w:hint="eastAsia" w:ascii="宋体" w:hAnsi="宋体" w:cs="宋体"/>
                <w:i w:val="0"/>
                <w:iCs w:val="0"/>
                <w:color w:val="000000"/>
                <w:kern w:val="0"/>
                <w:sz w:val="24"/>
                <w:szCs w:val="24"/>
                <w:u w:val="none"/>
                <w:lang w:val="en-US" w:eastAsia="zh-CN" w:bidi="ar"/>
              </w:rPr>
              <w:t>已按时按量交付</w:t>
            </w:r>
          </w:p>
        </w:tc>
      </w:tr>
      <w:tr w14:paraId="563B17DE">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18CD555">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7AD5F">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935482">
            <w:pPr>
              <w:widowControl/>
              <w:jc w:val="center"/>
              <w:textAlignment w:val="center"/>
              <w:rPr>
                <w:rFonts w:ascii="宋体"/>
                <w:sz w:val="24"/>
                <w:szCs w:val="24"/>
              </w:rPr>
            </w:pPr>
            <w:r>
              <w:rPr>
                <w:rFonts w:hint="eastAsia" w:ascii="宋体"/>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C6D06">
            <w:pPr>
              <w:widowControl/>
              <w:jc w:val="center"/>
              <w:textAlignment w:val="center"/>
              <w:rPr>
                <w:rFonts w:ascii="宋体"/>
                <w:sz w:val="24"/>
                <w:szCs w:val="24"/>
              </w:rPr>
            </w:pPr>
            <w:r>
              <w:rPr>
                <w:rFonts w:hint="eastAsia" w:ascii="宋体"/>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FF032">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84416">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r>
      <w:tr w14:paraId="2F5B9620">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91F5BD">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2DD9D">
            <w:pPr>
              <w:widowControl/>
              <w:jc w:val="center"/>
              <w:textAlignment w:val="center"/>
              <w:rPr>
                <w:rFonts w:ascii="宋体"/>
                <w:kern w:val="0"/>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3C14F0">
            <w:pPr>
              <w:widowControl/>
              <w:jc w:val="center"/>
              <w:textAlignment w:val="center"/>
              <w:rPr>
                <w:rFonts w:ascii="宋体"/>
                <w:sz w:val="24"/>
                <w:szCs w:val="24"/>
              </w:rPr>
            </w:pPr>
            <w:r>
              <w:rPr>
                <w:rFonts w:hint="eastAsia" w:ascii="宋体"/>
                <w:sz w:val="24"/>
                <w:szCs w:val="24"/>
              </w:rPr>
              <w:t>经济效益</w:t>
            </w:r>
          </w:p>
          <w:p w14:paraId="08AD22B4">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6C63F">
            <w:pPr>
              <w:widowControl/>
              <w:jc w:val="center"/>
              <w:textAlignment w:val="center"/>
              <w:rPr>
                <w:rFonts w:ascii="宋体"/>
                <w:sz w:val="24"/>
                <w:szCs w:val="24"/>
              </w:rPr>
            </w:pPr>
            <w:r>
              <w:rPr>
                <w:rFonts w:hint="eastAsia" w:ascii="宋体"/>
                <w:sz w:val="24"/>
                <w:szCs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66BBC3">
            <w:pPr>
              <w:widowControl/>
              <w:jc w:val="center"/>
              <w:textAlignment w:val="center"/>
              <w:rPr>
                <w:rFonts w:ascii="宋体"/>
                <w:sz w:val="24"/>
                <w:szCs w:val="24"/>
              </w:rPr>
            </w:pPr>
            <w:r>
              <w:rPr>
                <w:rFonts w:hint="eastAsia" w:ascii="宋体"/>
                <w:sz w:val="24"/>
                <w:szCs w:val="24"/>
              </w:rPr>
              <w:t>带动白马关景区经济发展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EB640">
            <w:pPr>
              <w:widowControl/>
              <w:jc w:val="center"/>
              <w:textAlignment w:val="center"/>
              <w:rPr>
                <w:rFonts w:ascii="宋体"/>
                <w:sz w:val="24"/>
                <w:szCs w:val="24"/>
              </w:rPr>
            </w:pPr>
            <w:r>
              <w:rPr>
                <w:rFonts w:hint="eastAsia" w:ascii="宋体"/>
                <w:sz w:val="24"/>
                <w:szCs w:val="24"/>
              </w:rPr>
              <w:t>带动白马关景区经济发展</w:t>
            </w:r>
          </w:p>
        </w:tc>
      </w:tr>
      <w:tr w14:paraId="7CD29900">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479DA5">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097CFC">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5673B2">
            <w:pPr>
              <w:widowControl/>
              <w:jc w:val="center"/>
              <w:textAlignment w:val="center"/>
              <w:rPr>
                <w:rFonts w:ascii="宋体"/>
                <w:sz w:val="24"/>
                <w:szCs w:val="24"/>
              </w:rPr>
            </w:pPr>
            <w:r>
              <w:rPr>
                <w:rFonts w:hint="eastAsia" w:ascii="宋体"/>
                <w:sz w:val="24"/>
                <w:szCs w:val="24"/>
              </w:rPr>
              <w:t>社会效益</w:t>
            </w:r>
          </w:p>
          <w:p w14:paraId="4DF74E2B">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5A8CFD">
            <w:pPr>
              <w:widowControl/>
              <w:jc w:val="center"/>
              <w:textAlignment w:val="center"/>
              <w:rPr>
                <w:rFonts w:ascii="宋体"/>
                <w:sz w:val="24"/>
                <w:szCs w:val="24"/>
              </w:rPr>
            </w:pPr>
            <w:r>
              <w:rPr>
                <w:rFonts w:hint="eastAsia" w:ascii="宋体"/>
                <w:sz w:val="24"/>
                <w:szCs w:val="24"/>
              </w:rPr>
              <w:t>景区旅游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63DC2F">
            <w:pPr>
              <w:widowControl/>
              <w:jc w:val="center"/>
              <w:textAlignment w:val="center"/>
              <w:rPr>
                <w:rFonts w:ascii="宋体"/>
                <w:sz w:val="24"/>
                <w:szCs w:val="24"/>
              </w:rPr>
            </w:pPr>
            <w:r>
              <w:rPr>
                <w:rFonts w:hint="eastAsia" w:ascii="宋体"/>
                <w:sz w:val="24"/>
                <w:szCs w:val="24"/>
              </w:rPr>
              <w:t>提升景区知名度，吸引投资，带动老百姓增收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4A0B5D">
            <w:pPr>
              <w:widowControl/>
              <w:jc w:val="center"/>
              <w:textAlignment w:val="center"/>
              <w:rPr>
                <w:rFonts w:ascii="宋体"/>
                <w:sz w:val="24"/>
                <w:szCs w:val="24"/>
              </w:rPr>
            </w:pPr>
            <w:r>
              <w:rPr>
                <w:rFonts w:hint="eastAsia" w:ascii="宋体"/>
                <w:sz w:val="24"/>
                <w:szCs w:val="24"/>
              </w:rPr>
              <w:t>提升景区知名度，吸引投资，带动老百姓增收</w:t>
            </w:r>
          </w:p>
        </w:tc>
      </w:tr>
      <w:tr w14:paraId="37ED13B3">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CBEDD0">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70374">
            <w:pPr>
              <w:widowControl/>
              <w:jc w:val="center"/>
              <w:textAlignment w:val="center"/>
              <w:rPr>
                <w:rFonts w:ascii="宋体"/>
                <w:sz w:val="24"/>
                <w:szCs w:val="24"/>
              </w:rPr>
            </w:pPr>
            <w:r>
              <w:rPr>
                <w:rFonts w:hint="eastAsia" w:ascii="宋体" w:hAnsi="宋体" w:cs="宋体"/>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F184C1">
            <w:pPr>
              <w:widowControl/>
              <w:jc w:val="center"/>
              <w:textAlignment w:val="center"/>
              <w:rPr>
                <w:rFonts w:ascii="宋体"/>
                <w:sz w:val="24"/>
                <w:szCs w:val="24"/>
              </w:rPr>
            </w:pPr>
            <w:r>
              <w:rPr>
                <w:rFonts w:hint="eastAsia" w:ascii="宋体"/>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ABA697">
            <w:pPr>
              <w:widowControl/>
              <w:jc w:val="center"/>
              <w:textAlignment w:val="center"/>
              <w:rPr>
                <w:rFonts w:ascii="宋体"/>
                <w:sz w:val="24"/>
                <w:szCs w:val="24"/>
              </w:rPr>
            </w:pPr>
            <w:r>
              <w:rPr>
                <w:rFonts w:hint="eastAsia" w:ascii="宋体"/>
                <w:sz w:val="24"/>
                <w:szCs w:val="24"/>
              </w:rPr>
              <w:t>游客满意度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E1022A">
            <w:pPr>
              <w:widowControl/>
              <w:jc w:val="center"/>
              <w:textAlignment w:val="center"/>
              <w:rPr>
                <w:rFonts w:ascii="宋体"/>
                <w:sz w:val="24"/>
                <w:szCs w:val="24"/>
              </w:rPr>
            </w:pPr>
            <w:r>
              <w:rPr>
                <w:rFonts w:hint="eastAsia" w:ascii="宋体"/>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CDA4D">
            <w:pPr>
              <w:widowControl/>
              <w:jc w:val="center"/>
              <w:textAlignment w:val="center"/>
              <w:rPr>
                <w:rFonts w:ascii="宋体"/>
                <w:sz w:val="24"/>
                <w:szCs w:val="24"/>
              </w:rPr>
            </w:pPr>
            <w:r>
              <w:rPr>
                <w:rFonts w:hint="eastAsia" w:ascii="宋体"/>
                <w:sz w:val="24"/>
                <w:szCs w:val="24"/>
              </w:rPr>
              <w:t>≥96%</w:t>
            </w:r>
          </w:p>
        </w:tc>
      </w:tr>
    </w:tbl>
    <w:p w14:paraId="43BE3C74">
      <w:pPr>
        <w:spacing w:line="580" w:lineRule="exact"/>
        <w:rPr>
          <w:rFonts w:ascii="仿宋_GB2312" w:hAnsi="仿宋_GB2312" w:eastAsia="仿宋_GB2312"/>
          <w:sz w:val="32"/>
          <w:szCs w:val="32"/>
        </w:rPr>
      </w:pPr>
    </w:p>
    <w:p w14:paraId="1F12E0A0">
      <w:pPr>
        <w:spacing w:line="580" w:lineRule="exact"/>
        <w:rPr>
          <w:rFonts w:ascii="仿宋_GB2312" w:hAnsi="仿宋_GB2312" w:eastAsia="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DCD0644">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16DD7CC7">
            <w:pPr>
              <w:pStyle w:val="27"/>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ascii="宋体" w:hAnsi="宋体" w:cs="宋体"/>
                <w:kern w:val="0"/>
                <w:sz w:val="36"/>
                <w:szCs w:val="36"/>
              </w:rPr>
              <w:t xml:space="preserve"> </w:t>
            </w:r>
            <w:r>
              <w:rPr>
                <w:rFonts w:hint="eastAsia" w:ascii="宋体" w:hAnsi="宋体" w:cs="宋体"/>
                <w:kern w:val="0"/>
                <w:sz w:val="36"/>
                <w:szCs w:val="36"/>
              </w:rPr>
              <w:t>年度</w:t>
            </w:r>
            <w:r>
              <w:rPr>
                <w:rFonts w:ascii="宋体" w:hAnsi="宋体" w:cs="宋体"/>
                <w:kern w:val="0"/>
                <w:sz w:val="36"/>
                <w:szCs w:val="36"/>
              </w:rPr>
              <w:t>）</w:t>
            </w:r>
          </w:p>
        </w:tc>
      </w:tr>
      <w:tr w14:paraId="3952152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B729AE">
            <w:pPr>
              <w:widowControl/>
              <w:jc w:val="center"/>
              <w:textAlignment w:val="center"/>
              <w:rPr>
                <w:rFonts w:ascii="宋体"/>
                <w:sz w:val="24"/>
                <w:szCs w:val="24"/>
              </w:rPr>
            </w:pPr>
            <w:r>
              <w:rPr>
                <w:rFonts w:hint="eastAsia" w:ascii="宋体" w:hAnsi="宋体" w:cs="宋体"/>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F4FD2A">
            <w:pPr>
              <w:widowControl/>
              <w:jc w:val="center"/>
              <w:textAlignment w:val="center"/>
              <w:rPr>
                <w:rFonts w:ascii="宋体"/>
                <w:sz w:val="24"/>
                <w:szCs w:val="24"/>
              </w:rPr>
            </w:pPr>
            <w:r>
              <w:rPr>
                <w:rFonts w:hint="eastAsia" w:ascii="宋体"/>
                <w:sz w:val="24"/>
                <w:szCs w:val="24"/>
              </w:rPr>
              <w:t>文旅融合示范项目</w:t>
            </w:r>
          </w:p>
        </w:tc>
      </w:tr>
      <w:tr w14:paraId="2572379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23E845">
            <w:pPr>
              <w:widowControl/>
              <w:jc w:val="center"/>
              <w:textAlignment w:val="center"/>
              <w:rPr>
                <w:rFonts w:ascii="宋体"/>
                <w:sz w:val="24"/>
                <w:szCs w:val="24"/>
              </w:rPr>
            </w:pPr>
            <w:r>
              <w:rPr>
                <w:rFonts w:hint="eastAsia" w:ascii="宋体" w:hAnsi="宋体" w:cs="宋体"/>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378E42">
            <w:pPr>
              <w:widowControl/>
              <w:jc w:val="center"/>
              <w:textAlignment w:val="center"/>
              <w:rPr>
                <w:rFonts w:ascii="宋体"/>
                <w:sz w:val="24"/>
                <w:szCs w:val="24"/>
              </w:rPr>
            </w:pPr>
            <w:r>
              <w:rPr>
                <w:rFonts w:hint="eastAsia" w:ascii="宋体"/>
                <w:sz w:val="24"/>
                <w:szCs w:val="24"/>
              </w:rPr>
              <w:t>德阳市罗江区白马关景区管理委员会</w:t>
            </w:r>
          </w:p>
        </w:tc>
      </w:tr>
      <w:tr w14:paraId="4AF75A0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AD58B2">
            <w:pPr>
              <w:widowControl/>
              <w:jc w:val="center"/>
              <w:textAlignment w:val="center"/>
              <w:rPr>
                <w:rFonts w:ascii="宋体"/>
                <w:sz w:val="24"/>
                <w:szCs w:val="24"/>
              </w:rPr>
            </w:pPr>
            <w:r>
              <w:rPr>
                <w:rFonts w:hint="eastAsia" w:ascii="宋体" w:hAnsi="宋体" w:cs="宋体"/>
                <w:kern w:val="0"/>
                <w:sz w:val="24"/>
                <w:szCs w:val="24"/>
              </w:rPr>
              <w:t>预算执行情况</w:t>
            </w:r>
            <w:r>
              <w:rPr>
                <w:rFonts w:ascii="宋体" w:hAnsi="宋体" w:cs="宋体"/>
                <w:kern w:val="0"/>
                <w:sz w:val="24"/>
                <w:szCs w:val="24"/>
              </w:rPr>
              <w:t>（</w:t>
            </w:r>
            <w:r>
              <w:rPr>
                <w:rFonts w:hint="eastAsia" w:ascii="宋体" w:hAnsi="宋体" w:cs="宋体"/>
                <w:kern w:val="0"/>
                <w:sz w:val="24"/>
                <w:szCs w:val="24"/>
              </w:rPr>
              <w:t>万元</w:t>
            </w:r>
            <w:r>
              <w:rPr>
                <w:rFonts w:ascii="宋体" w:hAnsi="宋体" w:cs="宋体"/>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98608">
            <w:pPr>
              <w:widowControl/>
              <w:jc w:val="center"/>
              <w:textAlignment w:val="center"/>
              <w:rPr>
                <w:rFonts w:ascii="宋体"/>
                <w:sz w:val="24"/>
                <w:szCs w:val="24"/>
              </w:rPr>
            </w:pPr>
            <w:r>
              <w:rPr>
                <w:rFonts w:hint="eastAsia" w:ascii="宋体" w:hAnsi="宋体" w:cs="宋体"/>
                <w:kern w:val="0"/>
                <w:sz w:val="24"/>
                <w:szCs w:val="24"/>
              </w:rPr>
              <w:t>预算数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3BF05">
            <w:pPr>
              <w:widowControl/>
              <w:jc w:val="center"/>
              <w:textAlignment w:val="center"/>
              <w:rPr>
                <w:rFonts w:hint="default" w:ascii="宋体" w:eastAsia="宋体"/>
                <w:sz w:val="24"/>
                <w:szCs w:val="24"/>
                <w:lang w:val="en-US" w:eastAsia="zh-CN"/>
              </w:rPr>
            </w:pPr>
            <w:r>
              <w:rPr>
                <w:rFonts w:hint="eastAsia" w:ascii="宋体"/>
                <w:sz w:val="24"/>
                <w:szCs w:val="24"/>
                <w:lang w:val="en-US" w:eastAsia="zh-CN"/>
              </w:rPr>
              <w:t>1000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7B67E1">
            <w:pPr>
              <w:widowControl/>
              <w:jc w:val="center"/>
              <w:textAlignment w:val="center"/>
              <w:rPr>
                <w:rFonts w:ascii="宋体"/>
                <w:sz w:val="24"/>
                <w:szCs w:val="24"/>
              </w:rPr>
            </w:pPr>
            <w:r>
              <w:rPr>
                <w:rFonts w:hint="eastAsia" w:ascii="宋体" w:hAnsi="宋体" w:cs="宋体"/>
                <w:kern w:val="0"/>
                <w:sz w:val="24"/>
                <w:szCs w:val="24"/>
              </w:rPr>
              <w:t>执行数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879E6">
            <w:pPr>
              <w:widowControl/>
              <w:jc w:val="center"/>
              <w:textAlignment w:val="center"/>
              <w:rPr>
                <w:rFonts w:ascii="宋体"/>
                <w:sz w:val="24"/>
                <w:szCs w:val="24"/>
              </w:rPr>
            </w:pPr>
            <w:r>
              <w:rPr>
                <w:rFonts w:hint="eastAsia" w:ascii="宋体"/>
                <w:sz w:val="24"/>
                <w:szCs w:val="24"/>
                <w:lang w:val="en-US" w:eastAsia="zh-CN"/>
              </w:rPr>
              <w:t>1000</w:t>
            </w:r>
          </w:p>
        </w:tc>
      </w:tr>
      <w:tr w14:paraId="5F02924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5571D8">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3A0302">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0DDF2C">
            <w:pPr>
              <w:widowControl/>
              <w:jc w:val="center"/>
              <w:textAlignment w:val="center"/>
              <w:rPr>
                <w:rFonts w:hint="default" w:ascii="宋体"/>
                <w:sz w:val="24"/>
                <w:szCs w:val="24"/>
                <w:lang w:val="en-US"/>
              </w:rPr>
            </w:pPr>
            <w:r>
              <w:rPr>
                <w:rFonts w:hint="eastAsia" w:ascii="宋体"/>
                <w:sz w:val="24"/>
                <w:szCs w:val="24"/>
                <w:lang w:val="en-US" w:eastAsia="zh-CN"/>
              </w:rPr>
              <w:t>1000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34C50">
            <w:pPr>
              <w:widowControl/>
              <w:jc w:val="center"/>
              <w:textAlignment w:val="center"/>
              <w:rPr>
                <w:rFonts w:ascii="宋体"/>
                <w:sz w:val="24"/>
                <w:szCs w:val="24"/>
              </w:rPr>
            </w:pPr>
            <w:r>
              <w:rPr>
                <w:rFonts w:hint="eastAsia" w:ascii="宋体" w:hAnsi="宋体" w:cs="宋体"/>
                <w:kern w:val="0"/>
                <w:sz w:val="24"/>
                <w:szCs w:val="24"/>
              </w:rPr>
              <w:t>其中</w:t>
            </w:r>
            <w:r>
              <w:rPr>
                <w:rFonts w:ascii="宋体" w:cs="宋体"/>
                <w:kern w:val="0"/>
                <w:sz w:val="24"/>
                <w:szCs w:val="24"/>
              </w:rPr>
              <w:t>-</w:t>
            </w:r>
            <w:r>
              <w:rPr>
                <w:rFonts w:hint="eastAsia" w:ascii="宋体" w:hAnsi="宋体" w:cs="宋体"/>
                <w:kern w:val="0"/>
                <w:sz w:val="24"/>
                <w:szCs w:val="24"/>
              </w:rPr>
              <w:t>财政拨款</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015E7">
            <w:pPr>
              <w:widowControl/>
              <w:jc w:val="center"/>
              <w:textAlignment w:val="center"/>
              <w:rPr>
                <w:rFonts w:ascii="宋体"/>
                <w:sz w:val="24"/>
                <w:szCs w:val="24"/>
              </w:rPr>
            </w:pPr>
            <w:r>
              <w:rPr>
                <w:rFonts w:hint="eastAsia" w:ascii="宋体"/>
                <w:sz w:val="24"/>
                <w:szCs w:val="24"/>
                <w:lang w:val="en-US" w:eastAsia="zh-CN"/>
              </w:rPr>
              <w:t>1000</w:t>
            </w:r>
          </w:p>
        </w:tc>
      </w:tr>
      <w:tr w14:paraId="38C84BC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619E998">
            <w:pPr>
              <w:widowControl/>
              <w:jc w:val="left"/>
              <w:rPr>
                <w:rFonts w:ascii="宋体"/>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204932">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E66CE">
            <w:pPr>
              <w:widowControl/>
              <w:jc w:val="center"/>
              <w:textAlignment w:val="center"/>
              <w:rPr>
                <w:rFonts w:ascii="宋体"/>
                <w:sz w:val="24"/>
                <w:szCs w:val="24"/>
              </w:rPr>
            </w:pPr>
            <w:r>
              <w:rPr>
                <w:rFonts w:ascii="宋体" w:cs="宋体"/>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1D6F8">
            <w:pPr>
              <w:widowControl/>
              <w:jc w:val="center"/>
              <w:textAlignment w:val="center"/>
              <w:rPr>
                <w:rFonts w:ascii="宋体"/>
                <w:sz w:val="24"/>
                <w:szCs w:val="24"/>
              </w:rPr>
            </w:pPr>
            <w:r>
              <w:rPr>
                <w:rFonts w:hint="eastAsia" w:ascii="宋体" w:hAnsi="宋体" w:cs="宋体"/>
                <w:kern w:val="0"/>
                <w:sz w:val="24"/>
                <w:szCs w:val="24"/>
              </w:rPr>
              <w:t>其它资金</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8E3B7">
            <w:pPr>
              <w:jc w:val="center"/>
              <w:rPr>
                <w:rFonts w:ascii="宋体"/>
                <w:sz w:val="24"/>
                <w:szCs w:val="24"/>
              </w:rPr>
            </w:pPr>
          </w:p>
        </w:tc>
      </w:tr>
      <w:tr w14:paraId="38641E9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AC1A6">
            <w:pPr>
              <w:widowControl/>
              <w:jc w:val="center"/>
              <w:textAlignment w:val="center"/>
              <w:rPr>
                <w:rFonts w:ascii="宋体"/>
                <w:sz w:val="24"/>
                <w:szCs w:val="24"/>
              </w:rPr>
            </w:pPr>
            <w:r>
              <w:rPr>
                <w:rFonts w:hint="eastAsia" w:ascii="宋体" w:hAnsi="宋体" w:cs="宋体"/>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CD91D1">
            <w:pPr>
              <w:widowControl/>
              <w:jc w:val="center"/>
              <w:textAlignment w:val="center"/>
              <w:rPr>
                <w:rFonts w:ascii="宋体"/>
                <w:sz w:val="24"/>
                <w:szCs w:val="24"/>
              </w:rPr>
            </w:pPr>
            <w:r>
              <w:rPr>
                <w:rFonts w:hint="eastAsia" w:ascii="宋体" w:hAnsi="宋体" w:cs="宋体"/>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B72753">
            <w:pPr>
              <w:widowControl/>
              <w:jc w:val="center"/>
              <w:textAlignment w:val="center"/>
              <w:rPr>
                <w:rFonts w:ascii="宋体"/>
                <w:sz w:val="24"/>
                <w:szCs w:val="24"/>
              </w:rPr>
            </w:pPr>
            <w:r>
              <w:rPr>
                <w:rFonts w:hint="eastAsia" w:ascii="宋体" w:hAnsi="宋体" w:cs="宋体"/>
                <w:kern w:val="0"/>
                <w:sz w:val="24"/>
                <w:szCs w:val="24"/>
              </w:rPr>
              <w:t>实际完成目标</w:t>
            </w:r>
          </w:p>
        </w:tc>
      </w:tr>
      <w:tr w14:paraId="503A806D">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136D8F1">
            <w:pPr>
              <w:widowControl/>
              <w:jc w:val="left"/>
              <w:rPr>
                <w:rFonts w:ascii="宋体"/>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80BAE">
            <w:pPr>
              <w:widowControl/>
              <w:jc w:val="center"/>
              <w:textAlignment w:val="center"/>
              <w:rPr>
                <w:rFonts w:ascii="宋体"/>
                <w:sz w:val="24"/>
                <w:szCs w:val="24"/>
              </w:rPr>
            </w:pPr>
            <w:r>
              <w:rPr>
                <w:rFonts w:hint="eastAsia" w:ascii="宋体"/>
                <w:sz w:val="24"/>
                <w:szCs w:val="24"/>
              </w:rPr>
              <w:t>完成100%</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7E69FC">
            <w:pPr>
              <w:widowControl/>
              <w:jc w:val="center"/>
              <w:textAlignment w:val="center"/>
              <w:rPr>
                <w:rFonts w:ascii="宋体"/>
                <w:sz w:val="24"/>
                <w:szCs w:val="24"/>
              </w:rPr>
            </w:pPr>
            <w:r>
              <w:rPr>
                <w:rFonts w:hint="eastAsia" w:ascii="宋体"/>
                <w:sz w:val="24"/>
                <w:szCs w:val="24"/>
              </w:rPr>
              <w:t>完成100%</w:t>
            </w:r>
          </w:p>
        </w:tc>
      </w:tr>
      <w:tr w14:paraId="1674805D">
        <w:tblPrEx>
          <w:tblCellMar>
            <w:top w:w="0" w:type="dxa"/>
            <w:left w:w="0" w:type="dxa"/>
            <w:bottom w:w="0" w:type="dxa"/>
            <w:right w:w="0" w:type="dxa"/>
          </w:tblCellMar>
        </w:tblPrEx>
        <w:trPr>
          <w:trHeight w:val="78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90BC8">
            <w:pPr>
              <w:widowControl/>
              <w:jc w:val="center"/>
              <w:textAlignment w:val="center"/>
              <w:rPr>
                <w:rFonts w:ascii="宋体"/>
                <w:sz w:val="24"/>
                <w:szCs w:val="24"/>
              </w:rPr>
            </w:pPr>
            <w:r>
              <w:rPr>
                <w:rFonts w:hint="eastAsia" w:ascii="宋体" w:hAnsi="宋体" w:cs="宋体"/>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4A7F2">
            <w:pPr>
              <w:widowControl/>
              <w:jc w:val="center"/>
              <w:textAlignment w:val="center"/>
              <w:rPr>
                <w:rFonts w:ascii="宋体"/>
                <w:sz w:val="24"/>
                <w:szCs w:val="24"/>
              </w:rPr>
            </w:pPr>
            <w:r>
              <w:rPr>
                <w:rFonts w:hint="eastAsia" w:ascii="宋体" w:hAnsi="宋体" w:cs="宋体"/>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0C815">
            <w:pPr>
              <w:widowControl/>
              <w:jc w:val="center"/>
              <w:textAlignment w:val="center"/>
              <w:rPr>
                <w:rFonts w:ascii="宋体"/>
                <w:sz w:val="24"/>
                <w:szCs w:val="24"/>
              </w:rPr>
            </w:pPr>
            <w:r>
              <w:rPr>
                <w:rFonts w:hint="eastAsia" w:ascii="宋体" w:hAnsi="宋体" w:cs="宋体"/>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8F1B9E">
            <w:pPr>
              <w:widowControl/>
              <w:jc w:val="center"/>
              <w:textAlignment w:val="center"/>
              <w:rPr>
                <w:rFonts w:ascii="宋体"/>
                <w:sz w:val="24"/>
                <w:szCs w:val="24"/>
              </w:rPr>
            </w:pPr>
            <w:r>
              <w:rPr>
                <w:rFonts w:hint="eastAsia" w:ascii="宋体" w:hAnsi="宋体" w:cs="宋体"/>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A91373">
            <w:pPr>
              <w:widowControl/>
              <w:jc w:val="center"/>
              <w:textAlignment w:val="center"/>
              <w:rPr>
                <w:rFonts w:ascii="宋体"/>
                <w:sz w:val="24"/>
                <w:szCs w:val="24"/>
              </w:rPr>
            </w:pPr>
            <w:r>
              <w:rPr>
                <w:rFonts w:hint="eastAsia" w:ascii="宋体" w:hAnsi="宋体" w:cs="宋体"/>
                <w:kern w:val="0"/>
                <w:sz w:val="24"/>
                <w:szCs w:val="24"/>
              </w:rPr>
              <w:t>预期指标值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E9B54">
            <w:pPr>
              <w:widowControl/>
              <w:jc w:val="center"/>
              <w:textAlignment w:val="center"/>
              <w:rPr>
                <w:rFonts w:ascii="宋体"/>
                <w:sz w:val="24"/>
                <w:szCs w:val="24"/>
              </w:rPr>
            </w:pPr>
            <w:r>
              <w:rPr>
                <w:rFonts w:hint="eastAsia" w:ascii="宋体" w:hAnsi="宋体" w:cs="宋体"/>
                <w:kern w:val="0"/>
                <w:sz w:val="24"/>
                <w:szCs w:val="24"/>
              </w:rPr>
              <w:t>实际完成指标值</w:t>
            </w:r>
            <w:r>
              <w:rPr>
                <w:rFonts w:ascii="宋体" w:hAnsi="宋体" w:cs="宋体"/>
                <w:kern w:val="0"/>
                <w:sz w:val="24"/>
                <w:szCs w:val="24"/>
              </w:rPr>
              <w:t>（</w:t>
            </w:r>
            <w:r>
              <w:rPr>
                <w:rFonts w:hint="eastAsia" w:ascii="宋体" w:hAnsi="宋体" w:cs="宋体"/>
                <w:kern w:val="0"/>
                <w:sz w:val="24"/>
                <w:szCs w:val="24"/>
              </w:rPr>
              <w:t>包含数字及文字描述</w:t>
            </w:r>
            <w:r>
              <w:rPr>
                <w:rFonts w:ascii="宋体" w:hAnsi="宋体" w:cs="宋体"/>
                <w:kern w:val="0"/>
                <w:sz w:val="24"/>
                <w:szCs w:val="24"/>
              </w:rPr>
              <w:t>）</w:t>
            </w:r>
          </w:p>
        </w:tc>
      </w:tr>
      <w:tr w14:paraId="2B86E2CC">
        <w:tblPrEx>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B28646">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CB05B1">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2A177">
            <w:pPr>
              <w:widowControl/>
              <w:jc w:val="center"/>
              <w:textAlignment w:val="center"/>
              <w:rPr>
                <w:rFonts w:ascii="宋体"/>
                <w:sz w:val="24"/>
                <w:szCs w:val="24"/>
              </w:rPr>
            </w:pPr>
            <w:r>
              <w:rPr>
                <w:rFonts w:hint="eastAsia" w:ascii="宋体" w:hAnsi="宋体" w:cs="宋体"/>
                <w:kern w:val="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D663B4">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4FDBDA">
            <w:pPr>
              <w:widowControl/>
              <w:jc w:val="center"/>
              <w:textAlignment w:val="center"/>
              <w:rPr>
                <w:rFonts w:hint="eastAsia" w:ascii="宋体" w:eastAsia="宋体"/>
                <w:sz w:val="24"/>
                <w:szCs w:val="24"/>
                <w:lang w:eastAsia="zh-CN"/>
              </w:rPr>
            </w:pPr>
            <w:r>
              <w:rPr>
                <w:rFonts w:hint="eastAsia" w:ascii="宋体"/>
                <w:sz w:val="24"/>
                <w:szCs w:val="24"/>
                <w:lang w:eastAsia="zh-CN"/>
              </w:rPr>
              <w:t>对万佛广场及乐途户外公园建设进行建设补助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59A90D">
            <w:pPr>
              <w:widowControl/>
              <w:jc w:val="center"/>
              <w:textAlignment w:val="center"/>
              <w:rPr>
                <w:rFonts w:ascii="宋体"/>
                <w:sz w:val="24"/>
                <w:szCs w:val="24"/>
              </w:rPr>
            </w:pPr>
            <w:r>
              <w:rPr>
                <w:rFonts w:hint="eastAsia" w:ascii="宋体"/>
                <w:sz w:val="24"/>
                <w:szCs w:val="24"/>
                <w:lang w:eastAsia="zh-CN"/>
              </w:rPr>
              <w:t>完成对万佛广场及乐途户外公园建设进行建设补助</w:t>
            </w:r>
          </w:p>
        </w:tc>
      </w:tr>
      <w:tr w14:paraId="20A02373">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6D9158">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AFBCA">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BF693">
            <w:pPr>
              <w:widowControl/>
              <w:jc w:val="center"/>
              <w:textAlignment w:val="center"/>
              <w:rPr>
                <w:rFonts w:ascii="宋体"/>
                <w:sz w:val="24"/>
                <w:szCs w:val="24"/>
              </w:rPr>
            </w:pPr>
            <w:r>
              <w:rPr>
                <w:rFonts w:hint="eastAsia" w:ascii="宋体"/>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BB2B19">
            <w:pPr>
              <w:keepNext w:val="0"/>
              <w:keepLines w:val="0"/>
              <w:widowControl/>
              <w:suppressLineNumbers w:val="0"/>
              <w:jc w:val="center"/>
              <w:textAlignment w:val="center"/>
              <w:rPr>
                <w:rFonts w:ascii="宋体"/>
                <w:sz w:val="24"/>
                <w:szCs w:val="24"/>
              </w:rPr>
            </w:pPr>
            <w:r>
              <w:rPr>
                <w:rFonts w:hint="eastAsia" w:ascii="宋体" w:hAnsi="宋体" w:eastAsia="宋体" w:cs="宋体"/>
                <w:i w:val="0"/>
                <w:iCs w:val="0"/>
                <w:color w:val="000000"/>
                <w:kern w:val="0"/>
                <w:sz w:val="24"/>
                <w:szCs w:val="24"/>
                <w:u w:val="none"/>
                <w:lang w:val="en-US" w:eastAsia="zh-CN" w:bidi="ar"/>
              </w:rPr>
              <w:t>完成质量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8125C2">
            <w:pPr>
              <w:keepNext w:val="0"/>
              <w:keepLines w:val="0"/>
              <w:widowControl/>
              <w:suppressLineNumbers w:val="0"/>
              <w:jc w:val="center"/>
              <w:textAlignment w:val="center"/>
              <w:rPr>
                <w:rFonts w:ascii="宋体"/>
                <w:sz w:val="24"/>
                <w:szCs w:val="24"/>
              </w:rPr>
            </w:pPr>
            <w:r>
              <w:rPr>
                <w:rFonts w:hint="eastAsia" w:ascii="宋体" w:hAnsi="宋体" w:cs="宋体"/>
                <w:i w:val="0"/>
                <w:iCs w:val="0"/>
                <w:color w:val="000000"/>
                <w:kern w:val="0"/>
                <w:sz w:val="24"/>
                <w:szCs w:val="24"/>
                <w:u w:val="none"/>
                <w:lang w:val="en-US" w:eastAsia="zh-CN" w:bidi="ar"/>
              </w:rPr>
              <w:t>按时按量完成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36C3A">
            <w:pPr>
              <w:keepNext w:val="0"/>
              <w:keepLines w:val="0"/>
              <w:widowControl/>
              <w:suppressLineNumbers w:val="0"/>
              <w:jc w:val="center"/>
              <w:textAlignment w:val="center"/>
              <w:rPr>
                <w:rFonts w:ascii="宋体"/>
                <w:sz w:val="24"/>
                <w:szCs w:val="24"/>
              </w:rPr>
            </w:pPr>
            <w:r>
              <w:rPr>
                <w:rFonts w:hint="eastAsia" w:ascii="宋体" w:hAnsi="宋体" w:cs="宋体"/>
                <w:i w:val="0"/>
                <w:iCs w:val="0"/>
                <w:color w:val="000000"/>
                <w:kern w:val="0"/>
                <w:sz w:val="24"/>
                <w:szCs w:val="24"/>
                <w:u w:val="none"/>
                <w:lang w:val="en-US" w:eastAsia="zh-CN" w:bidi="ar"/>
              </w:rPr>
              <w:t>已按时按量完成</w:t>
            </w:r>
          </w:p>
        </w:tc>
      </w:tr>
      <w:tr w14:paraId="09DBB1A3">
        <w:tblPrEx>
          <w:tblCellMar>
            <w:top w:w="0" w:type="dxa"/>
            <w:left w:w="0" w:type="dxa"/>
            <w:bottom w:w="0" w:type="dxa"/>
            <w:right w:w="0" w:type="dxa"/>
          </w:tblCellMar>
        </w:tblPrEx>
        <w:trPr>
          <w:trHeight w:val="2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356B41">
            <w:pPr>
              <w:widowControl/>
              <w:jc w:val="left"/>
              <w:rPr>
                <w:rFonts w:ascii="宋体"/>
                <w:sz w:val="24"/>
                <w:szCs w:val="24"/>
              </w:rPr>
            </w:pPr>
            <w:bookmarkStart w:id="50" w:name="OLE_LINK1" w:colFirst="4" w:colLast="5"/>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5F2739">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E3C9D">
            <w:pPr>
              <w:widowControl/>
              <w:jc w:val="center"/>
              <w:textAlignment w:val="center"/>
              <w:rPr>
                <w:rFonts w:ascii="宋体"/>
                <w:sz w:val="24"/>
                <w:szCs w:val="24"/>
              </w:rPr>
            </w:pPr>
            <w:r>
              <w:rPr>
                <w:rFonts w:hint="eastAsia" w:ascii="宋体"/>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889A8">
            <w:pPr>
              <w:widowControl/>
              <w:jc w:val="center"/>
              <w:textAlignment w:val="center"/>
              <w:rPr>
                <w:rFonts w:ascii="宋体"/>
                <w:sz w:val="24"/>
                <w:szCs w:val="24"/>
              </w:rPr>
            </w:pPr>
            <w:r>
              <w:rPr>
                <w:rFonts w:hint="eastAsia" w:ascii="宋体"/>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B6DE07">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F7675">
            <w:pPr>
              <w:widowControl/>
              <w:jc w:val="center"/>
              <w:textAlignment w:val="center"/>
              <w:rPr>
                <w:rFonts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年12月底前完成</w:t>
            </w:r>
          </w:p>
        </w:tc>
      </w:tr>
      <w:bookmarkEnd w:id="50"/>
      <w:tr w14:paraId="306972C5">
        <w:tblPrEx>
          <w:tblCellMar>
            <w:top w:w="0" w:type="dxa"/>
            <w:left w:w="0" w:type="dxa"/>
            <w:bottom w:w="0" w:type="dxa"/>
            <w:right w:w="0" w:type="dxa"/>
          </w:tblCellMar>
        </w:tblPrEx>
        <w:trPr>
          <w:trHeight w:val="3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A546C3">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46D0FE">
            <w:pPr>
              <w:widowControl/>
              <w:jc w:val="center"/>
              <w:textAlignment w:val="center"/>
              <w:rPr>
                <w:rFonts w:ascii="宋体"/>
                <w:kern w:val="0"/>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2796C6">
            <w:pPr>
              <w:widowControl/>
              <w:jc w:val="center"/>
              <w:textAlignment w:val="center"/>
              <w:rPr>
                <w:rFonts w:ascii="宋体"/>
                <w:sz w:val="24"/>
                <w:szCs w:val="24"/>
              </w:rPr>
            </w:pPr>
            <w:r>
              <w:rPr>
                <w:rFonts w:hint="eastAsia" w:ascii="宋体"/>
                <w:sz w:val="24"/>
                <w:szCs w:val="24"/>
              </w:rPr>
              <w:t>经济效益</w:t>
            </w:r>
          </w:p>
          <w:p w14:paraId="3994C6FC">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4FA15">
            <w:pPr>
              <w:widowControl/>
              <w:jc w:val="center"/>
              <w:textAlignment w:val="center"/>
              <w:rPr>
                <w:rFonts w:ascii="宋体"/>
                <w:sz w:val="24"/>
                <w:szCs w:val="24"/>
              </w:rPr>
            </w:pPr>
            <w:r>
              <w:rPr>
                <w:rFonts w:hint="eastAsia" w:ascii="宋体"/>
                <w:sz w:val="24"/>
                <w:szCs w:val="24"/>
              </w:rPr>
              <w:t>拉动经济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610FAD">
            <w:pPr>
              <w:widowControl/>
              <w:jc w:val="center"/>
              <w:textAlignment w:val="center"/>
              <w:rPr>
                <w:rFonts w:ascii="宋体"/>
                <w:sz w:val="24"/>
                <w:szCs w:val="24"/>
              </w:rPr>
            </w:pPr>
            <w:r>
              <w:rPr>
                <w:rFonts w:hint="eastAsia" w:ascii="宋体"/>
                <w:sz w:val="24"/>
                <w:szCs w:val="24"/>
              </w:rPr>
              <w:t>带动白马关景区经济发展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0BD43E">
            <w:pPr>
              <w:widowControl/>
              <w:jc w:val="center"/>
              <w:textAlignment w:val="center"/>
              <w:rPr>
                <w:rFonts w:ascii="宋体"/>
                <w:sz w:val="24"/>
                <w:szCs w:val="24"/>
              </w:rPr>
            </w:pPr>
            <w:r>
              <w:rPr>
                <w:rFonts w:hint="eastAsia" w:ascii="宋体"/>
                <w:sz w:val="24"/>
                <w:szCs w:val="24"/>
              </w:rPr>
              <w:t>带动白马关景区经济发展</w:t>
            </w:r>
          </w:p>
        </w:tc>
      </w:tr>
      <w:tr w14:paraId="6CF6DD9D">
        <w:tblPrEx>
          <w:tblCellMar>
            <w:top w:w="0" w:type="dxa"/>
            <w:left w:w="0" w:type="dxa"/>
            <w:bottom w:w="0" w:type="dxa"/>
            <w:right w:w="0" w:type="dxa"/>
          </w:tblCellMar>
        </w:tblPrEx>
        <w:trPr>
          <w:trHeight w:val="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89328E">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23661">
            <w:pPr>
              <w:widowControl/>
              <w:jc w:val="center"/>
              <w:textAlignment w:val="center"/>
              <w:rPr>
                <w:rFonts w:ascii="宋体"/>
                <w:sz w:val="24"/>
                <w:szCs w:val="24"/>
              </w:rPr>
            </w:pPr>
            <w:r>
              <w:rPr>
                <w:rFonts w:hint="eastAsia" w:ascii="宋体" w:hAnsi="宋体" w:cs="宋体"/>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C74A2D">
            <w:pPr>
              <w:widowControl/>
              <w:jc w:val="center"/>
              <w:textAlignment w:val="center"/>
              <w:rPr>
                <w:rFonts w:ascii="宋体"/>
                <w:sz w:val="24"/>
                <w:szCs w:val="24"/>
              </w:rPr>
            </w:pPr>
            <w:r>
              <w:rPr>
                <w:rFonts w:hint="eastAsia" w:ascii="宋体"/>
                <w:sz w:val="24"/>
                <w:szCs w:val="24"/>
              </w:rPr>
              <w:t>社会效益</w:t>
            </w:r>
          </w:p>
          <w:p w14:paraId="1BF2F2A1">
            <w:pPr>
              <w:widowControl/>
              <w:jc w:val="center"/>
              <w:textAlignment w:val="center"/>
              <w:rPr>
                <w:rFonts w:ascii="宋体"/>
                <w:sz w:val="24"/>
                <w:szCs w:val="24"/>
              </w:rPr>
            </w:pPr>
            <w:r>
              <w:rPr>
                <w:rFonts w:hint="eastAsia" w:ascii="宋体"/>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50DBA">
            <w:pPr>
              <w:widowControl/>
              <w:jc w:val="center"/>
              <w:textAlignment w:val="center"/>
              <w:rPr>
                <w:rFonts w:ascii="宋体"/>
                <w:sz w:val="24"/>
                <w:szCs w:val="24"/>
              </w:rPr>
            </w:pPr>
            <w:r>
              <w:rPr>
                <w:rFonts w:hint="eastAsia" w:ascii="宋体"/>
                <w:sz w:val="24"/>
                <w:szCs w:val="24"/>
              </w:rPr>
              <w:t>景区旅游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E84EAC">
            <w:pPr>
              <w:widowControl/>
              <w:jc w:val="center"/>
              <w:textAlignment w:val="center"/>
              <w:rPr>
                <w:rFonts w:ascii="宋体"/>
                <w:sz w:val="24"/>
                <w:szCs w:val="24"/>
              </w:rPr>
            </w:pPr>
            <w:r>
              <w:rPr>
                <w:rFonts w:hint="eastAsia" w:ascii="宋体"/>
                <w:sz w:val="24"/>
                <w:szCs w:val="24"/>
              </w:rPr>
              <w:t>提升景区知名度，吸引投资，带动老百姓增收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8EAD9">
            <w:pPr>
              <w:widowControl/>
              <w:jc w:val="center"/>
              <w:textAlignment w:val="center"/>
              <w:rPr>
                <w:rFonts w:ascii="宋体"/>
                <w:sz w:val="24"/>
                <w:szCs w:val="24"/>
              </w:rPr>
            </w:pPr>
            <w:r>
              <w:rPr>
                <w:rFonts w:hint="eastAsia" w:ascii="宋体"/>
                <w:sz w:val="24"/>
                <w:szCs w:val="24"/>
              </w:rPr>
              <w:t>提升景区知名度，吸引投资，带动老百姓增收</w:t>
            </w:r>
          </w:p>
        </w:tc>
      </w:tr>
      <w:tr w14:paraId="4A9B12F2">
        <w:tblPrEx>
          <w:tblCellMar>
            <w:top w:w="0" w:type="dxa"/>
            <w:left w:w="0" w:type="dxa"/>
            <w:bottom w:w="0" w:type="dxa"/>
            <w:right w:w="0" w:type="dxa"/>
          </w:tblCellMar>
        </w:tblPrEx>
        <w:trPr>
          <w:trHeight w:val="4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62F5FB">
            <w:pPr>
              <w:widowControl/>
              <w:jc w:val="left"/>
              <w:rPr>
                <w:rFonts w:ascii="宋体"/>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C942FF">
            <w:pPr>
              <w:widowControl/>
              <w:jc w:val="center"/>
              <w:textAlignment w:val="center"/>
              <w:rPr>
                <w:rFonts w:ascii="宋体"/>
                <w:sz w:val="24"/>
                <w:szCs w:val="24"/>
              </w:rPr>
            </w:pPr>
            <w:r>
              <w:rPr>
                <w:rFonts w:hint="eastAsia" w:ascii="宋体" w:hAnsi="宋体" w:cs="宋体"/>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507B0A">
            <w:pPr>
              <w:widowControl/>
              <w:jc w:val="center"/>
              <w:textAlignment w:val="center"/>
              <w:rPr>
                <w:rFonts w:ascii="宋体"/>
                <w:sz w:val="24"/>
                <w:szCs w:val="24"/>
              </w:rPr>
            </w:pPr>
            <w:r>
              <w:rPr>
                <w:rFonts w:hint="eastAsia" w:ascii="宋体"/>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DCF2A4">
            <w:pPr>
              <w:widowControl/>
              <w:jc w:val="center"/>
              <w:textAlignment w:val="center"/>
              <w:rPr>
                <w:rFonts w:ascii="宋体"/>
                <w:sz w:val="24"/>
                <w:szCs w:val="24"/>
              </w:rPr>
            </w:pPr>
            <w:r>
              <w:rPr>
                <w:rFonts w:hint="eastAsia" w:ascii="宋体"/>
                <w:sz w:val="24"/>
                <w:szCs w:val="24"/>
              </w:rPr>
              <w:t>游客满意度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D31DAD">
            <w:pPr>
              <w:widowControl/>
              <w:jc w:val="center"/>
              <w:textAlignment w:val="center"/>
              <w:rPr>
                <w:rFonts w:ascii="宋体"/>
                <w:sz w:val="24"/>
                <w:szCs w:val="24"/>
              </w:rPr>
            </w:pPr>
            <w:r>
              <w:rPr>
                <w:rFonts w:hint="eastAsia" w:ascii="宋体"/>
                <w:sz w:val="24"/>
                <w:szCs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318160">
            <w:pPr>
              <w:widowControl/>
              <w:jc w:val="center"/>
              <w:textAlignment w:val="center"/>
              <w:rPr>
                <w:rFonts w:ascii="宋体"/>
                <w:sz w:val="24"/>
                <w:szCs w:val="24"/>
              </w:rPr>
            </w:pPr>
            <w:r>
              <w:rPr>
                <w:rFonts w:hint="eastAsia" w:ascii="宋体"/>
                <w:sz w:val="24"/>
                <w:szCs w:val="24"/>
              </w:rPr>
              <w:t>≥96%</w:t>
            </w:r>
          </w:p>
        </w:tc>
      </w:tr>
    </w:tbl>
    <w:p w14:paraId="7A658210">
      <w:pPr>
        <w:spacing w:line="580" w:lineRule="exact"/>
        <w:rPr>
          <w:rFonts w:ascii="仿宋_GB2312" w:hAnsi="仿宋_GB2312" w:eastAsia="仿宋_GB2312"/>
          <w:sz w:val="32"/>
          <w:szCs w:val="32"/>
        </w:rPr>
      </w:pPr>
    </w:p>
    <w:p w14:paraId="37C8B834">
      <w:pPr>
        <w:numPr>
          <w:ilvl w:val="0"/>
          <w:numId w:val="6"/>
        </w:numPr>
        <w:spacing w:line="580" w:lineRule="exact"/>
        <w:ind w:firstLine="643" w:firstLineChars="200"/>
        <w:rPr>
          <w:rFonts w:ascii="仿宋" w:hAnsi="仿宋" w:eastAsia="仿宋"/>
          <w:sz w:val="32"/>
          <w:szCs w:val="32"/>
        </w:rPr>
      </w:pPr>
      <w:r>
        <w:rPr>
          <w:rFonts w:hint="eastAsia" w:ascii="仿宋" w:hAnsi="仿宋" w:eastAsia="仿宋" w:cs="仿宋"/>
          <w:b/>
          <w:bCs/>
          <w:sz w:val="32"/>
          <w:szCs w:val="32"/>
        </w:rPr>
        <w:t>部门开展绩效评价结果。</w:t>
      </w:r>
    </w:p>
    <w:p w14:paraId="6C9A4A23">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年部门整体支出绩效评价情况开展自评，《白马关景区</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14:paraId="68CFA198">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本部门自行组织对项目开展了绩效评价，项目评价报告详见附件。</w:t>
      </w:r>
    </w:p>
    <w:p w14:paraId="361C7ED5">
      <w:pPr>
        <w:spacing w:line="580" w:lineRule="exact"/>
        <w:jc w:val="center"/>
        <w:rPr>
          <w:rFonts w:ascii="方正小标宋简体" w:hAnsi="方正小标宋简体" w:eastAsia="方正小标宋简体"/>
          <w:sz w:val="44"/>
          <w:szCs w:val="44"/>
        </w:rPr>
      </w:pPr>
    </w:p>
    <w:p w14:paraId="0FB55FAC">
      <w:pPr>
        <w:spacing w:line="600" w:lineRule="exact"/>
        <w:ind w:firstLine="800" w:firstLineChars="250"/>
        <w:outlineLvl w:val="1"/>
        <w:rPr>
          <w:rStyle w:val="18"/>
          <w:rFonts w:ascii="黑体" w:hAnsi="黑体" w:eastAsia="黑体" w:cs="Times New Roman"/>
        </w:rPr>
      </w:pPr>
      <w:bookmarkStart w:id="51" w:name="_Toc15377221"/>
      <w:bookmarkStart w:id="52" w:name="_Toc15396612"/>
      <w:r>
        <w:rPr>
          <w:rFonts w:hint="eastAsia" w:ascii="黑体" w:hAnsi="黑体" w:eastAsia="黑体" w:cs="黑体"/>
          <w:sz w:val="32"/>
          <w:szCs w:val="32"/>
        </w:rPr>
        <w:t>十</w:t>
      </w:r>
      <w:r>
        <w:rPr>
          <w:rStyle w:val="18"/>
          <w:rFonts w:hint="eastAsia" w:ascii="黑体" w:hAnsi="黑体" w:eastAsia="黑体" w:cs="黑体"/>
        </w:rPr>
        <w:t>一、</w:t>
      </w:r>
      <w:r>
        <w:rPr>
          <w:rStyle w:val="18"/>
          <w:rFonts w:hint="eastAsia" w:ascii="黑体" w:hAnsi="黑体" w:eastAsia="黑体" w:cs="黑体"/>
          <w:b w:val="0"/>
          <w:bCs w:val="0"/>
        </w:rPr>
        <w:t>其他重要事项的情况说明</w:t>
      </w:r>
      <w:bookmarkEnd w:id="51"/>
      <w:bookmarkEnd w:id="52"/>
    </w:p>
    <w:p w14:paraId="2EEC0D29">
      <w:pPr>
        <w:spacing w:line="600" w:lineRule="exact"/>
        <w:ind w:firstLine="643" w:firstLineChars="200"/>
        <w:outlineLvl w:val="2"/>
        <w:rPr>
          <w:rFonts w:ascii="仿宋" w:hAnsi="仿宋" w:eastAsia="仿宋"/>
          <w:sz w:val="32"/>
          <w:szCs w:val="32"/>
        </w:rPr>
      </w:pPr>
      <w:bookmarkStart w:id="53" w:name="_Toc15377222"/>
      <w:r>
        <w:rPr>
          <w:rFonts w:hint="eastAsia" w:ascii="仿宋" w:hAnsi="仿宋" w:eastAsia="仿宋" w:cs="仿宋"/>
          <w:b/>
          <w:bCs/>
          <w:sz w:val="32"/>
          <w:szCs w:val="32"/>
        </w:rPr>
        <w:t>（一）机关运行经费支出情况</w:t>
      </w:r>
      <w:bookmarkEnd w:id="53"/>
    </w:p>
    <w:p w14:paraId="432A44DE">
      <w:pPr>
        <w:spacing w:line="600" w:lineRule="exact"/>
        <w:ind w:firstLine="640" w:firstLineChars="200"/>
        <w:rPr>
          <w:rFonts w:ascii="仿宋" w:hAnsi="仿宋" w:eastAsia="仿宋"/>
          <w:b/>
          <w:bCs/>
          <w:sz w:val="32"/>
          <w:szCs w:val="32"/>
        </w:rPr>
      </w:pP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年，白马关景区机关运行经费支出</w:t>
      </w:r>
      <w:r>
        <w:rPr>
          <w:rFonts w:hint="eastAsia" w:ascii="仿宋_GB2312" w:eastAsia="仿宋_GB2312" w:cs="仿宋_GB2312"/>
          <w:sz w:val="32"/>
          <w:szCs w:val="32"/>
          <w:lang w:val="en-US" w:eastAsia="zh-CN"/>
        </w:rPr>
        <w:t>1301.50</w:t>
      </w:r>
      <w:r>
        <w:rPr>
          <w:rFonts w:hint="eastAsia" w:ascii="仿宋_GB2312" w:eastAsia="仿宋_GB2312" w:cs="仿宋_GB2312"/>
          <w:sz w:val="32"/>
          <w:szCs w:val="32"/>
        </w:rPr>
        <w:t>万元，比</w:t>
      </w:r>
      <w:r>
        <w:rPr>
          <w:rFonts w:ascii="仿宋_GB2312" w:eastAsia="仿宋_GB2312" w:cs="仿宋_GB2312"/>
          <w:sz w:val="32"/>
          <w:szCs w:val="32"/>
        </w:rPr>
        <w:t>20</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年</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999.45</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330.89</w:t>
      </w:r>
      <w:r>
        <w:rPr>
          <w:rFonts w:ascii="仿宋_GB2312" w:eastAsia="仿宋_GB2312" w:cs="仿宋_GB2312"/>
          <w:sz w:val="32"/>
          <w:szCs w:val="32"/>
        </w:rPr>
        <w:t>%</w:t>
      </w:r>
      <w:r>
        <w:rPr>
          <w:rFonts w:hint="eastAsia" w:ascii="仿宋_GB2312" w:eastAsia="仿宋_GB2312" w:cs="仿宋_GB2312"/>
          <w:sz w:val="32"/>
          <w:szCs w:val="32"/>
        </w:rPr>
        <w:t>。</w:t>
      </w:r>
      <w:r>
        <w:rPr>
          <w:rFonts w:hint="eastAsia" w:ascii="仿宋_GB2312" w:eastAsia="仿宋_GB2312" w:cs="仿宋_GB2312"/>
          <w:color w:val="000000"/>
          <w:sz w:val="32"/>
          <w:szCs w:val="32"/>
        </w:rPr>
        <w:t>主要原因是</w:t>
      </w:r>
      <w:r>
        <w:rPr>
          <w:rFonts w:hint="eastAsia" w:ascii="仿宋_GB2312" w:eastAsia="仿宋_GB2312"/>
          <w:color w:val="000000"/>
          <w:sz w:val="32"/>
          <w:szCs w:val="32"/>
        </w:rPr>
        <w:t>增加了文化旅游融合示范项目补助资金支出</w:t>
      </w:r>
      <w:r>
        <w:rPr>
          <w:rFonts w:hint="eastAsia" w:ascii="仿宋_GB2312" w:eastAsia="仿宋_GB2312" w:cs="仿宋_GB2312"/>
          <w:color w:val="000000"/>
          <w:sz w:val="32"/>
          <w:szCs w:val="32"/>
        </w:rPr>
        <w:t>。</w:t>
      </w:r>
    </w:p>
    <w:p w14:paraId="48F65B19">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4" w:name="_Toc15377223"/>
      <w:r>
        <w:rPr>
          <w:rFonts w:hint="eastAsia" w:ascii="仿宋" w:hAnsi="仿宋" w:eastAsia="仿宋" w:cs="仿宋"/>
          <w:b/>
          <w:bCs/>
          <w:sz w:val="32"/>
          <w:szCs w:val="32"/>
        </w:rPr>
        <w:t>（二）政府采购支出情况</w:t>
      </w:r>
      <w:bookmarkEnd w:id="54"/>
    </w:p>
    <w:p w14:paraId="4835579A">
      <w:pPr>
        <w:autoSpaceDE w:val="0"/>
        <w:autoSpaceDN w:val="0"/>
        <w:adjustRightInd w:val="0"/>
        <w:spacing w:line="600" w:lineRule="exact"/>
        <w:ind w:left="638" w:leftChars="304" w:firstLine="0" w:firstLineChars="0"/>
        <w:jc w:val="left"/>
        <w:outlineLvl w:val="2"/>
        <w:rPr>
          <w:rFonts w:ascii="仿宋" w:hAnsi="仿宋" w:eastAsia="仿宋"/>
          <w:b/>
          <w:bCs/>
          <w:sz w:val="32"/>
          <w:szCs w:val="32"/>
        </w:rPr>
      </w:pPr>
      <w:bookmarkStart w:id="55" w:name="_Toc15377224"/>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白马关景区管理委员会未</w:t>
      </w:r>
      <w:r>
        <w:rPr>
          <w:rFonts w:hint="eastAsia" w:ascii="仿宋_GB2312" w:hAnsi="仿宋_GB2312" w:eastAsia="仿宋_GB2312"/>
          <w:sz w:val="32"/>
          <w:szCs w:val="32"/>
        </w:rPr>
        <w:t>安排政府采购预算。</w:t>
      </w:r>
      <w:r>
        <w:rPr>
          <w:rFonts w:hint="eastAsia" w:ascii="仿宋" w:hAnsi="仿宋" w:eastAsia="仿宋" w:cs="仿宋"/>
          <w:b/>
          <w:bCs/>
          <w:sz w:val="32"/>
          <w:szCs w:val="32"/>
        </w:rPr>
        <w:t>（三）国有资产占有使用情况</w:t>
      </w:r>
      <w:bookmarkEnd w:id="55"/>
    </w:p>
    <w:p w14:paraId="2C892EAB">
      <w:pPr>
        <w:autoSpaceDE w:val="0"/>
        <w:autoSpaceDN w:val="0"/>
        <w:adjustRightInd w:val="0"/>
        <w:spacing w:line="60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日，白马关景区共有车辆1辆，其中：部级领导干部用车0辆、一般公务用车1辆、一般执法执勤用车0辆、特种专业技术用车0辆、其他用车0辆，单价</w:t>
      </w:r>
      <w:r>
        <w:rPr>
          <w:rFonts w:ascii="仿宋_GB2312" w:eastAsia="仿宋_GB2312" w:cs="仿宋_GB2312"/>
          <w:sz w:val="32"/>
          <w:szCs w:val="32"/>
        </w:rPr>
        <w:t>50</w:t>
      </w:r>
      <w:r>
        <w:rPr>
          <w:rFonts w:hint="eastAsia" w:ascii="仿宋_GB2312" w:eastAsia="仿宋_GB2312" w:cs="仿宋_GB2312"/>
          <w:sz w:val="32"/>
          <w:szCs w:val="32"/>
        </w:rPr>
        <w:t>万元以上通用设备0台（套），单价</w:t>
      </w:r>
      <w:r>
        <w:rPr>
          <w:rFonts w:ascii="仿宋_GB2312" w:eastAsia="仿宋_GB2312" w:cs="仿宋_GB2312"/>
          <w:sz w:val="32"/>
          <w:szCs w:val="32"/>
        </w:rPr>
        <w:t>100</w:t>
      </w:r>
      <w:r>
        <w:rPr>
          <w:rFonts w:hint="eastAsia" w:ascii="仿宋_GB2312" w:eastAsia="仿宋_GB2312" w:cs="仿宋_GB2312"/>
          <w:sz w:val="32"/>
          <w:szCs w:val="32"/>
        </w:rPr>
        <w:t>万元以上专用设备0台（套）。</w:t>
      </w:r>
    </w:p>
    <w:p w14:paraId="41E146EA">
      <w:pPr>
        <w:autoSpaceDE w:val="0"/>
        <w:autoSpaceDN w:val="0"/>
        <w:adjustRightInd w:val="0"/>
        <w:spacing w:line="600" w:lineRule="exact"/>
        <w:ind w:firstLine="640" w:firstLineChars="200"/>
        <w:jc w:val="left"/>
        <w:rPr>
          <w:rFonts w:ascii="仿宋_GB2312" w:eastAsia="仿宋_GB2312"/>
          <w:sz w:val="32"/>
          <w:szCs w:val="32"/>
        </w:rPr>
      </w:pPr>
    </w:p>
    <w:p w14:paraId="3D179C1A">
      <w:pPr>
        <w:autoSpaceDE w:val="0"/>
        <w:autoSpaceDN w:val="0"/>
        <w:adjustRightInd w:val="0"/>
        <w:spacing w:line="600" w:lineRule="exact"/>
        <w:ind w:firstLine="640" w:firstLineChars="200"/>
        <w:jc w:val="left"/>
        <w:rPr>
          <w:rFonts w:ascii="仿宋_GB2312" w:eastAsia="仿宋_GB2312"/>
          <w:sz w:val="32"/>
          <w:szCs w:val="32"/>
        </w:rPr>
      </w:pPr>
    </w:p>
    <w:p w14:paraId="6B2C5977">
      <w:pPr>
        <w:autoSpaceDE w:val="0"/>
        <w:autoSpaceDN w:val="0"/>
        <w:adjustRightInd w:val="0"/>
        <w:spacing w:line="600" w:lineRule="exact"/>
        <w:ind w:firstLine="640" w:firstLineChars="200"/>
        <w:jc w:val="left"/>
        <w:rPr>
          <w:rFonts w:ascii="仿宋_GB2312" w:eastAsia="仿宋_GB2312"/>
          <w:sz w:val="32"/>
          <w:szCs w:val="32"/>
        </w:rPr>
      </w:pPr>
    </w:p>
    <w:p w14:paraId="18223742">
      <w:pPr>
        <w:autoSpaceDE w:val="0"/>
        <w:autoSpaceDN w:val="0"/>
        <w:adjustRightInd w:val="0"/>
        <w:spacing w:line="600" w:lineRule="exact"/>
        <w:ind w:firstLine="640" w:firstLineChars="200"/>
        <w:jc w:val="left"/>
        <w:rPr>
          <w:rFonts w:ascii="仿宋_GB2312" w:eastAsia="仿宋_GB2312"/>
          <w:sz w:val="32"/>
          <w:szCs w:val="32"/>
        </w:rPr>
      </w:pPr>
    </w:p>
    <w:p w14:paraId="47F080A5">
      <w:pPr>
        <w:numPr>
          <w:ilvl w:val="0"/>
          <w:numId w:val="7"/>
        </w:numPr>
        <w:spacing w:line="600" w:lineRule="exact"/>
        <w:ind w:firstLine="663" w:firstLineChars="150"/>
        <w:jc w:val="center"/>
        <w:outlineLvl w:val="0"/>
        <w:rPr>
          <w:rStyle w:val="17"/>
          <w:rFonts w:ascii="黑体" w:hAnsi="黑体" w:eastAsia="黑体"/>
          <w:b w:val="0"/>
          <w:bCs w:val="0"/>
        </w:rPr>
      </w:pPr>
      <w:bookmarkStart w:id="56" w:name="_Toc15377225"/>
      <w:bookmarkStart w:id="57" w:name="_Toc15396613"/>
      <w:r>
        <w:rPr>
          <w:rFonts w:hint="eastAsia" w:ascii="黑体" w:hAnsi="黑体" w:eastAsia="黑体" w:cs="黑体"/>
          <w:b/>
          <w:bCs/>
          <w:sz w:val="44"/>
          <w:szCs w:val="44"/>
        </w:rPr>
        <w:t>名</w:t>
      </w:r>
      <w:r>
        <w:rPr>
          <w:rStyle w:val="17"/>
          <w:rFonts w:hint="eastAsia" w:ascii="黑体" w:hAnsi="黑体" w:eastAsia="黑体" w:cs="黑体"/>
          <w:b w:val="0"/>
          <w:bCs w:val="0"/>
        </w:rPr>
        <w:t>词解释</w:t>
      </w:r>
      <w:bookmarkEnd w:id="56"/>
      <w:bookmarkEnd w:id="57"/>
    </w:p>
    <w:p w14:paraId="5CB6E7D5">
      <w:pPr>
        <w:spacing w:line="600" w:lineRule="exact"/>
        <w:jc w:val="left"/>
        <w:rPr>
          <w:rFonts w:ascii="宋体"/>
          <w:b/>
          <w:bCs/>
          <w:sz w:val="44"/>
          <w:szCs w:val="44"/>
        </w:rPr>
      </w:pPr>
    </w:p>
    <w:p w14:paraId="6CB04791">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14:paraId="4FAB252F">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事业收入：指事业单位开展专业业务活动及辅助活动取得的收入。</w:t>
      </w:r>
    </w:p>
    <w:p w14:paraId="7D301BB3">
      <w:pPr>
        <w:pStyle w:val="26"/>
        <w:spacing w:line="560" w:lineRule="exact"/>
        <w:ind w:firstLine="640" w:firstLineChars="200"/>
        <w:rPr>
          <w:rFonts w:hint="eastAsia" w:ascii="仿宋_GB2312" w:eastAsia="仿宋_GB2312" w:cs="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经营收入：指事业单位在专业业务活动及其辅助活动之外开展非独立核算经营活动取得的收入。</w:t>
      </w:r>
    </w:p>
    <w:p w14:paraId="347974B7">
      <w:pPr>
        <w:pStyle w:val="2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其他收入：指单位取得的除上述收入以外的各项收入。</w:t>
      </w:r>
      <w:r>
        <w:rPr>
          <w:rFonts w:ascii="仿宋_GB2312" w:eastAsia="仿宋_GB2312" w:cs="仿宋_GB2312"/>
          <w:color w:val="auto"/>
          <w:sz w:val="32"/>
          <w:szCs w:val="32"/>
        </w:rPr>
        <w:t xml:space="preserve"> </w:t>
      </w:r>
    </w:p>
    <w:p w14:paraId="5A86CB98">
      <w:pPr>
        <w:pStyle w:val="2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color w:val="auto"/>
          <w:sz w:val="32"/>
          <w:szCs w:val="32"/>
        </w:rPr>
        <w:t xml:space="preserve"> </w:t>
      </w:r>
    </w:p>
    <w:p w14:paraId="61B4D21B">
      <w:pPr>
        <w:pStyle w:val="26"/>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14:paraId="29B9201C">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结余分配：指事业单位按照事业单位会计制度的规定从非财政补助结余中分配的事业基金和职工福利基金等。</w:t>
      </w:r>
    </w:p>
    <w:p w14:paraId="3CEAD85B">
      <w:pPr>
        <w:pStyle w:val="26"/>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、年末结转和结余：指单位按有关规定结转到下年或以后年度继续使用的资金。</w:t>
      </w:r>
    </w:p>
    <w:p w14:paraId="2F5457AD">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9一般公共服务支出（类）政府办公厅（室）及相关机构事务（款）行政运行（项）: 指行政运行。</w:t>
      </w:r>
    </w:p>
    <w:p w14:paraId="02013E1D">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10.一般公共服务支出（类）政府办公厅（室）及相关机构事务（款）一般行政管理事务（项）: 指一般行政管理事务。</w:t>
      </w:r>
    </w:p>
    <w:p w14:paraId="0EAC1E12">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11.一般公共服务支出（类）政府办公厅（室）及相关机构事务（款）事业运行（项）: 指  事业运行。</w:t>
      </w:r>
    </w:p>
    <w:p w14:paraId="40C30E74">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12.社会保障和就业支出（类）行政事业单位离退休（款）机关事业单位基本养老保险缴费支出（项）: 指   机关事业单位基本养老保险缴费支出。</w:t>
      </w:r>
    </w:p>
    <w:p w14:paraId="5BDE5B46">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13.社会保障和就业支出（类）行政事业单位离退休（款）机关事业单位职业年金缴费支出（项）: 指  机关事业单位职业年金缴费支出。</w:t>
      </w:r>
    </w:p>
    <w:p w14:paraId="16EAF3A1">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14.社会保障和就业支出（类）其他社会保障和就业支出（款）其他社会保障和就业支出（项）: 指  其他社会保障和就业支出。</w:t>
      </w:r>
    </w:p>
    <w:p w14:paraId="44594331">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15.医疗卫生与计划生育支出210（类）行政事业单位医疗（款）事业单位医疗（项）: 指事业单位医疗。</w:t>
      </w:r>
    </w:p>
    <w:p w14:paraId="06FE8C3D">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16.医疗卫生与计划生育支出（类）行政事业单位医疗（款）其他行政事业单位医疗支出（项）: 指其他行政事业单位医疗支出。</w:t>
      </w:r>
    </w:p>
    <w:p w14:paraId="359FB52D">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17.城乡社区支出（类）城乡社区规划与管理（款）城乡社区规划与管理（项）: 指城乡社区规划与管理。</w:t>
      </w:r>
    </w:p>
    <w:p w14:paraId="5705F77B">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18.城乡社区支出（类）城乡社区公共设施（款）其他城乡社区公共设施支出（项）: 指其他城乡社区公共设施支出。</w:t>
      </w:r>
    </w:p>
    <w:p w14:paraId="1BFBEC04">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19.住房保障支出（类）住房改革支出（款）住房公积金（项）:指住房公积金。</w:t>
      </w:r>
    </w:p>
    <w:p w14:paraId="028373A1">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20.基本支出：指为保障机构正常运转、完成日常工作任务而发生的人员支出和公用支出。</w:t>
      </w:r>
    </w:p>
    <w:p w14:paraId="0651AECC">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 xml:space="preserve">21.项目支出：指在基本支出之外为完成特定行政任务和事业发展目标所发生的支出。 </w:t>
      </w:r>
    </w:p>
    <w:p w14:paraId="65533DBB">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22.经营支出：指事业单位在专业业务活动及其辅助活动之外开展非独立核算经营活动发生的支出。</w:t>
      </w:r>
    </w:p>
    <w:p w14:paraId="75B5D6F0">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1151443">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30C79A">
      <w:pPr>
        <w:pStyle w:val="3"/>
        <w:rPr>
          <w:rFonts w:ascii="宋体"/>
          <w:b/>
          <w:bCs/>
          <w:sz w:val="44"/>
          <w:szCs w:val="44"/>
        </w:rPr>
      </w:pPr>
      <w:bookmarkStart w:id="58" w:name="_Toc15396614"/>
      <w:bookmarkStart w:id="59" w:name="_Toc15377226"/>
    </w:p>
    <w:p w14:paraId="7CE95BA0">
      <w:pPr>
        <w:numPr>
          <w:ilvl w:val="0"/>
          <w:numId w:val="7"/>
        </w:numPr>
        <w:spacing w:line="600" w:lineRule="exact"/>
        <w:ind w:left="0" w:leftChars="0" w:firstLine="660" w:firstLineChars="150"/>
        <w:jc w:val="center"/>
        <w:outlineLvl w:val="0"/>
        <w:rPr>
          <w:rStyle w:val="17"/>
          <w:rFonts w:hint="eastAsia" w:ascii="黑体" w:hAnsi="黑体" w:eastAsia="黑体" w:cs="黑体"/>
          <w:b w:val="0"/>
          <w:bCs w:val="0"/>
        </w:rPr>
      </w:pPr>
      <w:r>
        <w:rPr>
          <w:rStyle w:val="17"/>
          <w:rFonts w:hint="eastAsia" w:ascii="黑体" w:hAnsi="黑体" w:eastAsia="黑体" w:cs="黑体"/>
          <w:b w:val="0"/>
          <w:bCs w:val="0"/>
        </w:rPr>
        <w:t>附件</w:t>
      </w:r>
      <w:bookmarkEnd w:id="58"/>
    </w:p>
    <w:p w14:paraId="501BB71C">
      <w:pPr>
        <w:spacing w:line="580" w:lineRule="exact"/>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E129263">
      <w:pPr>
        <w:spacing w:line="600" w:lineRule="exact"/>
        <w:jc w:val="center"/>
        <w:outlineLvl w:val="0"/>
        <w:rPr>
          <w:rFonts w:ascii="黑体" w:hAnsi="黑体" w:eastAsia="黑体"/>
          <w:sz w:val="36"/>
          <w:szCs w:val="36"/>
        </w:rPr>
      </w:pPr>
      <w:bookmarkStart w:id="60" w:name="_Toc15396616"/>
      <w:r>
        <w:rPr>
          <w:rFonts w:hint="eastAsia" w:ascii="黑体" w:hAnsi="黑体" w:eastAsia="黑体" w:cs="黑体"/>
          <w:sz w:val="36"/>
          <w:szCs w:val="36"/>
        </w:rPr>
        <w:t>白马关景区</w:t>
      </w:r>
      <w:r>
        <w:rPr>
          <w:rFonts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年部门整体支出绩效评价报告</w:t>
      </w:r>
      <w:bookmarkEnd w:id="60"/>
    </w:p>
    <w:p w14:paraId="290EC1C7">
      <w:pPr>
        <w:spacing w:line="580" w:lineRule="exact"/>
        <w:ind w:firstLine="640" w:firstLineChars="200"/>
        <w:rPr>
          <w:rFonts w:ascii="黑体" w:hAnsi="黑体" w:eastAsia="黑体"/>
          <w:sz w:val="32"/>
          <w:szCs w:val="32"/>
        </w:rPr>
      </w:pPr>
    </w:p>
    <w:p w14:paraId="4E5E26CE">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14:paraId="4C4F2E1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（一）机构组成。</w:t>
      </w:r>
    </w:p>
    <w:p w14:paraId="7B01A225">
      <w:pPr>
        <w:spacing w:line="580" w:lineRule="exact"/>
        <w:ind w:firstLine="640" w:firstLineChars="200"/>
        <w:rPr>
          <w:rFonts w:ascii="仿宋" w:hAnsi="仿宋" w:eastAsia="仿宋"/>
          <w:sz w:val="32"/>
          <w:szCs w:val="32"/>
        </w:rPr>
      </w:pPr>
      <w:r>
        <w:rPr>
          <w:rFonts w:hint="eastAsia" w:ascii="仿宋" w:hAnsi="仿宋" w:eastAsia="仿宋"/>
          <w:sz w:val="32"/>
          <w:szCs w:val="32"/>
        </w:rPr>
        <w:t>按照三定方案确定的德阳市罗江区白马关景区管理委员会（以下简称“景区管委会”）为区政府派出机构。负责对白马关景区（以下简称“景区”）进行统一领导、统一规划、统一建设、统一管理。下属全额拨款事业单位（德阳市罗江区白马关景区服务中心）1个，内设机构有办公室、综合管理股、规划建设股、市场营销股。</w:t>
      </w:r>
    </w:p>
    <w:p w14:paraId="2FA3B14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（二）机构职能。</w:t>
      </w:r>
    </w:p>
    <w:p w14:paraId="3047546D">
      <w:pPr>
        <w:spacing w:line="580" w:lineRule="exact"/>
        <w:ind w:firstLine="640" w:firstLineChars="200"/>
        <w:rPr>
          <w:rFonts w:ascii="仿宋" w:hAnsi="仿宋" w:eastAsia="仿宋"/>
          <w:sz w:val="32"/>
          <w:szCs w:val="32"/>
        </w:rPr>
      </w:pPr>
      <w:r>
        <w:rPr>
          <w:rFonts w:hint="eastAsia" w:ascii="仿宋" w:hAnsi="仿宋" w:eastAsia="仿宋"/>
          <w:sz w:val="32"/>
          <w:szCs w:val="32"/>
        </w:rPr>
        <w:t>（1）贯彻执行国家有关法律、法规和政策，执行区政府有关决定和工作部署；研究制定景区相关管理制度和政策规定。</w:t>
      </w:r>
    </w:p>
    <w:p w14:paraId="0B67AA09">
      <w:pPr>
        <w:spacing w:line="580" w:lineRule="exact"/>
        <w:ind w:firstLine="640" w:firstLineChars="200"/>
        <w:rPr>
          <w:rFonts w:ascii="仿宋" w:hAnsi="仿宋" w:eastAsia="仿宋"/>
          <w:sz w:val="32"/>
          <w:szCs w:val="32"/>
        </w:rPr>
      </w:pPr>
      <w:r>
        <w:rPr>
          <w:rFonts w:hint="eastAsia" w:ascii="仿宋" w:hAnsi="仿宋" w:eastAsia="仿宋"/>
          <w:sz w:val="32"/>
          <w:szCs w:val="32"/>
        </w:rPr>
        <w:t>（2）负责编制景区经济社会发展规划、景区建设总体规划、专项规划和年度工作计划，并组织实施和监督管理。</w:t>
      </w:r>
    </w:p>
    <w:p w14:paraId="6870E54E">
      <w:pPr>
        <w:spacing w:line="580" w:lineRule="exact"/>
        <w:ind w:firstLine="640" w:firstLineChars="200"/>
        <w:rPr>
          <w:rFonts w:ascii="仿宋" w:hAnsi="仿宋" w:eastAsia="仿宋"/>
          <w:sz w:val="32"/>
          <w:szCs w:val="32"/>
        </w:rPr>
      </w:pPr>
      <w:r>
        <w:rPr>
          <w:rFonts w:hint="eastAsia" w:ascii="仿宋" w:hAnsi="仿宋" w:eastAsia="仿宋"/>
          <w:sz w:val="32"/>
          <w:szCs w:val="32"/>
        </w:rPr>
        <w:t>（3）负责编制景区土地利用总体规划和年度用地计划，并实施监督管理；按规定对景区内土地和其他自然资源进行开发利用；协调做好景区内征（占）用地的拆迁安置工作；协调区国土资源局做好土地征用、转让、管理等相关工作；协调镇村做好土地流转相关工作。</w:t>
      </w:r>
    </w:p>
    <w:p w14:paraId="70569369">
      <w:pPr>
        <w:spacing w:line="580" w:lineRule="exact"/>
        <w:ind w:firstLine="640" w:firstLineChars="200"/>
        <w:rPr>
          <w:rFonts w:ascii="仿宋" w:hAnsi="仿宋" w:eastAsia="仿宋"/>
          <w:sz w:val="32"/>
          <w:szCs w:val="32"/>
        </w:rPr>
      </w:pPr>
      <w:r>
        <w:rPr>
          <w:rFonts w:hint="eastAsia" w:ascii="仿宋" w:hAnsi="仿宋" w:eastAsia="仿宋"/>
          <w:sz w:val="32"/>
          <w:szCs w:val="32"/>
        </w:rPr>
        <w:t>（4）负责景区内基础设施建设和公共服务设施建设与管理；协调推进区级相关部门在景区实施的建设项目、服务工作和兴办各类公益事业。</w:t>
      </w:r>
    </w:p>
    <w:p w14:paraId="206FEE82">
      <w:pPr>
        <w:spacing w:line="580" w:lineRule="exact"/>
        <w:ind w:firstLine="640" w:firstLineChars="200"/>
        <w:rPr>
          <w:rFonts w:ascii="仿宋" w:hAnsi="仿宋" w:eastAsia="仿宋"/>
          <w:sz w:val="32"/>
          <w:szCs w:val="32"/>
        </w:rPr>
      </w:pPr>
      <w:r>
        <w:rPr>
          <w:rFonts w:hint="eastAsia" w:ascii="仿宋" w:hAnsi="仿宋" w:eastAsia="仿宋"/>
          <w:sz w:val="32"/>
          <w:szCs w:val="32"/>
        </w:rPr>
        <w:t>（5）负责对景区内各类项目、工程建设的选址、用地、建筑形态、建设规模等实施规划管理；协调区住建局做好工程质量、建筑市场和建设环境的监督管理等。</w:t>
      </w:r>
    </w:p>
    <w:p w14:paraId="6C3D3E17">
      <w:pPr>
        <w:spacing w:line="580" w:lineRule="exact"/>
        <w:ind w:firstLine="640" w:firstLineChars="200"/>
        <w:rPr>
          <w:rFonts w:ascii="仿宋" w:hAnsi="仿宋" w:eastAsia="仿宋"/>
          <w:sz w:val="32"/>
          <w:szCs w:val="32"/>
        </w:rPr>
      </w:pPr>
      <w:r>
        <w:rPr>
          <w:rFonts w:hint="eastAsia" w:ascii="仿宋" w:hAnsi="仿宋" w:eastAsia="仿宋"/>
          <w:sz w:val="32"/>
          <w:szCs w:val="32"/>
        </w:rPr>
        <w:t>（6）负责景区交通管理、治安管理、环卫管理、旅游咨询、旅游投诉处理等游客服务工作。</w:t>
      </w:r>
    </w:p>
    <w:p w14:paraId="3C3310EC">
      <w:pPr>
        <w:spacing w:line="580" w:lineRule="exact"/>
        <w:ind w:firstLine="640" w:firstLineChars="200"/>
        <w:rPr>
          <w:rFonts w:ascii="仿宋" w:hAnsi="仿宋" w:eastAsia="仿宋"/>
          <w:sz w:val="32"/>
          <w:szCs w:val="32"/>
        </w:rPr>
      </w:pPr>
      <w:r>
        <w:rPr>
          <w:rFonts w:hint="eastAsia" w:ascii="仿宋" w:hAnsi="仿宋" w:eastAsia="仿宋"/>
          <w:sz w:val="32"/>
          <w:szCs w:val="32"/>
        </w:rPr>
        <w:t>（7）负责景区旅游市场、服务质量监管，维护游客的合法权益；负责旅游规划统计和对外宣传营销。</w:t>
      </w:r>
    </w:p>
    <w:p w14:paraId="292C263F">
      <w:pPr>
        <w:spacing w:line="580" w:lineRule="exact"/>
        <w:ind w:firstLine="640" w:firstLineChars="200"/>
        <w:rPr>
          <w:rFonts w:ascii="仿宋" w:hAnsi="仿宋" w:eastAsia="仿宋"/>
          <w:sz w:val="32"/>
          <w:szCs w:val="32"/>
        </w:rPr>
      </w:pPr>
      <w:r>
        <w:rPr>
          <w:rFonts w:hint="eastAsia" w:ascii="仿宋" w:hAnsi="仿宋" w:eastAsia="仿宋"/>
          <w:sz w:val="32"/>
          <w:szCs w:val="32"/>
        </w:rPr>
        <w:t>（8）负责景区内生态环境、人文景观、旅游资源的保护管理。</w:t>
      </w:r>
    </w:p>
    <w:p w14:paraId="2AD26F20">
      <w:pPr>
        <w:spacing w:line="580" w:lineRule="exact"/>
        <w:ind w:firstLine="640" w:firstLineChars="200"/>
        <w:rPr>
          <w:rFonts w:ascii="仿宋" w:hAnsi="仿宋" w:eastAsia="仿宋"/>
          <w:sz w:val="32"/>
          <w:szCs w:val="32"/>
        </w:rPr>
      </w:pPr>
      <w:r>
        <w:rPr>
          <w:rFonts w:hint="eastAsia" w:ascii="仿宋" w:hAnsi="仿宋" w:eastAsia="仿宋"/>
          <w:sz w:val="32"/>
          <w:szCs w:val="32"/>
        </w:rPr>
        <w:t>（9）负责景区内生投资企业安全生产的监督管理，对投资企业、旅游景点的安全生产机构、人员、职责、措施等落实情况实施监督检查。</w:t>
      </w:r>
    </w:p>
    <w:p w14:paraId="6B73AB2C">
      <w:pPr>
        <w:spacing w:line="580" w:lineRule="exact"/>
        <w:ind w:firstLine="640" w:firstLineChars="200"/>
        <w:rPr>
          <w:rFonts w:ascii="仿宋" w:hAnsi="仿宋" w:eastAsia="仿宋"/>
          <w:sz w:val="32"/>
          <w:szCs w:val="32"/>
        </w:rPr>
      </w:pPr>
      <w:r>
        <w:rPr>
          <w:rFonts w:hint="eastAsia" w:ascii="仿宋" w:hAnsi="仿宋" w:eastAsia="仿宋"/>
          <w:sz w:val="32"/>
          <w:szCs w:val="32"/>
        </w:rPr>
        <w:t>（10）负责景区对外招商引资和投资、建设、生产、经营中的政务服务工作。</w:t>
      </w:r>
    </w:p>
    <w:p w14:paraId="028F8C8E">
      <w:pPr>
        <w:spacing w:line="580" w:lineRule="exact"/>
        <w:ind w:firstLine="640" w:firstLineChars="200"/>
        <w:rPr>
          <w:rFonts w:ascii="仿宋" w:hAnsi="仿宋" w:eastAsia="仿宋"/>
          <w:sz w:val="32"/>
          <w:szCs w:val="32"/>
        </w:rPr>
      </w:pPr>
      <w:r>
        <w:rPr>
          <w:rFonts w:hint="eastAsia" w:ascii="仿宋" w:hAnsi="仿宋" w:eastAsia="仿宋"/>
          <w:sz w:val="32"/>
          <w:szCs w:val="32"/>
        </w:rPr>
        <w:t>（11）负责景区财务核算、收支管理和景区内各类政府性投资项目、资金和固定资产的监督管理。</w:t>
      </w:r>
    </w:p>
    <w:p w14:paraId="25FF849F">
      <w:pPr>
        <w:spacing w:line="580" w:lineRule="exact"/>
        <w:ind w:firstLine="640" w:firstLineChars="200"/>
        <w:rPr>
          <w:rFonts w:ascii="仿宋" w:hAnsi="仿宋" w:eastAsia="仿宋"/>
          <w:sz w:val="32"/>
          <w:szCs w:val="32"/>
        </w:rPr>
      </w:pPr>
      <w:r>
        <w:rPr>
          <w:rFonts w:hint="eastAsia" w:ascii="仿宋" w:hAnsi="仿宋" w:eastAsia="仿宋"/>
          <w:sz w:val="32"/>
          <w:szCs w:val="32"/>
        </w:rPr>
        <w:t>（12）负责景区内区级相关职能部门派驻单位或派驻人员的日常管理。</w:t>
      </w:r>
    </w:p>
    <w:p w14:paraId="2B76BE43">
      <w:pPr>
        <w:spacing w:line="580" w:lineRule="exact"/>
        <w:ind w:firstLine="640" w:firstLineChars="200"/>
        <w:rPr>
          <w:rFonts w:ascii="仿宋" w:hAnsi="仿宋" w:eastAsia="仿宋"/>
          <w:sz w:val="32"/>
          <w:szCs w:val="32"/>
        </w:rPr>
      </w:pPr>
      <w:r>
        <w:rPr>
          <w:rFonts w:hint="eastAsia" w:ascii="仿宋" w:hAnsi="仿宋" w:eastAsia="仿宋"/>
          <w:sz w:val="32"/>
          <w:szCs w:val="32"/>
        </w:rPr>
        <w:t>（13）负责区政府交办的其他事项。</w:t>
      </w:r>
    </w:p>
    <w:p w14:paraId="496EE22A">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（三）人员概况。</w:t>
      </w:r>
    </w:p>
    <w:p w14:paraId="69ED3515">
      <w:pPr>
        <w:spacing w:line="580" w:lineRule="exact"/>
        <w:ind w:firstLine="640" w:firstLineChars="200"/>
        <w:rPr>
          <w:rFonts w:ascii="仿宋" w:hAnsi="仿宋" w:eastAsia="仿宋"/>
          <w:sz w:val="32"/>
          <w:szCs w:val="32"/>
        </w:rPr>
      </w:pPr>
      <w:r>
        <w:rPr>
          <w:rFonts w:hint="eastAsia" w:ascii="仿宋" w:hAnsi="仿宋" w:eastAsia="仿宋"/>
          <w:sz w:val="32"/>
          <w:szCs w:val="32"/>
        </w:rPr>
        <w:t>截止20</w:t>
      </w:r>
      <w:r>
        <w:rPr>
          <w:rFonts w:hint="eastAsia" w:ascii="仿宋" w:hAnsi="仿宋" w:eastAsia="仿宋"/>
          <w:sz w:val="32"/>
          <w:szCs w:val="32"/>
          <w:lang w:val="en-US" w:eastAsia="zh-CN"/>
        </w:rPr>
        <w:t>20</w:t>
      </w:r>
      <w:r>
        <w:rPr>
          <w:rFonts w:hint="eastAsia" w:ascii="仿宋" w:hAnsi="仿宋" w:eastAsia="仿宋"/>
          <w:sz w:val="32"/>
          <w:szCs w:val="32"/>
        </w:rPr>
        <w:t xml:space="preserve">年12月31日，景区管委会总编制18名，其中行政编制 3 名，事业编制 </w:t>
      </w:r>
      <w:r>
        <w:rPr>
          <w:rFonts w:hint="eastAsia" w:ascii="仿宋" w:hAnsi="仿宋" w:eastAsia="仿宋"/>
          <w:sz w:val="32"/>
          <w:szCs w:val="32"/>
          <w:lang w:val="en-US" w:eastAsia="zh-CN"/>
        </w:rPr>
        <w:t>15</w:t>
      </w:r>
      <w:r>
        <w:rPr>
          <w:rFonts w:hint="eastAsia" w:ascii="仿宋" w:hAnsi="仿宋" w:eastAsia="仿宋"/>
          <w:sz w:val="32"/>
          <w:szCs w:val="32"/>
        </w:rPr>
        <w:t>名，工勤编制 0 名。在职人员总数</w:t>
      </w:r>
      <w:r>
        <w:rPr>
          <w:rFonts w:hint="eastAsia" w:ascii="仿宋" w:hAnsi="仿宋" w:eastAsia="仿宋"/>
          <w:sz w:val="32"/>
          <w:szCs w:val="32"/>
          <w:lang w:val="en-US" w:eastAsia="zh-CN"/>
        </w:rPr>
        <w:t>14</w:t>
      </w:r>
      <w:r>
        <w:rPr>
          <w:rFonts w:hint="eastAsia" w:ascii="仿宋" w:hAnsi="仿宋" w:eastAsia="仿宋"/>
          <w:sz w:val="32"/>
          <w:szCs w:val="32"/>
        </w:rPr>
        <w:t>人，其中：行政人员</w:t>
      </w:r>
      <w:r>
        <w:rPr>
          <w:rFonts w:hint="eastAsia" w:ascii="仿宋" w:hAnsi="仿宋" w:eastAsia="仿宋"/>
          <w:sz w:val="32"/>
          <w:szCs w:val="32"/>
          <w:lang w:val="en-US" w:eastAsia="zh-CN"/>
        </w:rPr>
        <w:t>3</w:t>
      </w:r>
      <w:r>
        <w:rPr>
          <w:rFonts w:hint="eastAsia" w:ascii="仿宋" w:hAnsi="仿宋" w:eastAsia="仿宋"/>
          <w:sz w:val="32"/>
          <w:szCs w:val="32"/>
        </w:rPr>
        <w:t xml:space="preserve"> 人，事业人员</w:t>
      </w:r>
      <w:r>
        <w:rPr>
          <w:rFonts w:hint="eastAsia" w:ascii="仿宋" w:hAnsi="仿宋" w:eastAsia="仿宋"/>
          <w:sz w:val="32"/>
          <w:szCs w:val="32"/>
          <w:lang w:val="en-US" w:eastAsia="zh-CN"/>
        </w:rPr>
        <w:t>11</w:t>
      </w:r>
      <w:r>
        <w:rPr>
          <w:rFonts w:hint="eastAsia" w:ascii="仿宋" w:hAnsi="仿宋" w:eastAsia="仿宋"/>
          <w:sz w:val="32"/>
          <w:szCs w:val="32"/>
        </w:rPr>
        <w:t xml:space="preserve"> 人，工勤人员 0 人；离退休人员 0 人，其中：退休人员 0 人。    </w:t>
      </w:r>
    </w:p>
    <w:p w14:paraId="4C686546">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14:paraId="4F642630">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（一）部门财政资金收入情况。</w:t>
      </w:r>
    </w:p>
    <w:p w14:paraId="16EE7D12">
      <w:pPr>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本年财政拨款收入</w:t>
      </w:r>
      <w:r>
        <w:rPr>
          <w:rFonts w:hint="eastAsia" w:ascii="仿宋_GB2312" w:eastAsia="仿宋_GB2312"/>
          <w:color w:val="000000"/>
          <w:sz w:val="32"/>
          <w:szCs w:val="32"/>
          <w:lang w:val="en-US" w:eastAsia="zh-CN"/>
        </w:rPr>
        <w:t>1301.50</w:t>
      </w:r>
      <w:r>
        <w:rPr>
          <w:rFonts w:hint="eastAsia" w:ascii="仿宋_GB2312" w:eastAsia="仿宋_GB2312"/>
          <w:color w:val="000000"/>
          <w:sz w:val="32"/>
          <w:szCs w:val="32"/>
        </w:rPr>
        <w:t>万元。</w:t>
      </w:r>
    </w:p>
    <w:p w14:paraId="4200DD74">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（二）部门财政资金支出情况。</w:t>
      </w:r>
    </w:p>
    <w:p w14:paraId="38A003E3">
      <w:pPr>
        <w:spacing w:line="5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本年财政拨款支出</w:t>
      </w:r>
      <w:r>
        <w:rPr>
          <w:rFonts w:hint="eastAsia" w:ascii="仿宋_GB2312" w:eastAsia="仿宋_GB2312" w:cs="仿宋_GB2312"/>
          <w:color w:val="000000"/>
          <w:sz w:val="32"/>
          <w:szCs w:val="32"/>
          <w:lang w:val="en-US" w:eastAsia="zh-CN"/>
        </w:rPr>
        <w:t>1301.50</w:t>
      </w:r>
      <w:r>
        <w:rPr>
          <w:rFonts w:hint="eastAsia" w:ascii="仿宋_GB2312" w:eastAsia="仿宋_GB2312" w:cs="仿宋_GB2312"/>
          <w:color w:val="000000"/>
          <w:sz w:val="32"/>
          <w:szCs w:val="32"/>
        </w:rPr>
        <w:t>万元，其中：基本支出</w:t>
      </w:r>
      <w:r>
        <w:rPr>
          <w:rFonts w:hint="eastAsia" w:ascii="仿宋_GB2312" w:eastAsia="仿宋_GB2312" w:cs="仿宋_GB2312"/>
          <w:color w:val="000000"/>
          <w:sz w:val="32"/>
          <w:szCs w:val="32"/>
          <w:lang w:val="en-US" w:eastAsia="zh-CN"/>
        </w:rPr>
        <w:t>191.19</w:t>
      </w:r>
      <w:r>
        <w:rPr>
          <w:rFonts w:hint="eastAsia"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14.69</w:t>
      </w:r>
      <w:r>
        <w:rPr>
          <w:rFonts w:hint="eastAsia" w:ascii="仿宋_GB2312" w:eastAsia="仿宋_GB2312" w:cs="仿宋_GB2312"/>
          <w:color w:val="000000"/>
          <w:sz w:val="32"/>
          <w:szCs w:val="32"/>
        </w:rPr>
        <w:t xml:space="preserve">%；项目支出 </w:t>
      </w:r>
      <w:r>
        <w:rPr>
          <w:rFonts w:hint="eastAsia" w:ascii="仿宋_GB2312" w:eastAsia="仿宋_GB2312" w:cs="仿宋_GB2312"/>
          <w:color w:val="000000"/>
          <w:sz w:val="32"/>
          <w:szCs w:val="32"/>
          <w:lang w:val="en-US" w:eastAsia="zh-CN"/>
        </w:rPr>
        <w:t>1110.31</w:t>
      </w:r>
      <w:r>
        <w:rPr>
          <w:rFonts w:hint="eastAsia"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85.31</w:t>
      </w:r>
      <w:r>
        <w:rPr>
          <w:rFonts w:hint="eastAsia" w:ascii="仿宋_GB2312" w:eastAsia="仿宋_GB2312" w:cs="仿宋_GB2312"/>
          <w:color w:val="000000"/>
          <w:sz w:val="32"/>
          <w:szCs w:val="32"/>
        </w:rPr>
        <w:t>%。</w:t>
      </w:r>
    </w:p>
    <w:p w14:paraId="186017E5">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14:paraId="080D78D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（一）预算编制情况</w:t>
      </w:r>
    </w:p>
    <w:p w14:paraId="332625F9">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景区按照区财政的要求及时组织财务人员进行预决的编制，严格执行先预算再有支出的原则，做到专款专用。对绩效目标进行季度梳理和年度分析，并主动接受财政监督，对专项预算提前细化，做到收支平衡，确保专项工作。</w:t>
      </w:r>
    </w:p>
    <w:p w14:paraId="2CBA342E">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基本支出：人员经费</w:t>
      </w:r>
      <w:r>
        <w:rPr>
          <w:rFonts w:hint="eastAsia" w:ascii="仿宋" w:hAnsi="仿宋" w:eastAsia="仿宋" w:cs="仿宋"/>
          <w:sz w:val="32"/>
          <w:szCs w:val="32"/>
          <w:lang w:val="en-US" w:eastAsia="zh-CN"/>
        </w:rPr>
        <w:t>173.19</w:t>
      </w:r>
      <w:r>
        <w:rPr>
          <w:rFonts w:hint="eastAsia" w:ascii="仿宋" w:hAnsi="仿宋" w:eastAsia="仿宋" w:cs="仿宋"/>
          <w:sz w:val="32"/>
          <w:szCs w:val="32"/>
        </w:rPr>
        <w:t>万元。主要包括：基本工资、津贴补贴、奖金、社会保险缴费、绩效工资、机关事业单位基本养老保险缴费、职业年金缴费、住房公积金、其他工资福利支出。公用经费</w:t>
      </w:r>
      <w:r>
        <w:rPr>
          <w:rFonts w:hint="eastAsia" w:ascii="仿宋" w:hAnsi="仿宋" w:eastAsia="仿宋" w:cs="仿宋"/>
          <w:sz w:val="32"/>
          <w:szCs w:val="32"/>
          <w:lang w:val="en-US" w:eastAsia="zh-CN"/>
        </w:rPr>
        <w:t>18.00</w:t>
      </w:r>
      <w:r>
        <w:rPr>
          <w:rFonts w:hint="eastAsia" w:ascii="仿宋" w:hAnsi="仿宋" w:eastAsia="仿宋" w:cs="仿宋"/>
          <w:sz w:val="32"/>
          <w:szCs w:val="32"/>
        </w:rPr>
        <w:t>万元。主要包括：办公费、印刷费、咨询费、手续费、水电费、邮电费、差旅费、维修（护）费、会议费、培训费、劳务费、工会经费、福利费、其他交通工具运行维护费、其他商品和服务支出。</w:t>
      </w:r>
    </w:p>
    <w:p w14:paraId="2A5C4F6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项目支出：专项经费</w:t>
      </w:r>
      <w:r>
        <w:rPr>
          <w:rFonts w:hint="eastAsia" w:ascii="仿宋" w:hAnsi="仿宋" w:eastAsia="仿宋" w:cs="仿宋"/>
          <w:sz w:val="32"/>
          <w:szCs w:val="32"/>
          <w:lang w:val="en-US" w:eastAsia="zh-CN"/>
        </w:rPr>
        <w:t>1110.31</w:t>
      </w:r>
      <w:r>
        <w:rPr>
          <w:rFonts w:hint="eastAsia" w:ascii="仿宋" w:hAnsi="仿宋" w:eastAsia="仿宋" w:cs="仿宋"/>
          <w:sz w:val="32"/>
          <w:szCs w:val="32"/>
        </w:rPr>
        <w:t>万元。主要用于景区宣传、招商</w:t>
      </w:r>
      <w:r>
        <w:rPr>
          <w:rFonts w:hint="eastAsia" w:ascii="仿宋" w:hAnsi="仿宋" w:eastAsia="仿宋" w:cs="仿宋"/>
          <w:sz w:val="32"/>
          <w:szCs w:val="32"/>
          <w:lang w:eastAsia="zh-CN"/>
        </w:rPr>
        <w:t>、</w:t>
      </w:r>
      <w:r>
        <w:rPr>
          <w:rFonts w:hint="eastAsia" w:ascii="仿宋" w:hAnsi="仿宋" w:eastAsia="仿宋" w:cs="仿宋"/>
          <w:sz w:val="32"/>
          <w:szCs w:val="32"/>
        </w:rPr>
        <w:t>环境日常维护</w:t>
      </w:r>
      <w:r>
        <w:rPr>
          <w:rFonts w:hint="eastAsia" w:ascii="仿宋" w:hAnsi="仿宋" w:eastAsia="仿宋" w:cs="仿宋"/>
          <w:sz w:val="32"/>
          <w:szCs w:val="32"/>
          <w:lang w:eastAsia="zh-CN"/>
        </w:rPr>
        <w:t>、智慧旅游建设及运管、万佛广场及乐途户外公园建设补助。</w:t>
      </w:r>
    </w:p>
    <w:p w14:paraId="0F787B1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（二）执行管理情况</w:t>
      </w:r>
    </w:p>
    <w:p w14:paraId="52F050DD">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年景区预算执行情况，</w:t>
      </w:r>
      <w:r>
        <w:rPr>
          <w:rFonts w:hint="eastAsia" w:ascii="仿宋_GB2312" w:hAnsi="宋体" w:eastAsia="仿宋_GB2312"/>
          <w:sz w:val="32"/>
          <w:szCs w:val="32"/>
          <w:lang w:bidi="ar"/>
        </w:rPr>
        <w:t>行政运行</w:t>
      </w:r>
      <w:r>
        <w:rPr>
          <w:rFonts w:hint="eastAsia" w:ascii="仿宋_GB2312" w:hAnsi="宋体" w:eastAsia="仿宋_GB2312"/>
          <w:sz w:val="32"/>
          <w:szCs w:val="32"/>
          <w:lang w:val="en-US" w:eastAsia="zh-CN" w:bidi="ar"/>
        </w:rPr>
        <w:t>26.25</w:t>
      </w:r>
      <w:r>
        <w:rPr>
          <w:rFonts w:hint="eastAsia" w:ascii="仿宋_GB2312" w:hAnsi="宋体" w:eastAsia="仿宋_GB2312"/>
          <w:sz w:val="32"/>
          <w:szCs w:val="32"/>
          <w:lang w:bidi="ar"/>
        </w:rPr>
        <w:t>万元，一般行政管理事务</w:t>
      </w:r>
      <w:r>
        <w:rPr>
          <w:rFonts w:hint="eastAsia" w:ascii="仿宋_GB2312" w:hAnsi="宋体" w:eastAsia="仿宋_GB2312"/>
          <w:sz w:val="32"/>
          <w:szCs w:val="32"/>
          <w:lang w:val="en-US" w:eastAsia="zh-CN" w:bidi="ar"/>
        </w:rPr>
        <w:t>50.31</w:t>
      </w:r>
      <w:r>
        <w:rPr>
          <w:rFonts w:hint="eastAsia" w:ascii="仿宋_GB2312" w:hAnsi="宋体" w:eastAsia="仿宋_GB2312"/>
          <w:sz w:val="32"/>
          <w:szCs w:val="32"/>
          <w:lang w:bidi="ar"/>
        </w:rPr>
        <w:t>万元，事业运行</w:t>
      </w:r>
      <w:r>
        <w:rPr>
          <w:rFonts w:hint="eastAsia" w:ascii="仿宋_GB2312" w:hAnsi="宋体" w:eastAsia="仿宋_GB2312"/>
          <w:sz w:val="32"/>
          <w:szCs w:val="32"/>
          <w:lang w:val="en-US" w:eastAsia="zh-CN" w:bidi="ar"/>
        </w:rPr>
        <w:t>129.28</w:t>
      </w:r>
      <w:r>
        <w:rPr>
          <w:rFonts w:hint="eastAsia" w:ascii="仿宋_GB2312" w:hAnsi="宋体" w:eastAsia="仿宋_GB2312"/>
          <w:sz w:val="32"/>
          <w:szCs w:val="32"/>
          <w:lang w:bidi="ar"/>
        </w:rPr>
        <w:t>万元，</w:t>
      </w:r>
      <w:r>
        <w:rPr>
          <w:rFonts w:hint="eastAsia" w:ascii="仿宋_GB2312" w:hAnsi="宋体" w:eastAsia="仿宋_GB2312"/>
          <w:sz w:val="32"/>
          <w:szCs w:val="32"/>
          <w:lang w:eastAsia="zh-CN" w:bidi="ar"/>
        </w:rPr>
        <w:t>其他文化和旅游支出</w:t>
      </w:r>
      <w:r>
        <w:rPr>
          <w:rFonts w:hint="eastAsia" w:ascii="仿宋_GB2312" w:hAnsi="宋体" w:eastAsia="仿宋_GB2312"/>
          <w:sz w:val="32"/>
          <w:szCs w:val="32"/>
          <w:lang w:val="en-US" w:eastAsia="zh-CN" w:bidi="ar"/>
        </w:rPr>
        <w:t>1060.00万元</w:t>
      </w:r>
      <w:r>
        <w:rPr>
          <w:rFonts w:hint="eastAsia" w:ascii="仿宋_GB2312" w:hAnsi="宋体" w:eastAsia="仿宋_GB2312"/>
          <w:sz w:val="32"/>
          <w:szCs w:val="32"/>
          <w:lang w:eastAsia="zh-CN" w:bidi="ar"/>
        </w:rPr>
        <w:t>，</w:t>
      </w:r>
      <w:r>
        <w:rPr>
          <w:rFonts w:hint="eastAsia" w:ascii="仿宋_GB2312" w:hAnsi="宋体" w:eastAsia="仿宋_GB2312"/>
          <w:sz w:val="32"/>
          <w:szCs w:val="32"/>
          <w:lang w:bidi="ar"/>
        </w:rPr>
        <w:t>机关事业单位基本养老保险缴费支出</w:t>
      </w:r>
      <w:r>
        <w:rPr>
          <w:rFonts w:hint="eastAsia" w:ascii="仿宋_GB2312" w:hAnsi="宋体" w:eastAsia="仿宋_GB2312"/>
          <w:sz w:val="32"/>
          <w:szCs w:val="32"/>
          <w:lang w:val="en-US" w:eastAsia="zh-CN" w:bidi="ar"/>
        </w:rPr>
        <w:t>12.33</w:t>
      </w:r>
      <w:r>
        <w:rPr>
          <w:rFonts w:hint="eastAsia" w:ascii="仿宋_GB2312" w:hAnsi="宋体" w:eastAsia="仿宋_GB2312"/>
          <w:sz w:val="32"/>
          <w:szCs w:val="32"/>
          <w:lang w:bidi="ar"/>
        </w:rPr>
        <w:t>万元，机关事业单位职业年金缴费支出</w:t>
      </w:r>
      <w:r>
        <w:rPr>
          <w:rFonts w:hint="eastAsia" w:ascii="仿宋_GB2312" w:hAnsi="宋体" w:eastAsia="仿宋_GB2312"/>
          <w:sz w:val="32"/>
          <w:szCs w:val="32"/>
          <w:lang w:val="en-US" w:eastAsia="zh-CN" w:bidi="ar"/>
        </w:rPr>
        <w:t>6.16</w:t>
      </w:r>
      <w:r>
        <w:rPr>
          <w:rFonts w:hint="eastAsia" w:ascii="仿宋_GB2312" w:hAnsi="宋体" w:eastAsia="仿宋_GB2312"/>
          <w:sz w:val="32"/>
          <w:szCs w:val="32"/>
          <w:lang w:bidi="ar"/>
        </w:rPr>
        <w:t>万元，其他社会保障和就业支出</w:t>
      </w:r>
      <w:r>
        <w:rPr>
          <w:rFonts w:hint="eastAsia" w:ascii="仿宋_GB2312" w:hAnsi="宋体" w:eastAsia="仿宋_GB2312"/>
          <w:sz w:val="32"/>
          <w:szCs w:val="32"/>
          <w:lang w:val="en-US" w:eastAsia="zh-CN" w:bidi="ar"/>
        </w:rPr>
        <w:t>0.55</w:t>
      </w:r>
      <w:r>
        <w:rPr>
          <w:rFonts w:hint="eastAsia" w:ascii="仿宋_GB2312" w:hAnsi="宋体" w:eastAsia="仿宋_GB2312"/>
          <w:sz w:val="32"/>
          <w:szCs w:val="32"/>
          <w:lang w:eastAsia="zh-CN" w:bidi="ar"/>
        </w:rPr>
        <w:t>万元，</w:t>
      </w:r>
      <w:r>
        <w:rPr>
          <w:rFonts w:hint="eastAsia" w:ascii="仿宋_GB2312" w:hAnsi="宋体" w:eastAsia="仿宋_GB2312"/>
          <w:sz w:val="32"/>
          <w:szCs w:val="32"/>
          <w:lang w:bidi="ar"/>
        </w:rPr>
        <w:t>行政单位医疗</w:t>
      </w:r>
      <w:r>
        <w:rPr>
          <w:rFonts w:hint="eastAsia" w:ascii="仿宋_GB2312" w:hAnsi="宋体" w:eastAsia="仿宋_GB2312"/>
          <w:sz w:val="32"/>
          <w:szCs w:val="32"/>
          <w:lang w:val="en-US" w:eastAsia="zh-CN" w:bidi="ar"/>
        </w:rPr>
        <w:t>1.15</w:t>
      </w:r>
      <w:r>
        <w:rPr>
          <w:rFonts w:hint="eastAsia" w:ascii="仿宋_GB2312" w:hAnsi="宋体" w:eastAsia="仿宋_GB2312"/>
          <w:sz w:val="32"/>
          <w:szCs w:val="32"/>
          <w:lang w:bidi="ar"/>
        </w:rPr>
        <w:t>万元，事业单位医疗</w:t>
      </w:r>
      <w:r>
        <w:rPr>
          <w:rFonts w:hint="eastAsia" w:ascii="仿宋_GB2312" w:hAnsi="宋体" w:eastAsia="仿宋_GB2312"/>
          <w:sz w:val="32"/>
          <w:szCs w:val="32"/>
          <w:lang w:val="en-US" w:eastAsia="zh-CN" w:bidi="ar"/>
        </w:rPr>
        <w:t>3.47</w:t>
      </w:r>
      <w:r>
        <w:rPr>
          <w:rFonts w:hint="eastAsia" w:ascii="仿宋_GB2312" w:hAnsi="宋体" w:eastAsia="仿宋_GB2312"/>
          <w:sz w:val="32"/>
          <w:szCs w:val="32"/>
          <w:lang w:bidi="ar"/>
        </w:rPr>
        <w:t>万元，其他行政事业单位医疗支出</w:t>
      </w:r>
      <w:r>
        <w:rPr>
          <w:rFonts w:hint="eastAsia" w:ascii="仿宋_GB2312" w:hAnsi="宋体" w:eastAsia="仿宋_GB2312"/>
          <w:sz w:val="32"/>
          <w:szCs w:val="32"/>
          <w:lang w:val="en-US" w:eastAsia="zh-CN" w:bidi="ar"/>
        </w:rPr>
        <w:t>0.27</w:t>
      </w:r>
      <w:r>
        <w:rPr>
          <w:rFonts w:hint="eastAsia" w:ascii="仿宋_GB2312" w:hAnsi="宋体" w:eastAsia="仿宋_GB2312"/>
          <w:sz w:val="32"/>
          <w:szCs w:val="32"/>
          <w:lang w:bidi="ar"/>
        </w:rPr>
        <w:t>万元，住房公积金</w:t>
      </w:r>
      <w:r>
        <w:rPr>
          <w:rFonts w:hint="eastAsia" w:ascii="仿宋_GB2312" w:hAnsi="宋体" w:eastAsia="仿宋_GB2312"/>
          <w:sz w:val="32"/>
          <w:szCs w:val="32"/>
          <w:lang w:val="en-US" w:eastAsia="zh-CN" w:bidi="ar"/>
        </w:rPr>
        <w:t>11.73</w:t>
      </w:r>
      <w:r>
        <w:rPr>
          <w:rFonts w:hint="eastAsia" w:ascii="仿宋_GB2312" w:hAnsi="宋体" w:eastAsia="仿宋_GB2312"/>
          <w:sz w:val="32"/>
          <w:szCs w:val="32"/>
          <w:lang w:bidi="ar"/>
        </w:rPr>
        <w:t>万元。</w:t>
      </w:r>
    </w:p>
    <w:p w14:paraId="45F79E8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景区20</w:t>
      </w:r>
      <w:r>
        <w:rPr>
          <w:rFonts w:hint="eastAsia" w:ascii="仿宋" w:hAnsi="仿宋" w:eastAsia="仿宋" w:cs="仿宋"/>
          <w:sz w:val="32"/>
          <w:szCs w:val="32"/>
          <w:lang w:val="en-US" w:eastAsia="zh-CN"/>
        </w:rPr>
        <w:t>20</w:t>
      </w:r>
      <w:r>
        <w:rPr>
          <w:rFonts w:hint="eastAsia" w:ascii="仿宋" w:hAnsi="仿宋" w:eastAsia="仿宋" w:cs="仿宋"/>
          <w:sz w:val="32"/>
          <w:szCs w:val="32"/>
        </w:rPr>
        <w:t>年无因公出国（境）；</w:t>
      </w:r>
      <w:r>
        <w:rPr>
          <w:rFonts w:hint="eastAsia" w:ascii="仿宋" w:hAnsi="仿宋" w:eastAsia="仿宋" w:cs="仿宋"/>
          <w:sz w:val="32"/>
          <w:szCs w:val="32"/>
          <w:lang w:val="en-US" w:eastAsia="zh-CN"/>
        </w:rPr>
        <w:t>2020</w:t>
      </w:r>
      <w:r>
        <w:rPr>
          <w:rFonts w:hint="eastAsia" w:ascii="仿宋" w:hAnsi="仿宋" w:eastAsia="仿宋" w:cs="仿宋"/>
          <w:sz w:val="32"/>
          <w:szCs w:val="32"/>
        </w:rPr>
        <w:t>年公务用车购置及运行维护费</w:t>
      </w:r>
      <w:r>
        <w:rPr>
          <w:rFonts w:hint="eastAsia" w:ascii="仿宋" w:hAnsi="仿宋" w:eastAsia="仿宋" w:cs="仿宋"/>
          <w:sz w:val="32"/>
          <w:szCs w:val="32"/>
          <w:lang w:val="en-US" w:eastAsia="zh-CN"/>
        </w:rPr>
        <w:t>2</w:t>
      </w:r>
      <w:r>
        <w:rPr>
          <w:rFonts w:hint="eastAsia" w:ascii="仿宋" w:hAnsi="仿宋" w:eastAsia="仿宋" w:cs="仿宋"/>
          <w:sz w:val="32"/>
          <w:szCs w:val="32"/>
        </w:rPr>
        <w:t>.00万元。20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年公务接待费</w:t>
      </w:r>
      <w:r>
        <w:rPr>
          <w:rFonts w:hint="eastAsia" w:ascii="仿宋" w:hAnsi="仿宋" w:eastAsia="仿宋" w:cs="仿宋"/>
          <w:sz w:val="32"/>
          <w:szCs w:val="32"/>
          <w:lang w:val="en-US" w:eastAsia="zh-CN"/>
        </w:rPr>
        <w:t>2.0</w:t>
      </w:r>
      <w:r>
        <w:rPr>
          <w:rFonts w:hint="eastAsia" w:ascii="仿宋" w:hAnsi="仿宋" w:eastAsia="仿宋" w:cs="仿宋"/>
          <w:sz w:val="32"/>
          <w:szCs w:val="32"/>
        </w:rPr>
        <w:t>0万元。主要用于接待上级部门、其他县（市、区）政协来罗考察学习、招商引资等开支的交通费、住宿费、用餐费等。国内公务接待</w:t>
      </w:r>
      <w:r>
        <w:rPr>
          <w:rFonts w:hint="eastAsia" w:ascii="仿宋" w:hAnsi="仿宋" w:eastAsia="仿宋" w:cs="仿宋"/>
          <w:sz w:val="32"/>
          <w:szCs w:val="32"/>
          <w:lang w:val="en-US" w:eastAsia="zh-CN"/>
        </w:rPr>
        <w:t>45</w:t>
      </w:r>
      <w:r>
        <w:rPr>
          <w:rFonts w:hint="eastAsia" w:ascii="仿宋" w:hAnsi="仿宋" w:eastAsia="仿宋" w:cs="仿宋"/>
          <w:sz w:val="32"/>
          <w:szCs w:val="32"/>
        </w:rPr>
        <w:t>批次，3</w:t>
      </w:r>
      <w:r>
        <w:rPr>
          <w:rFonts w:hint="eastAsia" w:ascii="仿宋" w:hAnsi="仿宋" w:eastAsia="仿宋" w:cs="仿宋"/>
          <w:sz w:val="32"/>
          <w:szCs w:val="32"/>
          <w:lang w:val="en-US" w:eastAsia="zh-CN"/>
        </w:rPr>
        <w:t>10</w:t>
      </w:r>
      <w:r>
        <w:rPr>
          <w:rFonts w:hint="eastAsia" w:ascii="仿宋" w:hAnsi="仿宋" w:eastAsia="仿宋" w:cs="仿宋"/>
          <w:sz w:val="32"/>
          <w:szCs w:val="32"/>
        </w:rPr>
        <w:t>人次。</w:t>
      </w:r>
    </w:p>
    <w:p w14:paraId="3552B718">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（三）综合管理情况</w:t>
      </w:r>
    </w:p>
    <w:p w14:paraId="05BCCEED">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景区建立了规范的财务管理规章制度，健全了项目资金管理办法，严格按制度管理项目资金。会计核算和账务管理规范，经费开支严格遵循经办人填写、分管领导复核、财务人员及财务分管领导审核、单位负责人审批程序。会计核算符合相关规定，保证了专款专用，资金支付依据和开支标准合规合法，项目实施完成后达到了预期的经济和社会效益。严格执行政府采购制度。严格执行资产管理制度，全年进行固定资产盘点1次，核查国有资产零流失。进一步完善内控管理制度，制订内部控制专项检查办法和内部控制考核评价指标体系，推动完善人事管理、资产财务管理、内部审计等内部控制制度，进一步健全财政内部控制制度体系。及时在门户网站及廉洁罗江微信公众号公开预、决算等信息。定期开展绩效管理自评工作，将评价结果运用到日常财务管理工作中并主动接受财政监督。</w:t>
      </w:r>
    </w:p>
    <w:p w14:paraId="11C15745">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14:paraId="5C1E185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14:paraId="63BE8FFE">
      <w:pPr>
        <w:spacing w:line="580" w:lineRule="exact"/>
        <w:ind w:firstLine="640" w:firstLineChars="200"/>
        <w:rPr>
          <w:rFonts w:ascii="仿宋" w:hAnsi="仿宋" w:eastAsia="仿宋"/>
          <w:sz w:val="32"/>
          <w:szCs w:val="32"/>
        </w:rPr>
      </w:pPr>
      <w:r>
        <w:rPr>
          <w:rFonts w:hint="eastAsia" w:ascii="仿宋" w:hAnsi="仿宋" w:eastAsia="仿宋"/>
          <w:sz w:val="32"/>
          <w:szCs w:val="32"/>
        </w:rPr>
        <w:t>经对照部门支出绩效评价指标体系自评，景区自评情况如下：预算编制10分，自查得分9分；预算执行20分，自查得分19分；综合管理40分，自评40分；整体绩效30分，自查得分28分。合计得分96分。较好地完成绩效目标，确保了景区工作正常开展。项目资金管理比较规范，资金到位及时，整体发挥效益明显。</w:t>
      </w:r>
    </w:p>
    <w:p w14:paraId="3093B29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（二）存在问题。</w:t>
      </w:r>
    </w:p>
    <w:p w14:paraId="4D8977D1">
      <w:pPr>
        <w:spacing w:line="580" w:lineRule="exact"/>
        <w:ind w:firstLine="640" w:firstLineChars="200"/>
        <w:rPr>
          <w:rFonts w:ascii="仿宋" w:hAnsi="仿宋" w:eastAsia="仿宋"/>
          <w:sz w:val="32"/>
          <w:szCs w:val="32"/>
        </w:rPr>
      </w:pPr>
      <w:r>
        <w:rPr>
          <w:rFonts w:hint="eastAsia" w:ascii="仿宋" w:hAnsi="仿宋" w:eastAsia="仿宋"/>
          <w:sz w:val="32"/>
          <w:szCs w:val="32"/>
        </w:rPr>
        <w:t>预算资金总体偏紧，在景区日常维护维修、宣传活动开展，品牌打造的资金保障方面有些薄弱。</w:t>
      </w:r>
    </w:p>
    <w:p w14:paraId="14A5B63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（三）改进建议。</w:t>
      </w:r>
    </w:p>
    <w:p w14:paraId="7CCFE69D">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加强对相关法律法规的学习，加强财务人员的培训，不断提高会计从业人员的工作能力和业务水平。</w:t>
      </w:r>
    </w:p>
    <w:p w14:paraId="1F8842AF">
      <w:pPr>
        <w:spacing w:line="580" w:lineRule="exact"/>
        <w:ind w:left="0" w:leftChars="0" w:firstLine="0" w:firstLineChars="0"/>
        <w:rPr>
          <w:rFonts w:hint="eastAsia" w:ascii="黑体" w:hAnsi="黑体" w:eastAsia="黑体" w:cs="黑体"/>
          <w:sz w:val="32"/>
          <w:szCs w:val="32"/>
          <w:lang w:eastAsia="zh-CN"/>
        </w:rPr>
      </w:pPr>
    </w:p>
    <w:p w14:paraId="6BD889EB">
      <w:pPr>
        <w:spacing w:line="580" w:lineRule="exact"/>
        <w:ind w:left="0" w:leftChars="0" w:firstLine="0" w:firstLineChars="0"/>
        <w:rPr>
          <w:rFonts w:hint="eastAsia" w:ascii="黑体" w:hAnsi="黑体" w:eastAsia="黑体" w:cs="黑体"/>
          <w:sz w:val="32"/>
          <w:szCs w:val="32"/>
          <w:lang w:eastAsia="zh-CN"/>
        </w:rPr>
      </w:pPr>
    </w:p>
    <w:p w14:paraId="0337607F">
      <w:pPr>
        <w:spacing w:line="58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7849292">
      <w:pPr>
        <w:spacing w:line="600" w:lineRule="exact"/>
        <w:jc w:val="center"/>
        <w:outlineLvl w:val="0"/>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白马关景区项目支出绩效自评报告</w:t>
      </w:r>
    </w:p>
    <w:p w14:paraId="786D9F20">
      <w:pPr>
        <w:spacing w:line="600" w:lineRule="exact"/>
        <w:jc w:val="center"/>
        <w:outlineLvl w:val="0"/>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绿化管护项目</w:t>
      </w:r>
    </w:p>
    <w:p w14:paraId="53CCB1BC">
      <w:pPr>
        <w:spacing w:line="580" w:lineRule="exact"/>
        <w:ind w:left="0" w:leftChars="0" w:firstLine="0" w:firstLineChars="0"/>
        <w:rPr>
          <w:rFonts w:hint="default" w:ascii="仿宋" w:hAnsi="仿宋" w:eastAsia="仿宋"/>
          <w:sz w:val="32"/>
          <w:szCs w:val="32"/>
          <w:lang w:val="en-US" w:eastAsia="zh-CN"/>
        </w:rPr>
      </w:pPr>
    </w:p>
    <w:p w14:paraId="6C661E7B">
      <w:pPr>
        <w:spacing w:line="58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一、项目概况</w:t>
      </w:r>
    </w:p>
    <w:p w14:paraId="07D6E8B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（一）项目基本情况。</w:t>
      </w:r>
    </w:p>
    <w:p w14:paraId="63E1373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1.说明项目主管部门（单位）在该项目管理中的职能。</w:t>
      </w:r>
    </w:p>
    <w:p w14:paraId="17107D74">
      <w:pPr>
        <w:spacing w:line="580" w:lineRule="exact"/>
        <w:ind w:left="0" w:leftChars="0" w:firstLine="0" w:firstLineChars="0"/>
        <w:rPr>
          <w:rFonts w:hint="default" w:ascii="仿宋" w:hAnsi="仿宋" w:eastAsia="仿宋"/>
          <w:sz w:val="32"/>
          <w:szCs w:val="32"/>
          <w:lang w:val="en-US" w:eastAsia="zh-CN"/>
        </w:rPr>
      </w:pPr>
      <w:r>
        <w:rPr>
          <w:rFonts w:hint="default" w:ascii="仿宋" w:hAnsi="仿宋" w:eastAsia="仿宋"/>
          <w:sz w:val="32"/>
          <w:szCs w:val="32"/>
          <w:lang w:val="en-US" w:eastAsia="zh-CN"/>
        </w:rPr>
        <w:t>德阳市罗江区白马关景区管理委员会为区政府派出机构，负责对白马关景区（以下简称“景区”）进行统一领导、统一规划、统一建设、统一管理。</w:t>
      </w:r>
    </w:p>
    <w:p w14:paraId="2D19DF3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2.项目立项、资金申报的依据。</w:t>
      </w:r>
    </w:p>
    <w:p w14:paraId="5596E9E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w:t>
      </w:r>
      <w:r>
        <w:rPr>
          <w:rFonts w:hint="eastAsia" w:ascii="仿宋" w:hAnsi="仿宋" w:eastAsia="仿宋"/>
          <w:sz w:val="32"/>
          <w:szCs w:val="32"/>
          <w:lang w:val="en-US" w:eastAsia="zh-CN"/>
        </w:rPr>
        <w:t>20</w:t>
      </w:r>
      <w:r>
        <w:rPr>
          <w:rFonts w:hint="default" w:ascii="仿宋" w:hAnsi="仿宋" w:eastAsia="仿宋"/>
          <w:sz w:val="32"/>
          <w:szCs w:val="32"/>
          <w:lang w:val="en-US" w:eastAsia="zh-CN"/>
        </w:rPr>
        <w:t>年部门预算的通知》（德市罗财预〔20</w:t>
      </w:r>
      <w:r>
        <w:rPr>
          <w:rFonts w:hint="eastAsia" w:ascii="仿宋" w:hAnsi="仿宋" w:eastAsia="仿宋"/>
          <w:sz w:val="32"/>
          <w:szCs w:val="32"/>
          <w:lang w:val="en-US" w:eastAsia="zh-CN"/>
        </w:rPr>
        <w:t>20</w:t>
      </w:r>
      <w:r>
        <w:rPr>
          <w:rFonts w:hint="default" w:ascii="仿宋" w:hAnsi="仿宋" w:eastAsia="仿宋"/>
          <w:sz w:val="32"/>
          <w:szCs w:val="32"/>
          <w:lang w:val="en-US" w:eastAsia="zh-CN"/>
        </w:rPr>
        <w:t>〕1号），景区绿化管护费</w:t>
      </w:r>
      <w:r>
        <w:rPr>
          <w:rFonts w:hint="eastAsia" w:ascii="仿宋" w:hAnsi="仿宋" w:eastAsia="仿宋"/>
          <w:sz w:val="32"/>
          <w:szCs w:val="32"/>
          <w:lang w:val="en-US" w:eastAsia="zh-CN"/>
        </w:rPr>
        <w:t>1</w:t>
      </w:r>
      <w:r>
        <w:rPr>
          <w:rFonts w:hint="default" w:ascii="仿宋" w:hAnsi="仿宋" w:eastAsia="仿宋"/>
          <w:sz w:val="32"/>
          <w:szCs w:val="32"/>
          <w:lang w:val="en-US" w:eastAsia="zh-CN"/>
        </w:rPr>
        <w:t>5万元。</w:t>
      </w:r>
    </w:p>
    <w:p w14:paraId="4A06E1F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3.资金管理严格按照财务制度，规范各项经费的开支。根据项目支出的性质、范围、用途，坚持专款专用，严禁挤占挪用。</w:t>
      </w:r>
    </w:p>
    <w:p w14:paraId="1E2BE7C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4.资金分配的原则及考虑因素。</w:t>
      </w:r>
    </w:p>
    <w:p w14:paraId="0C2E733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 xml:space="preserve">根据景区范围内的植被稀疏情况、环卫保洁重点分布情况，支付景区植被绿化，枝叶修剪，卫生保洁等费用。 </w:t>
      </w:r>
    </w:p>
    <w:p w14:paraId="30DEB2C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（二）项目绩效目标。</w:t>
      </w:r>
    </w:p>
    <w:p w14:paraId="4100C3C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1.资金已按规定程序拨付至服务单位或个人，维护了景区内卫生干净整洁。</w:t>
      </w:r>
    </w:p>
    <w:p w14:paraId="0F4EF9E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2.申报内容与实际相符。</w:t>
      </w:r>
    </w:p>
    <w:p w14:paraId="4E25C4E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（三）项目自评步骤及方法。</w:t>
      </w:r>
    </w:p>
    <w:p w14:paraId="107B1A5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按照考核办法的要求，积极开展自查自评工作，主要从组织领导、预算安排与执行、制度建设、操作程序、宣传培训、工作成效及遵纪守法等七个方面，对所有考核内容逐项检查对照。</w:t>
      </w:r>
    </w:p>
    <w:p w14:paraId="29FAED66">
      <w:pPr>
        <w:spacing w:line="58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二、项目资金申报及使用情况 </w:t>
      </w:r>
    </w:p>
    <w:p w14:paraId="5D95961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（一）项目资金申报及批复情况。</w:t>
      </w:r>
    </w:p>
    <w:p w14:paraId="138B0BD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w:t>
      </w:r>
      <w:r>
        <w:rPr>
          <w:rFonts w:hint="eastAsia" w:ascii="仿宋" w:hAnsi="仿宋" w:eastAsia="仿宋"/>
          <w:sz w:val="32"/>
          <w:szCs w:val="32"/>
          <w:lang w:val="en-US" w:eastAsia="zh-CN"/>
        </w:rPr>
        <w:t>20</w:t>
      </w:r>
      <w:r>
        <w:rPr>
          <w:rFonts w:hint="default" w:ascii="仿宋" w:hAnsi="仿宋" w:eastAsia="仿宋"/>
          <w:sz w:val="32"/>
          <w:szCs w:val="32"/>
          <w:lang w:val="en-US" w:eastAsia="zh-CN"/>
        </w:rPr>
        <w:t>年部门预算的通知》（德市罗财预〔20</w:t>
      </w:r>
      <w:r>
        <w:rPr>
          <w:rFonts w:hint="eastAsia" w:ascii="仿宋" w:hAnsi="仿宋" w:eastAsia="仿宋"/>
          <w:sz w:val="32"/>
          <w:szCs w:val="32"/>
          <w:lang w:val="en-US" w:eastAsia="zh-CN"/>
        </w:rPr>
        <w:t>20</w:t>
      </w:r>
      <w:r>
        <w:rPr>
          <w:rFonts w:hint="default" w:ascii="仿宋" w:hAnsi="仿宋" w:eastAsia="仿宋"/>
          <w:sz w:val="32"/>
          <w:szCs w:val="32"/>
          <w:lang w:val="en-US" w:eastAsia="zh-CN"/>
        </w:rPr>
        <w:t>〕1号），下达景区绿化管护费</w:t>
      </w:r>
      <w:r>
        <w:rPr>
          <w:rFonts w:hint="eastAsia" w:ascii="仿宋" w:hAnsi="仿宋" w:eastAsia="仿宋"/>
          <w:sz w:val="32"/>
          <w:szCs w:val="32"/>
          <w:lang w:val="en-US" w:eastAsia="zh-CN"/>
        </w:rPr>
        <w:t>1</w:t>
      </w:r>
      <w:r>
        <w:rPr>
          <w:rFonts w:hint="default" w:ascii="仿宋" w:hAnsi="仿宋" w:eastAsia="仿宋"/>
          <w:sz w:val="32"/>
          <w:szCs w:val="32"/>
          <w:lang w:val="en-US" w:eastAsia="zh-CN"/>
        </w:rPr>
        <w:t>5万元。</w:t>
      </w:r>
    </w:p>
    <w:p w14:paraId="1E3C043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（二）资金计划、到位及使用情况。</w:t>
      </w:r>
    </w:p>
    <w:p w14:paraId="02A8685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1.资金计划。景区面积有14平方公里，需支付绿化管护费</w:t>
      </w:r>
      <w:r>
        <w:rPr>
          <w:rFonts w:hint="eastAsia" w:ascii="仿宋" w:hAnsi="仿宋" w:eastAsia="仿宋"/>
          <w:sz w:val="32"/>
          <w:szCs w:val="32"/>
          <w:lang w:val="en-US" w:eastAsia="zh-CN"/>
        </w:rPr>
        <w:t>1</w:t>
      </w:r>
      <w:r>
        <w:rPr>
          <w:rFonts w:hint="default" w:ascii="仿宋" w:hAnsi="仿宋" w:eastAsia="仿宋"/>
          <w:sz w:val="32"/>
          <w:szCs w:val="32"/>
          <w:lang w:val="en-US" w:eastAsia="zh-CN"/>
        </w:rPr>
        <w:t>5万元。</w:t>
      </w:r>
    </w:p>
    <w:p w14:paraId="2727299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2.资金到位。截止20</w:t>
      </w:r>
      <w:r>
        <w:rPr>
          <w:rFonts w:hint="eastAsia" w:ascii="仿宋" w:hAnsi="仿宋" w:eastAsia="仿宋"/>
          <w:sz w:val="32"/>
          <w:szCs w:val="32"/>
          <w:lang w:val="en-US" w:eastAsia="zh-CN"/>
        </w:rPr>
        <w:t>20</w:t>
      </w:r>
      <w:r>
        <w:rPr>
          <w:rFonts w:hint="default" w:ascii="仿宋" w:hAnsi="仿宋" w:eastAsia="仿宋"/>
          <w:sz w:val="32"/>
          <w:szCs w:val="32"/>
          <w:lang w:val="en-US" w:eastAsia="zh-CN"/>
        </w:rPr>
        <w:t>年12月31日，实际到位资金</w:t>
      </w:r>
      <w:r>
        <w:rPr>
          <w:rFonts w:hint="eastAsia" w:ascii="仿宋" w:hAnsi="仿宋" w:eastAsia="仿宋"/>
          <w:sz w:val="32"/>
          <w:szCs w:val="32"/>
          <w:lang w:val="en-US" w:eastAsia="zh-CN"/>
        </w:rPr>
        <w:t>1</w:t>
      </w:r>
      <w:r>
        <w:rPr>
          <w:rFonts w:hint="default" w:ascii="仿宋" w:hAnsi="仿宋" w:eastAsia="仿宋"/>
          <w:sz w:val="32"/>
          <w:szCs w:val="32"/>
          <w:lang w:val="en-US" w:eastAsia="zh-CN"/>
        </w:rPr>
        <w:t>5万元，由区财政局划拨。资金到位情况与资金计划一致，到位及时。</w:t>
      </w:r>
    </w:p>
    <w:p w14:paraId="6AB2581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3.资金使用。截止20</w:t>
      </w:r>
      <w:r>
        <w:rPr>
          <w:rFonts w:hint="eastAsia" w:ascii="仿宋" w:hAnsi="仿宋" w:eastAsia="仿宋"/>
          <w:sz w:val="32"/>
          <w:szCs w:val="32"/>
          <w:lang w:val="en-US" w:eastAsia="zh-CN"/>
        </w:rPr>
        <w:t>20</w:t>
      </w:r>
      <w:r>
        <w:rPr>
          <w:rFonts w:hint="default" w:ascii="仿宋" w:hAnsi="仿宋" w:eastAsia="仿宋"/>
          <w:sz w:val="32"/>
          <w:szCs w:val="32"/>
          <w:lang w:val="en-US" w:eastAsia="zh-CN"/>
        </w:rPr>
        <w:t>年12月31日项目资金实际支出</w:t>
      </w:r>
      <w:r>
        <w:rPr>
          <w:rFonts w:hint="eastAsia" w:ascii="仿宋" w:hAnsi="仿宋" w:eastAsia="仿宋"/>
          <w:sz w:val="32"/>
          <w:szCs w:val="32"/>
          <w:lang w:val="en-US" w:eastAsia="zh-CN"/>
        </w:rPr>
        <w:t>1</w:t>
      </w:r>
      <w:r>
        <w:rPr>
          <w:rFonts w:hint="default" w:ascii="仿宋" w:hAnsi="仿宋" w:eastAsia="仿宋"/>
          <w:sz w:val="32"/>
          <w:szCs w:val="32"/>
          <w:lang w:val="en-US" w:eastAsia="zh-CN"/>
        </w:rPr>
        <w:t>5万元。资金已全部支付完毕，支付依据等是否合规合法，资金支付与预算相符。</w:t>
      </w:r>
    </w:p>
    <w:p w14:paraId="12BE76B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（三）项目财务管理情况。</w:t>
      </w:r>
    </w:p>
    <w:p w14:paraId="0212654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本项目严格执行财务管理制度，账务处理及会计核算符合规范。</w:t>
      </w:r>
    </w:p>
    <w:p w14:paraId="4D5AA253">
      <w:pPr>
        <w:spacing w:line="58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三、项目实施及管理情况</w:t>
      </w:r>
    </w:p>
    <w:p w14:paraId="45D9554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结合项目组织实施管理办法，重点围绕以下内容进行分析评价，并对自评中发现的问题分析说明。</w:t>
      </w:r>
    </w:p>
    <w:p w14:paraId="05B3171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（一）项目组织架构及实施流程。</w:t>
      </w:r>
    </w:p>
    <w:p w14:paraId="7D7949F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区财政局通过大平台下达指标划拨资金。资金到账后立即按照相关要求支付。</w:t>
      </w:r>
    </w:p>
    <w:p w14:paraId="030B885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（二）项目管理情况。项目管理严格执行相关法律法规及项目管理制度及相关规定。</w:t>
      </w:r>
    </w:p>
    <w:p w14:paraId="33F314E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（三）项目监管情况。为加强项目管理严格按照相关规定实施项目监督。</w:t>
      </w:r>
    </w:p>
    <w:p w14:paraId="1DE5C44C">
      <w:pPr>
        <w:spacing w:line="58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四、目标绩效情况</w:t>
      </w:r>
      <w:r>
        <w:rPr>
          <w:rFonts w:hint="default" w:ascii="黑体" w:hAnsi="黑体" w:eastAsia="黑体" w:cs="黑体"/>
          <w:sz w:val="32"/>
          <w:szCs w:val="32"/>
          <w:lang w:val="en-US" w:eastAsia="zh-CN"/>
        </w:rPr>
        <w:tab/>
      </w:r>
    </w:p>
    <w:p w14:paraId="7B42857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（一）项目完成情况。</w:t>
      </w:r>
    </w:p>
    <w:p w14:paraId="2F1E643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项目已按计划实施，截止评价时点实际任务量完成100%。</w:t>
      </w:r>
    </w:p>
    <w:p w14:paraId="0952A43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（二）项目效益情况。</w:t>
      </w:r>
    </w:p>
    <w:p w14:paraId="3C55272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项目严格执行国家政策，有效维护了景区和谐稳定，可持续效益较高，得到了群众的认可。</w:t>
      </w:r>
    </w:p>
    <w:p w14:paraId="2AAAABA4">
      <w:pPr>
        <w:spacing w:line="58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五、评价结论及建议</w:t>
      </w:r>
    </w:p>
    <w:p w14:paraId="040D25B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（一）评价结论。</w:t>
      </w:r>
    </w:p>
    <w:p w14:paraId="18615E1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对实施的项目，经费及时拨付到位，支出合理合规，实现了预定的绩效目标，同时立项依据充分，目标明确，为我景区维护辖区社会稳定工作发挥了重要作用。</w:t>
      </w:r>
    </w:p>
    <w:p w14:paraId="2E98640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（二）存在的问题。</w:t>
      </w:r>
    </w:p>
    <w:p w14:paraId="779FDFD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该项目在实施过程中，程序合法，完全符合政策规定，未发现任何问题。</w:t>
      </w:r>
    </w:p>
    <w:p w14:paraId="6BD7263D">
      <w:pPr>
        <w:spacing w:line="580" w:lineRule="exact"/>
        <w:ind w:left="0" w:leftChars="0" w:firstLine="640" w:firstLineChars="200"/>
        <w:rPr>
          <w:rFonts w:hint="default" w:ascii="仿宋" w:hAnsi="仿宋" w:eastAsia="仿宋"/>
          <w:sz w:val="32"/>
          <w:szCs w:val="32"/>
          <w:lang w:val="en-US" w:eastAsia="zh-CN"/>
        </w:rPr>
      </w:pPr>
    </w:p>
    <w:p w14:paraId="539E0B11">
      <w:pPr>
        <w:spacing w:line="600" w:lineRule="exact"/>
        <w:jc w:val="center"/>
        <w:outlineLvl w:val="0"/>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白马关景区项目支出绩效自评报告</w:t>
      </w:r>
    </w:p>
    <w:p w14:paraId="4262F5AA">
      <w:pPr>
        <w:spacing w:line="600" w:lineRule="exact"/>
        <w:jc w:val="center"/>
        <w:outlineLvl w:val="0"/>
        <w:rPr>
          <w:rFonts w:hint="default" w:ascii="黑体" w:hAnsi="黑体" w:eastAsia="黑体" w:cs="黑体"/>
          <w:sz w:val="36"/>
          <w:szCs w:val="36"/>
          <w:lang w:val="en-US" w:eastAsia="zh-CN"/>
        </w:rPr>
      </w:pPr>
      <w:r>
        <w:rPr>
          <w:rFonts w:hint="default" w:ascii="黑体" w:hAnsi="黑体" w:eastAsia="黑体" w:cs="黑体"/>
          <w:sz w:val="36"/>
          <w:szCs w:val="36"/>
          <w:lang w:val="en-US" w:eastAsia="zh-CN"/>
        </w:rPr>
        <w:t>招商管理工作经费项目</w:t>
      </w:r>
    </w:p>
    <w:p w14:paraId="0156A4CD">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21FE6E0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（一）项目基本情况。</w:t>
      </w:r>
    </w:p>
    <w:p w14:paraId="65E403E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1.说明项目主管部门（单位）在该项目管理中的职能。</w:t>
      </w:r>
    </w:p>
    <w:p w14:paraId="10876A8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德阳市罗江区白马关景区管理委员会为区政府派出机构，负责对白马关景区（以下简称“景区”）进行统一领导、统一规划、统一建设、统一管理。</w:t>
      </w:r>
    </w:p>
    <w:p w14:paraId="2215865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2.项目立项、资金申报的依据。</w:t>
      </w:r>
    </w:p>
    <w:p w14:paraId="6B08E43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根据德阳市罗江区财政局《关于批复2020年部门预算的通知》（罗财预〔2020〕1号），景区招商管理工作经费9万元。</w:t>
      </w:r>
    </w:p>
    <w:p w14:paraId="78A0E88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3.资金管理严格按照财务制度，规范各项经费的开支。根据项目支出的性质、范围、用途，坚持专款专用，严禁挤占挪用。</w:t>
      </w:r>
    </w:p>
    <w:p w14:paraId="6CB4E23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4.资金分配的原则及考虑因素。</w:t>
      </w:r>
    </w:p>
    <w:p w14:paraId="36C027D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根据对景区进行提档升级，不断提高现景区的服务能力和品质，积极参加各类旅游宣传推介活动，不断丰富宣传推介手段，有针对性地开展旅游推介工作。</w:t>
      </w:r>
    </w:p>
    <w:p w14:paraId="5FEB7C6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（二）项目绩效目标。</w:t>
      </w:r>
    </w:p>
    <w:p w14:paraId="0B9C25A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1.资金已按规定程序拨付至服务单位或个人，持续开展好招商引资管理工作。</w:t>
      </w:r>
    </w:p>
    <w:p w14:paraId="20E5143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2.申报内容与实际相符。</w:t>
      </w:r>
    </w:p>
    <w:p w14:paraId="276E038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（三）项目自评步骤及方法。</w:t>
      </w:r>
    </w:p>
    <w:p w14:paraId="00E8D4A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按照考核办法的要求，积极开展自查自评工作，主要从组织领导、预算安排与执行、制度建设、操作程序、宣传培训、工作成效及遵纪守法等七个方面，对所有考核内容逐项检查对照。</w:t>
      </w:r>
    </w:p>
    <w:p w14:paraId="1AD41990">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二、项目资金申报及使用情况 </w:t>
      </w:r>
    </w:p>
    <w:p w14:paraId="33FF826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（一）项目资金申报及批复情况。</w:t>
      </w:r>
    </w:p>
    <w:p w14:paraId="542F1CE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根据德阳市罗江区财政局《关于批复2020年部门预算的通知》（罗财预〔2020〕1号），下达景区招商管理工作经费9万元。</w:t>
      </w:r>
    </w:p>
    <w:p w14:paraId="665B97C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（二）资金计划、到位及使用情况。</w:t>
      </w:r>
    </w:p>
    <w:p w14:paraId="5A03AEA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1.资金计划。景区面积有14平方公里，需支付景区招商管理工作经费9万元。</w:t>
      </w:r>
    </w:p>
    <w:p w14:paraId="0C619A9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2.资金到位。截止2020年12月31日，实际到位资金9万元，由区财政局划拨。资金到位情况与资金计划一致，到位及时。</w:t>
      </w:r>
    </w:p>
    <w:p w14:paraId="788411D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3.资金使用。截止2020年12月31日项目资金实际支出9万元。资金已全部支付完毕，支付依据等是否合规合法，资金支付与预算相符。</w:t>
      </w:r>
    </w:p>
    <w:p w14:paraId="540A2D6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（三）项目财务管理情况。</w:t>
      </w:r>
    </w:p>
    <w:p w14:paraId="31D2F4B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本项目严格执行财务管理制度，账务处理及会计核算符合规范。</w:t>
      </w:r>
    </w:p>
    <w:p w14:paraId="15A5F95C">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三、项目实施及管理情况</w:t>
      </w:r>
    </w:p>
    <w:p w14:paraId="0403FF5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结合项目组织实施管理办法，重点围绕以下内容进行分析评价，并对自评中发现的问题分析说明。</w:t>
      </w:r>
    </w:p>
    <w:p w14:paraId="5E1B4D1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（一）项目组织架构及实施流程。</w:t>
      </w:r>
    </w:p>
    <w:p w14:paraId="748EC45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区财政局通过大平台下达指标划拨资金。资金到账后立即按照相关要求支付。</w:t>
      </w:r>
    </w:p>
    <w:p w14:paraId="3ABE2D0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（二）项目管理情况。项目管理严格执行相关法律法规及项目管理制度及相关规定。</w:t>
      </w:r>
    </w:p>
    <w:p w14:paraId="43F416E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（三）项目监管情况。为加强项目管理严格按照相关规定实施项目监督。</w:t>
      </w:r>
    </w:p>
    <w:p w14:paraId="4BDB09ED">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四、目标绩效情况</w:t>
      </w:r>
      <w:r>
        <w:rPr>
          <w:rFonts w:hint="eastAsia" w:ascii="黑体" w:hAnsi="黑体" w:eastAsia="黑体" w:cs="黑体"/>
          <w:sz w:val="32"/>
          <w:szCs w:val="32"/>
          <w:lang w:val="en-US" w:eastAsia="zh-CN"/>
        </w:rPr>
        <w:tab/>
      </w:r>
    </w:p>
    <w:p w14:paraId="38C61F3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（一）项目完成情况。</w:t>
      </w:r>
    </w:p>
    <w:p w14:paraId="387576D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项目已按计划实施，截止评价时点实际任务量完成100%。</w:t>
      </w:r>
    </w:p>
    <w:p w14:paraId="4B3FF94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（二）项目效益情况。</w:t>
      </w:r>
    </w:p>
    <w:p w14:paraId="7D093C0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项目严格执行国家政策，有效维护了景区和谐稳定，可持续效益较高，得到了群众的认可。</w:t>
      </w:r>
    </w:p>
    <w:p w14:paraId="5D028469">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五、评价结论及建议</w:t>
      </w:r>
    </w:p>
    <w:p w14:paraId="5EE8FB5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（一）评价结论。</w:t>
      </w:r>
    </w:p>
    <w:p w14:paraId="60439BA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对实施的项目，经费及时拨付到位，支出合理合规，实现了预定的绩效目标，同时立项依据充分，目标明确，为维护辖区社会稳定工作发挥了重要作用。</w:t>
      </w:r>
    </w:p>
    <w:p w14:paraId="73C96E0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（二）存在的问题。</w:t>
      </w:r>
    </w:p>
    <w:p w14:paraId="7AAE069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该项目在实施过程中，程序合法，完全符合政策规定，未发现任何问题。</w:t>
      </w:r>
    </w:p>
    <w:p w14:paraId="3C139F9C">
      <w:pPr>
        <w:spacing w:line="580" w:lineRule="exact"/>
        <w:ind w:left="0" w:leftChars="0" w:firstLine="640" w:firstLineChars="200"/>
        <w:rPr>
          <w:rFonts w:hint="default" w:ascii="仿宋" w:hAnsi="仿宋" w:eastAsia="仿宋"/>
          <w:sz w:val="32"/>
          <w:szCs w:val="32"/>
          <w:lang w:val="en-US" w:eastAsia="zh-CN"/>
        </w:rPr>
      </w:pPr>
    </w:p>
    <w:p w14:paraId="45CB2D2F">
      <w:pPr>
        <w:spacing w:line="580" w:lineRule="exact"/>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白马关景区项目支出绩效自评报告</w:t>
      </w:r>
    </w:p>
    <w:p w14:paraId="778C1669">
      <w:pPr>
        <w:spacing w:line="580" w:lineRule="exact"/>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智慧旅游运管费项目</w:t>
      </w:r>
    </w:p>
    <w:p w14:paraId="5D30618E">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6C03882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（一）项目基本情况。</w:t>
      </w:r>
    </w:p>
    <w:p w14:paraId="6D52B6A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1.说明项目主管部门（单位）在该项目管理中的职能。</w:t>
      </w:r>
    </w:p>
    <w:p w14:paraId="1D1E0FD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德阳市罗江区白马关景区管理委员会为区政府派出机构，负责对白马关景区（以下简称“景区”）进行统一领导、统一规划、统一建设、统一管理。</w:t>
      </w:r>
    </w:p>
    <w:p w14:paraId="1062FD3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2.项目立项、资金申报的依据。</w:t>
      </w:r>
    </w:p>
    <w:p w14:paraId="30BD00A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根据德阳市罗江区财政局《关于批复2020年部门预算的通知》（罗财预〔2020〕1号），景区智慧旅游运管费8万元。</w:t>
      </w:r>
    </w:p>
    <w:p w14:paraId="0B10E27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3.资金管理严格按照财务制度，规范各项经费的开支。根据项目支出的性质、范围、用途，坚持专款专用，严禁挤占挪用。</w:t>
      </w:r>
    </w:p>
    <w:p w14:paraId="7C9ACCA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4.资金分配的原则及考虑因素。</w:t>
      </w:r>
    </w:p>
    <w:p w14:paraId="061D799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 xml:space="preserve">根据已安装的智慧系统链路、点位监控数量、硬软件维修维护、系统耗电情况支付费用。 </w:t>
      </w:r>
    </w:p>
    <w:p w14:paraId="3F2438F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（二）项目绩效目标。</w:t>
      </w:r>
    </w:p>
    <w:p w14:paraId="711A53F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1.资金已按规定程序拨付至服务单位或个人，维护了景区内卫生干净整洁。</w:t>
      </w:r>
    </w:p>
    <w:p w14:paraId="667E22A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2.申报内容与实际相符。</w:t>
      </w:r>
    </w:p>
    <w:p w14:paraId="3B73A1C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（三）项目自评步骤及方法。</w:t>
      </w:r>
    </w:p>
    <w:p w14:paraId="12E4551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按照考核办法的要求，积极开展自查自评工作，主要从组织领导、预算安排与执行、制度建设、操作程序、宣传培训、工作成效及遵纪守法等七个方面，对所有考核内容逐项检查对照。</w:t>
      </w:r>
    </w:p>
    <w:p w14:paraId="441A3196">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二、项目资金申报及使用情况 </w:t>
      </w:r>
    </w:p>
    <w:p w14:paraId="0810526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（一）项目资金申报及批复情况。</w:t>
      </w:r>
    </w:p>
    <w:p w14:paraId="4B547B3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根据德阳市罗江区财政局《关于批复2020年部门预算的通知》（罗财预〔2020〕1号），下达智慧旅游运管费8万元。</w:t>
      </w:r>
    </w:p>
    <w:p w14:paraId="2015320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（二）资金计划、到位及使用情况。</w:t>
      </w:r>
    </w:p>
    <w:p w14:paraId="0C10631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1.资金计划。景区面积有14平方公里，需支付景区智慧旅游设施设备维护费8万元。</w:t>
      </w:r>
    </w:p>
    <w:p w14:paraId="403BD72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2.资金到位。截止2020年12月31日，实际到位资金8万元，由区财政局划拨。资金到位情况与资金计划一致，到位及时。</w:t>
      </w:r>
    </w:p>
    <w:p w14:paraId="6F9C24A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3.资金使用。截止2020年12月31日项目资金实际支出8万元。资金已全部支付完毕，支付依据等是否合规合法，资金支付与预算相符。</w:t>
      </w:r>
    </w:p>
    <w:p w14:paraId="0885F71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（三）项目财务管理情况。</w:t>
      </w:r>
    </w:p>
    <w:p w14:paraId="1EB0955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本项目严格执行财务管理制度，账务处理及会计核算符合规范。</w:t>
      </w:r>
    </w:p>
    <w:p w14:paraId="42BEC72E">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三、项目实施及管理情况</w:t>
      </w:r>
    </w:p>
    <w:p w14:paraId="6F5C545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结合项目组织实施管理办法，重点围绕以下内容进行分析评价，并对自评中发现的问题分析说明。</w:t>
      </w:r>
    </w:p>
    <w:p w14:paraId="3A3C48E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（一）项目组织架构及实施流程。</w:t>
      </w:r>
    </w:p>
    <w:p w14:paraId="6DAEACF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区财政局通过大平台下达指标划拨资金。资金到账后立即按照相关要求支付。</w:t>
      </w:r>
    </w:p>
    <w:p w14:paraId="38400B2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（二）项目管理情况。项目管理严格执行相关法律法规及项目管理制度及相关规定。</w:t>
      </w:r>
    </w:p>
    <w:p w14:paraId="31F7F0F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（三）项目监管情况。为加强项目管理严格按照相关规定实施项目监督。</w:t>
      </w:r>
    </w:p>
    <w:p w14:paraId="49C9B1FB">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四、目标绩效情况</w:t>
      </w:r>
      <w:r>
        <w:rPr>
          <w:rFonts w:hint="eastAsia" w:ascii="黑体" w:hAnsi="黑体" w:eastAsia="黑体" w:cs="黑体"/>
          <w:sz w:val="32"/>
          <w:szCs w:val="32"/>
          <w:lang w:val="en-US" w:eastAsia="zh-CN"/>
        </w:rPr>
        <w:tab/>
      </w:r>
    </w:p>
    <w:p w14:paraId="73F21D3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（一）项目完成情况。</w:t>
      </w:r>
    </w:p>
    <w:p w14:paraId="1BBD0EF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项目已按计划实施，截止评价时点实际任务量完成100%。</w:t>
      </w:r>
    </w:p>
    <w:p w14:paraId="56C29ECA">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（二）项目效益情况。</w:t>
      </w:r>
    </w:p>
    <w:p w14:paraId="7C617E8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项目严格执行国家政策，有效维护了景区和谐稳定，可持续效益较高，得到了群众的认可。</w:t>
      </w:r>
    </w:p>
    <w:p w14:paraId="0603FA0E">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五、评价结论及建议</w:t>
      </w:r>
    </w:p>
    <w:p w14:paraId="562E62D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（一）评价结论。</w:t>
      </w:r>
    </w:p>
    <w:p w14:paraId="3EF0153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对实施的项目，经费及时拨付到位，支出合理合规，实现了预定的绩效目标，同时立项依据充分，目标明确，为维护辖区社会稳定工作发挥了重要作用。</w:t>
      </w:r>
    </w:p>
    <w:p w14:paraId="7A689A9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（二）存在的问题。</w:t>
      </w:r>
    </w:p>
    <w:p w14:paraId="14A75DCD">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该项目在实施过程中，程序合法，完全符合政策规定，未发现任何问题。</w:t>
      </w:r>
    </w:p>
    <w:p w14:paraId="7635C335">
      <w:pPr>
        <w:spacing w:line="580" w:lineRule="exact"/>
        <w:ind w:left="0" w:leftChars="0" w:firstLine="640" w:firstLineChars="200"/>
        <w:rPr>
          <w:rFonts w:hint="default" w:ascii="仿宋" w:hAnsi="仿宋" w:eastAsia="仿宋"/>
          <w:sz w:val="32"/>
          <w:szCs w:val="32"/>
          <w:lang w:val="en-US" w:eastAsia="zh-CN"/>
        </w:rPr>
      </w:pPr>
    </w:p>
    <w:p w14:paraId="57801D7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ab/>
      </w:r>
      <w:r>
        <w:rPr>
          <w:rFonts w:hint="default" w:ascii="仿宋" w:hAnsi="仿宋" w:eastAsia="仿宋"/>
          <w:sz w:val="32"/>
          <w:szCs w:val="32"/>
          <w:lang w:val="en-US" w:eastAsia="zh-CN"/>
        </w:rPr>
        <w:t xml:space="preserve">                    </w:t>
      </w:r>
    </w:p>
    <w:p w14:paraId="6147F145">
      <w:pPr>
        <w:spacing w:line="580" w:lineRule="exact"/>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白马关景区项目支出绩效自评报告</w:t>
      </w:r>
    </w:p>
    <w:p w14:paraId="19E665A9">
      <w:pPr>
        <w:spacing w:line="580" w:lineRule="exact"/>
        <w:ind w:left="0" w:leftChars="0"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文化旅游融合示范项目</w:t>
      </w:r>
    </w:p>
    <w:p w14:paraId="78A8B8AD">
      <w:pPr>
        <w:spacing w:line="580" w:lineRule="exact"/>
        <w:ind w:left="0" w:leftChars="0" w:firstLine="640" w:firstLineChars="200"/>
        <w:rPr>
          <w:rFonts w:hint="default" w:ascii="仿宋" w:hAnsi="仿宋" w:eastAsia="仿宋"/>
          <w:sz w:val="32"/>
          <w:szCs w:val="32"/>
          <w:lang w:val="en-US" w:eastAsia="zh-CN"/>
        </w:rPr>
      </w:pPr>
    </w:p>
    <w:p w14:paraId="19F4FB1E">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0375798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（一）项目基本情况。</w:t>
      </w:r>
    </w:p>
    <w:p w14:paraId="7E0A7418">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1.说明项目主管部门（单位）在该项目管理中的职能。</w:t>
      </w:r>
    </w:p>
    <w:p w14:paraId="2B0BC69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德阳市罗江区白马关景区管理委员会为区政府派出机构，负责对白马关景区（以下简称“景区”）进行统一领导、统一规划、统一建设、统一管理。</w:t>
      </w:r>
    </w:p>
    <w:p w14:paraId="1C855F0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2.项目立项、资金申报的依据。</w:t>
      </w:r>
    </w:p>
    <w:p w14:paraId="53D3D0E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根据德阳市罗江区财政局《关于批复2020年部门预算的通知》（德市罗财教〔2020〕1号），文化旅游融合示范项目补助1000万元。</w:t>
      </w:r>
    </w:p>
    <w:p w14:paraId="4E1EF77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3.资金管理严格按照财务制度，规范各项经费的开支。根据项目支出的性质、范围、用途，坚持专款专用，严禁挤占挪用。</w:t>
      </w:r>
    </w:p>
    <w:p w14:paraId="014395B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4.资金分配的原则及考虑因素。</w:t>
      </w:r>
    </w:p>
    <w:p w14:paraId="102B3E0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以景区文旅基础设施改造提升为核心，采取新建、修缮、保护等措施对景区核心区进行保护性建设和开发，抢抓大众旅游、全域旅游新机遇，挖掘开发区域文化旅游资源，加快推动文旅融合发展，着力打造“蜀都门户▪白马雄关”文旅胜地，让千年古镇焕发新的活力。</w:t>
      </w:r>
    </w:p>
    <w:p w14:paraId="2366050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（二）项目绩效目标。</w:t>
      </w:r>
    </w:p>
    <w:p w14:paraId="1E3C17A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1.资金已按规定程序拨付至服务单位或个人，推动了白马关文旅产业融合发展，增强了白马关文旅项目招商的吸引力，实现了文物保护与开发可持续发展。</w:t>
      </w:r>
    </w:p>
    <w:p w14:paraId="3EC7E10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2.申报内容与实际相符。</w:t>
      </w:r>
    </w:p>
    <w:p w14:paraId="7622D38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（三）项目自评步骤及方法。</w:t>
      </w:r>
    </w:p>
    <w:p w14:paraId="2D0E776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按照考核办法的要求，积极开展自查自评工作，主要从组织领导、预算安排与执行、制度建设、操作程序、宣传培训、工作成效及遵纪守法等七个方面，对所有考核内容逐项检查对照。</w:t>
      </w:r>
    </w:p>
    <w:p w14:paraId="45666812">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二、项目资金申报及使用情况 </w:t>
      </w:r>
    </w:p>
    <w:p w14:paraId="4D8D84A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（一）项目资金申报及批复情况。</w:t>
      </w:r>
    </w:p>
    <w:p w14:paraId="06D245E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根据德阳市罗江区财政局《关于批复2020年部门预算的通知》（德市罗财教〔2020〕1号），下达文化旅游融合示范项目补助1000万元。</w:t>
      </w:r>
    </w:p>
    <w:p w14:paraId="7E16E757">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（二）资金计划、到位及使用情况。</w:t>
      </w:r>
    </w:p>
    <w:p w14:paraId="462A908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1.资金计划。景区面积有14平方公里，需支付文化旅游融合示范项目补助1000万元。</w:t>
      </w:r>
    </w:p>
    <w:p w14:paraId="7CC26EB6">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2.资金到位。截止2020年12月31日，实际到位资金100万元，由区财政局划拨。资金到位情况与资金计划一致，到位及时。</w:t>
      </w:r>
    </w:p>
    <w:p w14:paraId="740CDD2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3.资金使用。截止2020年12月31日项目资金实际支出1000万元。资金已全部支付完毕，支付依据等是否合规合法，资金支付与预算相符。</w:t>
      </w:r>
    </w:p>
    <w:p w14:paraId="03FD5D60">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（三）项目财务管理情况。</w:t>
      </w:r>
    </w:p>
    <w:p w14:paraId="5395F96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本项目严格执行财务管理制度，账务处理及会计核算符合规范。</w:t>
      </w:r>
    </w:p>
    <w:p w14:paraId="270B3D4A">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三、项目实施及管理情况</w:t>
      </w:r>
    </w:p>
    <w:p w14:paraId="66EABC9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结合项目组织实施管理办法，重点围绕以下内容进行分析评价，并对自评中发现的问题分析说明。</w:t>
      </w:r>
    </w:p>
    <w:p w14:paraId="5E1D632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（一）项目组织架构及实施流程。</w:t>
      </w:r>
    </w:p>
    <w:p w14:paraId="3B17ADC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区财政局通过大平台下达指标划拨资金。资金到账后立即按照相关要求支付。</w:t>
      </w:r>
    </w:p>
    <w:p w14:paraId="55B964D2">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（二）项目管理情况。项目管理严格执行相关法律法规及项目管理制度及相关规定。</w:t>
      </w:r>
    </w:p>
    <w:p w14:paraId="7C69F56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（三）项目监管情况。为加强项目管理严格按照相关规定实施项目监督。</w:t>
      </w:r>
    </w:p>
    <w:p w14:paraId="283DCF5E">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四、目标绩效情况</w:t>
      </w:r>
      <w:r>
        <w:rPr>
          <w:rFonts w:hint="eastAsia" w:ascii="黑体" w:hAnsi="黑体" w:eastAsia="黑体" w:cs="黑体"/>
          <w:sz w:val="32"/>
          <w:szCs w:val="32"/>
          <w:lang w:val="en-US" w:eastAsia="zh-CN"/>
        </w:rPr>
        <w:tab/>
      </w:r>
    </w:p>
    <w:p w14:paraId="28E3A4A3">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（一）项目完成情况。</w:t>
      </w:r>
    </w:p>
    <w:p w14:paraId="0536425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项目已按计划实施，截止评价时点实际任务量完成100%。</w:t>
      </w:r>
    </w:p>
    <w:p w14:paraId="190FE27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（二）项目效益情况。</w:t>
      </w:r>
    </w:p>
    <w:p w14:paraId="6AC3A9CE">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项目严格执行国家政策，有效维护了景区和谐稳定，可持续效益较高，得到了群众的认可。</w:t>
      </w:r>
    </w:p>
    <w:p w14:paraId="06BCD025">
      <w:pPr>
        <w:spacing w:line="58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五、评价结论及建议</w:t>
      </w:r>
    </w:p>
    <w:p w14:paraId="7C13FFD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（一）评价结论。</w:t>
      </w:r>
    </w:p>
    <w:p w14:paraId="3056116F">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对实施的项目，经费及时拨付到位，支出合理合规，实现了预定的绩效目标，同时立项依据充分，目标明确，为维护辖区社会稳定工作发挥了重要作用。</w:t>
      </w:r>
    </w:p>
    <w:p w14:paraId="1C837E04">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（二）存在的问题。</w:t>
      </w:r>
    </w:p>
    <w:p w14:paraId="2473B1EB">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该项目在实施过程中，程序合法，完全符合政策规定，未发现任何问题。</w:t>
      </w:r>
    </w:p>
    <w:p w14:paraId="43C2DD87">
      <w:pPr>
        <w:spacing w:line="580" w:lineRule="exact"/>
        <w:ind w:left="0" w:leftChars="0" w:firstLine="640" w:firstLineChars="200"/>
        <w:rPr>
          <w:rFonts w:hint="default" w:ascii="仿宋" w:hAnsi="仿宋" w:eastAsia="仿宋"/>
          <w:sz w:val="32"/>
          <w:szCs w:val="32"/>
          <w:lang w:val="en-US" w:eastAsia="zh-CN"/>
        </w:rPr>
      </w:pPr>
    </w:p>
    <w:p w14:paraId="4BF207EC">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ab/>
      </w:r>
      <w:r>
        <w:rPr>
          <w:rFonts w:hint="default" w:ascii="仿宋" w:hAnsi="仿宋" w:eastAsia="仿宋"/>
          <w:sz w:val="32"/>
          <w:szCs w:val="32"/>
          <w:lang w:val="en-US" w:eastAsia="zh-CN"/>
        </w:rPr>
        <w:t xml:space="preserve">                    </w:t>
      </w:r>
    </w:p>
    <w:p w14:paraId="607F2045">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 xml:space="preserve">   </w:t>
      </w:r>
    </w:p>
    <w:p w14:paraId="7A027C09">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ab/>
      </w:r>
      <w:r>
        <w:rPr>
          <w:rFonts w:hint="default" w:ascii="仿宋" w:hAnsi="仿宋" w:eastAsia="仿宋"/>
          <w:sz w:val="32"/>
          <w:szCs w:val="32"/>
          <w:lang w:val="en-US" w:eastAsia="zh-CN"/>
        </w:rPr>
        <w:t xml:space="preserve">                    </w:t>
      </w:r>
    </w:p>
    <w:p w14:paraId="36873101">
      <w:pPr>
        <w:spacing w:line="580" w:lineRule="exact"/>
        <w:ind w:left="0" w:leftChars="0"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 xml:space="preserve">  </w:t>
      </w:r>
    </w:p>
    <w:p w14:paraId="01C49D75">
      <w:pPr>
        <w:spacing w:line="600" w:lineRule="exact"/>
        <w:jc w:val="center"/>
        <w:outlineLvl w:val="0"/>
        <w:rPr>
          <w:rFonts w:hint="eastAsia" w:ascii="黑体" w:hAnsi="黑体" w:eastAsia="黑体" w:cs="黑体"/>
          <w:sz w:val="36"/>
          <w:szCs w:val="36"/>
        </w:rPr>
      </w:pPr>
      <w:r>
        <w:rPr>
          <w:rFonts w:ascii="仿宋_GB2312" w:hAnsi="仿宋_GB2312" w:eastAsia="仿宋_GB2312"/>
          <w:sz w:val="32"/>
          <w:szCs w:val="32"/>
        </w:rPr>
        <w:br w:type="page"/>
      </w:r>
      <w:bookmarkStart w:id="61" w:name="_Toc15396618"/>
      <w:r>
        <w:rPr>
          <w:rFonts w:hint="eastAsia" w:ascii="黑体" w:hAnsi="黑体" w:eastAsia="黑体" w:cs="黑体"/>
          <w:sz w:val="36"/>
          <w:szCs w:val="36"/>
        </w:rPr>
        <w:t>白马关景区项目支出绩效自评报告</w:t>
      </w:r>
    </w:p>
    <w:p w14:paraId="0A382560">
      <w:pPr>
        <w:spacing w:line="600" w:lineRule="exact"/>
        <w:jc w:val="center"/>
        <w:outlineLvl w:val="0"/>
        <w:rPr>
          <w:rFonts w:hint="eastAsia" w:ascii="黑体" w:hAnsi="黑体" w:eastAsia="黑体" w:cs="黑体"/>
          <w:sz w:val="36"/>
          <w:szCs w:val="36"/>
        </w:rPr>
      </w:pPr>
      <w:r>
        <w:rPr>
          <w:rFonts w:hint="eastAsia" w:ascii="黑体" w:hAnsi="黑体" w:eastAsia="黑体" w:cs="黑体"/>
          <w:sz w:val="36"/>
          <w:szCs w:val="36"/>
        </w:rPr>
        <w:t>旅游休闲服务业集聚区项目</w:t>
      </w:r>
    </w:p>
    <w:p w14:paraId="27EC5C66">
      <w:pPr>
        <w:spacing w:line="600" w:lineRule="exact"/>
        <w:jc w:val="center"/>
        <w:outlineLvl w:val="0"/>
        <w:rPr>
          <w:rFonts w:hint="eastAsia" w:ascii="仿宋_GB2312" w:hAnsi="仿宋_GB2312" w:eastAsia="仿宋_GB2312"/>
          <w:sz w:val="32"/>
          <w:szCs w:val="32"/>
        </w:rPr>
      </w:pPr>
    </w:p>
    <w:p w14:paraId="15C2E7E2">
      <w:pPr>
        <w:spacing w:line="60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一、项目概况</w:t>
      </w:r>
    </w:p>
    <w:p w14:paraId="7E196FEF">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（一）项目基本情况。</w:t>
      </w:r>
    </w:p>
    <w:p w14:paraId="29EE1179">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1.说明项目主管部门（单位）在该项目管理中的职能。</w:t>
      </w:r>
    </w:p>
    <w:p w14:paraId="04373A6A">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德阳市罗江区白马关景区管理委员会为区政府派出机构，负责对白马关景区（以下简称“景区”）进行统一领导、统一规划、统一建设、统一管理。</w:t>
      </w:r>
    </w:p>
    <w:p w14:paraId="050F8BFD">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2.项目立项、资金申报的依据。</w:t>
      </w:r>
    </w:p>
    <w:p w14:paraId="5FE535D5">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根据德阳市罗江区财政局《关于批复2020年部门预算的通知》，下达旅游休闲服务业集聚区项目经费60万元。</w:t>
      </w:r>
    </w:p>
    <w:p w14:paraId="1A6C492E">
      <w:pPr>
        <w:numPr>
          <w:ilvl w:val="0"/>
          <w:numId w:val="1"/>
        </w:numPr>
        <w:spacing w:line="600" w:lineRule="exact"/>
        <w:ind w:left="1152" w:leftChars="0" w:hanging="480" w:firstLineChars="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资金管理严格按照财务制度，规范各项经费的开支</w:t>
      </w:r>
    </w:p>
    <w:p w14:paraId="1F12CF14">
      <w:pPr>
        <w:spacing w:line="600" w:lineRule="exact"/>
        <w:ind w:firstLine="640" w:firstLineChars="200"/>
        <w:jc w:val="left"/>
        <w:outlineLvl w:val="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根据项目支出的性质、范围、用途，坚持专款专用，严禁挤占挪用。</w:t>
      </w:r>
    </w:p>
    <w:p w14:paraId="69C5DBC8">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4.资金分配的原则及考虑因素。</w:t>
      </w:r>
    </w:p>
    <w:p w14:paraId="1D235855">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根据视频监控建设、监控中心建设、景区WIFI覆盖、1处LED全彩户外大屏建设，该工程于2018年11月完成工程竣工验收。</w:t>
      </w:r>
    </w:p>
    <w:p w14:paraId="5E871EC1">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（二）项目绩效目标。</w:t>
      </w:r>
    </w:p>
    <w:p w14:paraId="423B8E23">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1.资金已按规定程序拨付至服务单位或个人，维护了景区内卫生干净整洁。</w:t>
      </w:r>
    </w:p>
    <w:p w14:paraId="1752DF90">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2.申报内容与实际相符。</w:t>
      </w:r>
    </w:p>
    <w:p w14:paraId="3A4D3DDF">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（三）项目自评步骤及方法。</w:t>
      </w:r>
    </w:p>
    <w:p w14:paraId="78BE2201">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按照考核办法的要求，积极开展自查自评工作，主要从组织领导、预算安排与执行、制度建设、操作程序、宣传培训、工作成效及遵纪守法等七个方面，对所有考核内容逐项检查对照。</w:t>
      </w:r>
    </w:p>
    <w:p w14:paraId="4C0017C5">
      <w:pPr>
        <w:spacing w:line="60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二、项目资金申报及使用情况</w:t>
      </w:r>
    </w:p>
    <w:p w14:paraId="0C944D28">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（一）项目资金申报及批复情况。</w:t>
      </w:r>
    </w:p>
    <w:p w14:paraId="2E21A890">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根据德阳市罗江区财政局《关于批复2020年部门预算的通知》，下达旅游休闲服务业集聚区项目经费60万元。</w:t>
      </w:r>
    </w:p>
    <w:p w14:paraId="2E72697A">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（二）资金计划、到位及使用情况。</w:t>
      </w:r>
    </w:p>
    <w:p w14:paraId="3C0EF7F7">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1.资金计划。根据视频监控建设、监控中心建设、景区WIFI覆盖、1处LED全彩户外大屏建设，该工程于2018年11月完成工程竣工验收，需支付旅游休闲服务业集聚区项目经费60万元。</w:t>
      </w:r>
    </w:p>
    <w:p w14:paraId="1CAEED8A">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2.资金到位。截止2020年12月31日，实际到位资金60万元，由区财政局划拨。资金到位情况与资金计划一致，到位及时。</w:t>
      </w:r>
    </w:p>
    <w:p w14:paraId="15D680FC">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3.资金使用。截止2020年12月31日项目资金实际支出60万元。资金已全部支付完毕，支付依据等是否合规合法，资金支付与预算相符。</w:t>
      </w:r>
    </w:p>
    <w:p w14:paraId="2B7A3886">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（三）项目财务管理情况。</w:t>
      </w:r>
    </w:p>
    <w:p w14:paraId="53B24F81">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本项目严格执行财务管理制度，账务处理及会计核算符合规范。</w:t>
      </w:r>
    </w:p>
    <w:p w14:paraId="058432B8">
      <w:pPr>
        <w:spacing w:line="60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三、项目实施及管理情况</w:t>
      </w:r>
    </w:p>
    <w:p w14:paraId="0BEC330B">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结合项目组织实施管理办法，重点围绕以下内容进行分析评价，并对自评中发现的问题分析说明。</w:t>
      </w:r>
    </w:p>
    <w:p w14:paraId="6DC89AD2">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（一）项目组织架构及实施流程。区财政局通过大平台下达指标划拨资金。资金到账后立即按照相关要求支付。</w:t>
      </w:r>
    </w:p>
    <w:p w14:paraId="6E51A94B">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（二）项目管理情况。项目管理严格执行相关法律法规及项目管理制度及相关规定。</w:t>
      </w:r>
    </w:p>
    <w:p w14:paraId="25C87725">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（三）项目监管情况。为加强项目管理严格按照相关规定实施项目监督。</w:t>
      </w:r>
    </w:p>
    <w:p w14:paraId="44993C96">
      <w:pPr>
        <w:spacing w:line="60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四、目标绩效情况</w:t>
      </w:r>
    </w:p>
    <w:p w14:paraId="4619ADCE">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（一）项目完成情况。</w:t>
      </w:r>
    </w:p>
    <w:p w14:paraId="17B9D1C1">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项目已按计划实施，截止评价时点实际任务量完成100%。</w:t>
      </w:r>
    </w:p>
    <w:p w14:paraId="46499173">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（二）项目效益情况。</w:t>
      </w:r>
    </w:p>
    <w:p w14:paraId="4DB3001F">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项目严格执行国家政策，有效维护了景区和谐稳定，可持续效益较高，得到了群众的认可。</w:t>
      </w:r>
    </w:p>
    <w:p w14:paraId="2D7AE015">
      <w:pPr>
        <w:spacing w:line="600" w:lineRule="exact"/>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rPr>
        <w:t>五、评价结论及建议</w:t>
      </w:r>
    </w:p>
    <w:p w14:paraId="1B12FA81">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（一）评价结论。</w:t>
      </w:r>
    </w:p>
    <w:p w14:paraId="0E3EB3D3">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对实施的项目，经费及时拨付到位，支出合理合规，实现了预定的绩效目标，同时立项依据充分，目标明确，为维护辖区社会稳定工作发挥了重要作用。</w:t>
      </w:r>
    </w:p>
    <w:p w14:paraId="1398F20E">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（二）存在的问题。</w:t>
      </w:r>
    </w:p>
    <w:p w14:paraId="2C265D7A">
      <w:pPr>
        <w:spacing w:line="600" w:lineRule="exact"/>
        <w:ind w:firstLine="640" w:firstLineChars="200"/>
        <w:jc w:val="left"/>
        <w:outlineLvl w:val="0"/>
        <w:rPr>
          <w:rFonts w:hint="eastAsia" w:ascii="仿宋_GB2312" w:hAnsi="仿宋_GB2312" w:eastAsia="仿宋_GB2312"/>
          <w:sz w:val="32"/>
          <w:szCs w:val="32"/>
        </w:rPr>
      </w:pPr>
      <w:r>
        <w:rPr>
          <w:rFonts w:hint="eastAsia" w:ascii="仿宋_GB2312" w:hAnsi="仿宋_GB2312" w:eastAsia="仿宋_GB2312"/>
          <w:sz w:val="32"/>
          <w:szCs w:val="32"/>
        </w:rPr>
        <w:t>该项目在实施过程中，程序合法，完全符合政策规定，未发现任何问题。</w:t>
      </w:r>
    </w:p>
    <w:p w14:paraId="217EC5DF">
      <w:pPr>
        <w:spacing w:line="600" w:lineRule="exact"/>
        <w:jc w:val="center"/>
        <w:outlineLvl w:val="0"/>
        <w:rPr>
          <w:rFonts w:hint="eastAsia" w:ascii="仿宋_GB2312" w:hAnsi="仿宋_GB2312" w:eastAsia="仿宋_GB2312"/>
          <w:sz w:val="32"/>
          <w:szCs w:val="32"/>
        </w:rPr>
      </w:pPr>
    </w:p>
    <w:p w14:paraId="722EF2F1">
      <w:pPr>
        <w:spacing w:line="600" w:lineRule="exact"/>
        <w:jc w:val="center"/>
        <w:outlineLvl w:val="0"/>
        <w:rPr>
          <w:rFonts w:ascii="仿宋_GB2312" w:hAnsi="仿宋_GB2312" w:eastAsia="仿宋_GB2312"/>
          <w:sz w:val="32"/>
          <w:szCs w:val="32"/>
        </w:rPr>
      </w:pPr>
      <w:r>
        <w:rPr>
          <w:rFonts w:hint="eastAsia" w:ascii="仿宋_GB2312" w:hAnsi="仿宋_GB2312" w:eastAsia="仿宋_GB2312"/>
          <w:sz w:val="32"/>
          <w:szCs w:val="32"/>
        </w:rPr>
        <w:tab/>
      </w:r>
      <w:r>
        <w:rPr>
          <w:rFonts w:hint="eastAsia" w:ascii="仿宋_GB2312" w:hAnsi="仿宋_GB2312" w:eastAsia="仿宋_GB2312"/>
          <w:sz w:val="32"/>
          <w:szCs w:val="32"/>
        </w:rPr>
        <w:t xml:space="preserve">                  </w:t>
      </w:r>
    </w:p>
    <w:p w14:paraId="06B473EE">
      <w:pPr>
        <w:spacing w:line="600" w:lineRule="exact"/>
        <w:jc w:val="center"/>
        <w:outlineLvl w:val="0"/>
        <w:rPr>
          <w:rFonts w:ascii="仿宋_GB2312" w:hAnsi="仿宋_GB2312" w:eastAsia="仿宋_GB2312"/>
          <w:sz w:val="32"/>
          <w:szCs w:val="32"/>
        </w:rPr>
      </w:pPr>
    </w:p>
    <w:p w14:paraId="4F56065A">
      <w:pPr>
        <w:spacing w:line="600" w:lineRule="exact"/>
        <w:jc w:val="center"/>
        <w:outlineLvl w:val="0"/>
        <w:rPr>
          <w:rFonts w:hint="eastAsia" w:ascii="黑体" w:hAnsi="黑体" w:eastAsia="黑体" w:cs="黑体"/>
          <w:sz w:val="44"/>
          <w:szCs w:val="44"/>
        </w:rPr>
      </w:pPr>
    </w:p>
    <w:p w14:paraId="1123B137">
      <w:pPr>
        <w:spacing w:line="600" w:lineRule="exact"/>
        <w:jc w:val="center"/>
        <w:outlineLvl w:val="0"/>
        <w:rPr>
          <w:rFonts w:hint="eastAsia" w:ascii="黑体" w:hAnsi="黑体" w:eastAsia="黑体" w:cs="黑体"/>
          <w:sz w:val="44"/>
          <w:szCs w:val="44"/>
        </w:rPr>
      </w:pPr>
    </w:p>
    <w:p w14:paraId="452582BC">
      <w:pPr>
        <w:spacing w:line="600" w:lineRule="exact"/>
        <w:jc w:val="center"/>
        <w:outlineLvl w:val="0"/>
        <w:rPr>
          <w:rFonts w:hint="eastAsia" w:ascii="黑体" w:hAnsi="黑体" w:eastAsia="黑体" w:cs="黑体"/>
          <w:sz w:val="44"/>
          <w:szCs w:val="44"/>
        </w:rPr>
      </w:pPr>
    </w:p>
    <w:p w14:paraId="0EB1245E">
      <w:pPr>
        <w:spacing w:line="600" w:lineRule="exact"/>
        <w:jc w:val="center"/>
        <w:outlineLvl w:val="0"/>
        <w:rPr>
          <w:rFonts w:hint="eastAsia" w:ascii="黑体" w:hAnsi="黑体" w:eastAsia="黑体" w:cs="黑体"/>
          <w:sz w:val="44"/>
          <w:szCs w:val="44"/>
        </w:rPr>
      </w:pPr>
    </w:p>
    <w:p w14:paraId="18CD0C23">
      <w:pPr>
        <w:spacing w:line="600" w:lineRule="exact"/>
        <w:jc w:val="center"/>
        <w:outlineLvl w:val="0"/>
        <w:rPr>
          <w:rFonts w:hint="eastAsia" w:ascii="黑体" w:hAnsi="黑体" w:eastAsia="黑体" w:cs="黑体"/>
          <w:sz w:val="44"/>
          <w:szCs w:val="44"/>
        </w:rPr>
      </w:pPr>
    </w:p>
    <w:p w14:paraId="0C50A415">
      <w:pPr>
        <w:spacing w:line="600" w:lineRule="exact"/>
        <w:jc w:val="center"/>
        <w:outlineLvl w:val="0"/>
        <w:rPr>
          <w:rFonts w:hint="eastAsia" w:ascii="黑体" w:hAnsi="黑体" w:eastAsia="黑体" w:cs="黑体"/>
          <w:sz w:val="44"/>
          <w:szCs w:val="44"/>
        </w:rPr>
      </w:pPr>
    </w:p>
    <w:p w14:paraId="4811A9B0">
      <w:pPr>
        <w:spacing w:line="600" w:lineRule="exact"/>
        <w:jc w:val="center"/>
        <w:outlineLvl w:val="0"/>
        <w:rPr>
          <w:rFonts w:hint="eastAsia" w:ascii="黑体" w:hAnsi="黑体" w:eastAsia="黑体" w:cs="黑体"/>
          <w:sz w:val="44"/>
          <w:szCs w:val="44"/>
        </w:rPr>
      </w:pPr>
    </w:p>
    <w:p w14:paraId="71E854E4">
      <w:pPr>
        <w:spacing w:line="600" w:lineRule="exact"/>
        <w:jc w:val="center"/>
        <w:outlineLvl w:val="0"/>
        <w:rPr>
          <w:rFonts w:hint="eastAsia" w:ascii="黑体" w:hAnsi="黑体" w:eastAsia="黑体" w:cs="黑体"/>
          <w:sz w:val="44"/>
          <w:szCs w:val="44"/>
        </w:rPr>
      </w:pPr>
    </w:p>
    <w:p w14:paraId="2E4C04A1">
      <w:pPr>
        <w:spacing w:line="600" w:lineRule="exact"/>
        <w:jc w:val="center"/>
        <w:outlineLvl w:val="0"/>
        <w:rPr>
          <w:rFonts w:hint="eastAsia" w:ascii="黑体" w:hAnsi="黑体" w:eastAsia="黑体" w:cs="黑体"/>
          <w:sz w:val="44"/>
          <w:szCs w:val="44"/>
        </w:rPr>
      </w:pPr>
    </w:p>
    <w:p w14:paraId="09D0CF7E">
      <w:pPr>
        <w:spacing w:line="600" w:lineRule="exact"/>
        <w:jc w:val="center"/>
        <w:outlineLvl w:val="0"/>
        <w:rPr>
          <w:rFonts w:hint="eastAsia" w:ascii="黑体" w:hAnsi="黑体" w:eastAsia="黑体" w:cs="黑体"/>
          <w:sz w:val="44"/>
          <w:szCs w:val="44"/>
        </w:rPr>
      </w:pPr>
    </w:p>
    <w:p w14:paraId="21C903C5">
      <w:pPr>
        <w:spacing w:line="600" w:lineRule="exact"/>
        <w:jc w:val="center"/>
        <w:outlineLvl w:val="0"/>
        <w:rPr>
          <w:rFonts w:hint="eastAsia" w:ascii="黑体" w:hAnsi="黑体" w:eastAsia="黑体" w:cs="黑体"/>
          <w:sz w:val="44"/>
          <w:szCs w:val="44"/>
        </w:rPr>
      </w:pPr>
    </w:p>
    <w:p w14:paraId="5C16E8FC">
      <w:pPr>
        <w:spacing w:line="600" w:lineRule="exact"/>
        <w:jc w:val="center"/>
        <w:outlineLvl w:val="0"/>
        <w:rPr>
          <w:rFonts w:hint="eastAsia" w:ascii="黑体" w:hAnsi="黑体" w:eastAsia="黑体" w:cs="黑体"/>
          <w:sz w:val="44"/>
          <w:szCs w:val="44"/>
        </w:rPr>
      </w:pPr>
    </w:p>
    <w:p w14:paraId="3FFBF7CA">
      <w:pPr>
        <w:spacing w:line="600" w:lineRule="exact"/>
        <w:jc w:val="center"/>
        <w:outlineLvl w:val="0"/>
        <w:rPr>
          <w:rFonts w:hint="eastAsia" w:ascii="黑体" w:hAnsi="黑体" w:eastAsia="黑体" w:cs="黑体"/>
          <w:sz w:val="44"/>
          <w:szCs w:val="44"/>
        </w:rPr>
      </w:pPr>
    </w:p>
    <w:p w14:paraId="53D4BEC4">
      <w:pPr>
        <w:spacing w:line="600" w:lineRule="exact"/>
        <w:jc w:val="center"/>
        <w:outlineLvl w:val="0"/>
        <w:rPr>
          <w:rFonts w:hint="eastAsia" w:ascii="黑体" w:hAnsi="黑体" w:eastAsia="黑体" w:cs="黑体"/>
          <w:sz w:val="44"/>
          <w:szCs w:val="44"/>
        </w:rPr>
      </w:pPr>
    </w:p>
    <w:p w14:paraId="7E36A874">
      <w:pPr>
        <w:spacing w:line="600" w:lineRule="exact"/>
        <w:jc w:val="center"/>
        <w:outlineLvl w:val="0"/>
        <w:rPr>
          <w:rFonts w:hint="eastAsia" w:ascii="黑体" w:hAnsi="黑体" w:eastAsia="黑体" w:cs="黑体"/>
          <w:sz w:val="44"/>
          <w:szCs w:val="44"/>
        </w:rPr>
      </w:pPr>
    </w:p>
    <w:p w14:paraId="74E441DD">
      <w:pPr>
        <w:spacing w:line="600" w:lineRule="exact"/>
        <w:jc w:val="center"/>
        <w:outlineLvl w:val="0"/>
        <w:rPr>
          <w:rFonts w:hint="eastAsia" w:ascii="黑体" w:hAnsi="黑体" w:eastAsia="黑体" w:cs="黑体"/>
          <w:sz w:val="44"/>
          <w:szCs w:val="44"/>
        </w:rPr>
      </w:pPr>
    </w:p>
    <w:p w14:paraId="3BAD7EA2">
      <w:pPr>
        <w:spacing w:line="600" w:lineRule="exact"/>
        <w:jc w:val="center"/>
        <w:outlineLvl w:val="0"/>
        <w:rPr>
          <w:rFonts w:hint="eastAsia" w:ascii="黑体" w:hAnsi="黑体" w:eastAsia="黑体" w:cs="黑体"/>
          <w:sz w:val="44"/>
          <w:szCs w:val="44"/>
        </w:rPr>
      </w:pPr>
    </w:p>
    <w:p w14:paraId="3728AD09">
      <w:pPr>
        <w:spacing w:line="600" w:lineRule="exact"/>
        <w:jc w:val="center"/>
        <w:outlineLvl w:val="0"/>
        <w:rPr>
          <w:rFonts w:hint="eastAsia" w:ascii="黑体" w:hAnsi="黑体" w:eastAsia="黑体" w:cs="黑体"/>
          <w:sz w:val="44"/>
          <w:szCs w:val="44"/>
        </w:rPr>
      </w:pPr>
    </w:p>
    <w:p w14:paraId="61EA7DCA">
      <w:pPr>
        <w:spacing w:line="600" w:lineRule="exact"/>
        <w:jc w:val="center"/>
        <w:outlineLvl w:val="0"/>
        <w:rPr>
          <w:rFonts w:hint="eastAsia" w:ascii="黑体" w:hAnsi="黑体" w:eastAsia="黑体" w:cs="黑体"/>
          <w:sz w:val="44"/>
          <w:szCs w:val="44"/>
        </w:rPr>
      </w:pPr>
    </w:p>
    <w:p w14:paraId="4CC9BDE1">
      <w:pPr>
        <w:spacing w:line="600" w:lineRule="exact"/>
        <w:jc w:val="center"/>
        <w:outlineLvl w:val="0"/>
        <w:rPr>
          <w:rStyle w:val="17"/>
          <w:rFonts w:ascii="黑体" w:hAnsi="黑体" w:eastAsia="黑体"/>
          <w:b w:val="0"/>
          <w:bCs w:val="0"/>
        </w:rPr>
      </w:pPr>
      <w:r>
        <w:rPr>
          <w:rFonts w:hint="eastAsia" w:ascii="黑体" w:hAnsi="黑体" w:eastAsia="黑体" w:cs="黑体"/>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59"/>
      <w:bookmarkEnd w:id="61"/>
    </w:p>
    <w:p w14:paraId="5F8CCAC4">
      <w:pPr>
        <w:spacing w:line="600" w:lineRule="exact"/>
        <w:jc w:val="center"/>
        <w:outlineLvl w:val="0"/>
        <w:rPr>
          <w:rFonts w:ascii="仿宋" w:hAnsi="仿宋" w:eastAsia="仿宋"/>
          <w:b/>
          <w:bCs/>
          <w:sz w:val="44"/>
          <w:szCs w:val="44"/>
        </w:rPr>
      </w:pPr>
    </w:p>
    <w:p w14:paraId="17759285">
      <w:pPr>
        <w:pStyle w:val="3"/>
        <w:rPr>
          <w:rFonts w:ascii="仿宋" w:hAnsi="仿宋" w:eastAsia="仿宋" w:cs="Times New Roman"/>
        </w:rPr>
      </w:pPr>
      <w:bookmarkStart w:id="62" w:name="_Toc15396619"/>
      <w:r>
        <w:rPr>
          <w:rFonts w:hint="eastAsia" w:ascii="仿宋" w:hAnsi="仿宋" w:eastAsia="仿宋" w:cs="仿宋"/>
          <w:b w:val="0"/>
          <w:bCs w:val="0"/>
        </w:rPr>
        <w:t>一、收</w:t>
      </w:r>
      <w:r>
        <w:rPr>
          <w:rStyle w:val="18"/>
          <w:rFonts w:hint="eastAsia" w:ascii="仿宋" w:hAnsi="仿宋" w:eastAsia="仿宋" w:cs="仿宋"/>
          <w:b w:val="0"/>
          <w:bCs w:val="0"/>
        </w:rPr>
        <w:t>入支出决算总表</w:t>
      </w:r>
      <w:bookmarkEnd w:id="62"/>
    </w:p>
    <w:p w14:paraId="531CFEF1">
      <w:pPr>
        <w:pStyle w:val="3"/>
        <w:rPr>
          <w:rFonts w:ascii="仿宋" w:hAnsi="仿宋" w:eastAsia="仿宋" w:cs="Times New Roman"/>
        </w:rPr>
      </w:pPr>
      <w:bookmarkStart w:id="63" w:name="_Toc15396620"/>
      <w:r>
        <w:rPr>
          <w:rFonts w:hint="eastAsia" w:ascii="仿宋" w:hAnsi="仿宋" w:eastAsia="仿宋" w:cs="仿宋"/>
          <w:b w:val="0"/>
          <w:bCs w:val="0"/>
        </w:rPr>
        <w:t>二、收</w:t>
      </w:r>
      <w:r>
        <w:rPr>
          <w:rStyle w:val="18"/>
          <w:rFonts w:hint="eastAsia" w:ascii="仿宋" w:hAnsi="仿宋" w:eastAsia="仿宋" w:cs="仿宋"/>
          <w:b w:val="0"/>
          <w:bCs w:val="0"/>
        </w:rPr>
        <w:t>入总表</w:t>
      </w:r>
      <w:bookmarkEnd w:id="63"/>
    </w:p>
    <w:p w14:paraId="3571801B">
      <w:pPr>
        <w:pStyle w:val="3"/>
        <w:rPr>
          <w:rFonts w:ascii="仿宋" w:hAnsi="仿宋" w:eastAsia="仿宋" w:cs="Times New Roman"/>
        </w:rPr>
      </w:pPr>
      <w:bookmarkStart w:id="64" w:name="_Toc15396621"/>
      <w:r>
        <w:rPr>
          <w:rStyle w:val="18"/>
          <w:rFonts w:hint="eastAsia" w:ascii="仿宋" w:hAnsi="仿宋" w:eastAsia="仿宋" w:cs="仿宋"/>
          <w:b w:val="0"/>
          <w:bCs w:val="0"/>
        </w:rPr>
        <w:t>三、</w:t>
      </w:r>
      <w:r>
        <w:rPr>
          <w:rFonts w:hint="eastAsia" w:ascii="仿宋" w:hAnsi="仿宋" w:eastAsia="仿宋" w:cs="仿宋"/>
          <w:b w:val="0"/>
          <w:bCs w:val="0"/>
        </w:rPr>
        <w:t>支</w:t>
      </w:r>
      <w:r>
        <w:rPr>
          <w:rStyle w:val="18"/>
          <w:rFonts w:hint="eastAsia" w:ascii="仿宋" w:hAnsi="仿宋" w:eastAsia="仿宋" w:cs="仿宋"/>
          <w:b w:val="0"/>
          <w:bCs w:val="0"/>
        </w:rPr>
        <w:t>出总表</w:t>
      </w:r>
      <w:bookmarkEnd w:id="64"/>
    </w:p>
    <w:p w14:paraId="08D5D785">
      <w:pPr>
        <w:pStyle w:val="3"/>
        <w:rPr>
          <w:rFonts w:ascii="仿宋" w:hAnsi="仿宋" w:eastAsia="仿宋" w:cs="Times New Roman"/>
          <w:b w:val="0"/>
          <w:bCs w:val="0"/>
        </w:rPr>
      </w:pPr>
      <w:bookmarkStart w:id="65" w:name="_Toc15396622"/>
      <w:r>
        <w:rPr>
          <w:rStyle w:val="18"/>
          <w:rFonts w:hint="eastAsia" w:ascii="仿宋" w:hAnsi="仿宋" w:eastAsia="仿宋" w:cs="仿宋"/>
          <w:b w:val="0"/>
          <w:bCs w:val="0"/>
        </w:rPr>
        <w:t>四、</w:t>
      </w:r>
      <w:r>
        <w:rPr>
          <w:rFonts w:hint="eastAsia" w:ascii="仿宋" w:hAnsi="仿宋" w:eastAsia="仿宋" w:cs="仿宋"/>
          <w:b w:val="0"/>
          <w:bCs w:val="0"/>
        </w:rPr>
        <w:t>财</w:t>
      </w:r>
      <w:r>
        <w:rPr>
          <w:rStyle w:val="18"/>
          <w:rFonts w:hint="eastAsia" w:ascii="仿宋" w:hAnsi="仿宋" w:eastAsia="仿宋" w:cs="仿宋"/>
          <w:b w:val="0"/>
          <w:bCs w:val="0"/>
        </w:rPr>
        <w:t>政拨款收入支出决算总表</w:t>
      </w:r>
      <w:bookmarkEnd w:id="65"/>
    </w:p>
    <w:p w14:paraId="423BB220">
      <w:pPr>
        <w:pStyle w:val="3"/>
        <w:rPr>
          <w:rFonts w:ascii="仿宋" w:hAnsi="仿宋" w:eastAsia="仿宋" w:cs="Times New Roman"/>
        </w:rPr>
      </w:pPr>
      <w:bookmarkStart w:id="66" w:name="_Toc15396623"/>
      <w:r>
        <w:rPr>
          <w:rStyle w:val="18"/>
          <w:rFonts w:hint="eastAsia" w:ascii="仿宋" w:hAnsi="仿宋" w:eastAsia="仿宋" w:cs="仿宋"/>
          <w:b w:val="0"/>
          <w:bCs w:val="0"/>
        </w:rPr>
        <w:t>五、</w:t>
      </w:r>
      <w:r>
        <w:rPr>
          <w:rFonts w:hint="eastAsia" w:ascii="仿宋" w:hAnsi="仿宋" w:eastAsia="仿宋" w:cs="仿宋"/>
          <w:b w:val="0"/>
          <w:bCs w:val="0"/>
        </w:rPr>
        <w:t>财</w:t>
      </w:r>
      <w:r>
        <w:rPr>
          <w:rStyle w:val="18"/>
          <w:rFonts w:hint="eastAsia" w:ascii="仿宋" w:hAnsi="仿宋" w:eastAsia="仿宋" w:cs="仿宋"/>
          <w:b w:val="0"/>
          <w:bCs w:val="0"/>
        </w:rPr>
        <w:t>政拨款支出决算明细表（政府经济分类科目）</w:t>
      </w:r>
      <w:bookmarkEnd w:id="66"/>
    </w:p>
    <w:p w14:paraId="278B106F">
      <w:pPr>
        <w:pStyle w:val="3"/>
        <w:rPr>
          <w:rFonts w:ascii="仿宋" w:hAnsi="仿宋" w:eastAsia="仿宋" w:cs="Times New Roman"/>
        </w:rPr>
      </w:pPr>
      <w:bookmarkStart w:id="67" w:name="_Toc15396624"/>
      <w:r>
        <w:rPr>
          <w:rStyle w:val="18"/>
          <w:rFonts w:hint="eastAsia" w:ascii="仿宋" w:hAnsi="仿宋" w:eastAsia="仿宋" w:cs="仿宋"/>
          <w:b w:val="0"/>
          <w:bCs w:val="0"/>
        </w:rPr>
        <w:t>六、</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般公共预算财政拨款支出决算表</w:t>
      </w:r>
      <w:bookmarkEnd w:id="67"/>
    </w:p>
    <w:p w14:paraId="2067ADFE">
      <w:pPr>
        <w:pStyle w:val="3"/>
        <w:rPr>
          <w:rFonts w:ascii="仿宋" w:hAnsi="仿宋" w:eastAsia="仿宋" w:cs="Times New Roman"/>
        </w:rPr>
      </w:pPr>
      <w:bookmarkStart w:id="68" w:name="_Toc15396625"/>
      <w:r>
        <w:rPr>
          <w:rStyle w:val="18"/>
          <w:rFonts w:hint="eastAsia" w:ascii="仿宋" w:hAnsi="仿宋" w:eastAsia="仿宋" w:cs="仿宋"/>
          <w:b w:val="0"/>
          <w:bCs w:val="0"/>
        </w:rPr>
        <w:t>七、</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般公共预算财政拨款支出决算明细表</w:t>
      </w:r>
      <w:bookmarkEnd w:id="68"/>
    </w:p>
    <w:p w14:paraId="793B6CFA">
      <w:pPr>
        <w:pStyle w:val="3"/>
        <w:rPr>
          <w:rFonts w:ascii="仿宋" w:hAnsi="仿宋" w:eastAsia="仿宋" w:cs="Times New Roman"/>
        </w:rPr>
      </w:pPr>
      <w:bookmarkStart w:id="69" w:name="_Toc15396626"/>
      <w:r>
        <w:rPr>
          <w:rStyle w:val="18"/>
          <w:rFonts w:hint="eastAsia" w:ascii="仿宋" w:hAnsi="仿宋" w:eastAsia="仿宋" w:cs="仿宋"/>
          <w:b w:val="0"/>
          <w:bCs w:val="0"/>
        </w:rPr>
        <w:t>八、</w:t>
      </w:r>
      <w:r>
        <w:rPr>
          <w:rFonts w:hint="eastAsia" w:ascii="仿宋" w:hAnsi="仿宋" w:eastAsia="仿宋" w:cs="仿宋"/>
          <w:b w:val="0"/>
          <w:bCs w:val="0"/>
        </w:rPr>
        <w:t>一</w:t>
      </w:r>
      <w:r>
        <w:rPr>
          <w:rStyle w:val="18"/>
          <w:rFonts w:hint="eastAsia" w:ascii="仿宋" w:hAnsi="仿宋" w:eastAsia="仿宋" w:cs="仿宋"/>
          <w:b w:val="0"/>
          <w:bCs w:val="0"/>
        </w:rPr>
        <w:t>般公共预算财政拨款基本支出决算表</w:t>
      </w:r>
      <w:bookmarkEnd w:id="69"/>
    </w:p>
    <w:p w14:paraId="5DF4A6D6">
      <w:pPr>
        <w:pStyle w:val="3"/>
        <w:rPr>
          <w:rFonts w:ascii="仿宋" w:hAnsi="仿宋" w:eastAsia="仿宋" w:cs="Times New Roman"/>
        </w:rPr>
      </w:pPr>
      <w:bookmarkStart w:id="70" w:name="_Toc15396627"/>
      <w:r>
        <w:rPr>
          <w:rStyle w:val="18"/>
          <w:rFonts w:hint="eastAsia" w:ascii="仿宋" w:hAnsi="仿宋" w:eastAsia="仿宋" w:cs="仿宋"/>
          <w:b w:val="0"/>
          <w:bCs w:val="0"/>
        </w:rPr>
        <w:t>九、</w:t>
      </w:r>
      <w:r>
        <w:rPr>
          <w:rFonts w:hint="eastAsia" w:ascii="仿宋" w:hAnsi="仿宋" w:eastAsia="仿宋" w:cs="仿宋"/>
          <w:b w:val="0"/>
          <w:bCs w:val="0"/>
        </w:rPr>
        <w:t>一</w:t>
      </w:r>
      <w:r>
        <w:rPr>
          <w:rStyle w:val="18"/>
          <w:rFonts w:hint="eastAsia" w:ascii="仿宋" w:hAnsi="仿宋" w:eastAsia="仿宋" w:cs="仿宋"/>
          <w:b w:val="0"/>
          <w:bCs w:val="0"/>
        </w:rPr>
        <w:t>般公共预算财政拨款项目支出决算表</w:t>
      </w:r>
      <w:bookmarkEnd w:id="70"/>
    </w:p>
    <w:p w14:paraId="6DD8D073">
      <w:pPr>
        <w:pStyle w:val="3"/>
        <w:rPr>
          <w:rFonts w:ascii="仿宋" w:hAnsi="仿宋" w:eastAsia="仿宋" w:cs="Times New Roman"/>
        </w:rPr>
      </w:pPr>
      <w:bookmarkStart w:id="71" w:name="_Toc15396628"/>
      <w:r>
        <w:rPr>
          <w:rStyle w:val="18"/>
          <w:rFonts w:hint="eastAsia" w:ascii="仿宋" w:hAnsi="仿宋" w:eastAsia="仿宋" w:cs="仿宋"/>
          <w:b w:val="0"/>
          <w:bCs w:val="0"/>
        </w:rPr>
        <w:t>十、</w:t>
      </w:r>
      <w:r>
        <w:rPr>
          <w:rFonts w:hint="eastAsia" w:ascii="仿宋" w:hAnsi="仿宋" w:eastAsia="仿宋" w:cs="仿宋"/>
          <w:b w:val="0"/>
          <w:bCs w:val="0"/>
        </w:rPr>
        <w:t>一</w:t>
      </w:r>
      <w:r>
        <w:rPr>
          <w:rStyle w:val="18"/>
          <w:rFonts w:hint="eastAsia" w:ascii="仿宋" w:hAnsi="仿宋" w:eastAsia="仿宋" w:cs="仿宋"/>
          <w:b w:val="0"/>
          <w:bCs w:val="0"/>
        </w:rPr>
        <w:t>般公共预算财政拨款“三公”经费支出决算表</w:t>
      </w:r>
      <w:bookmarkEnd w:id="71"/>
    </w:p>
    <w:p w14:paraId="7AF6815A">
      <w:pPr>
        <w:pStyle w:val="3"/>
        <w:rPr>
          <w:rFonts w:ascii="仿宋" w:hAnsi="仿宋" w:eastAsia="仿宋" w:cs="Times New Roman"/>
        </w:rPr>
      </w:pPr>
      <w:bookmarkStart w:id="72" w:name="_Toc15396629"/>
      <w:r>
        <w:rPr>
          <w:rStyle w:val="18"/>
          <w:rFonts w:hint="eastAsia" w:ascii="仿宋" w:hAnsi="仿宋" w:eastAsia="仿宋" w:cs="仿宋"/>
          <w:b w:val="0"/>
          <w:bCs w:val="0"/>
        </w:rPr>
        <w:t>十一、</w:t>
      </w:r>
      <w:r>
        <w:rPr>
          <w:rFonts w:hint="eastAsia" w:ascii="仿宋" w:hAnsi="仿宋" w:eastAsia="仿宋" w:cs="仿宋"/>
          <w:b w:val="0"/>
          <w:bCs w:val="0"/>
        </w:rPr>
        <w:t>政</w:t>
      </w:r>
      <w:r>
        <w:rPr>
          <w:rStyle w:val="18"/>
          <w:rFonts w:hint="eastAsia" w:ascii="仿宋" w:hAnsi="仿宋" w:eastAsia="仿宋" w:cs="仿宋"/>
          <w:b w:val="0"/>
          <w:bCs w:val="0"/>
        </w:rPr>
        <w:t>府性基金预算财政拨款收入支出决算表</w:t>
      </w:r>
      <w:bookmarkEnd w:id="72"/>
    </w:p>
    <w:p w14:paraId="34B0E551">
      <w:pPr>
        <w:pStyle w:val="3"/>
        <w:rPr>
          <w:rFonts w:ascii="仿宋" w:hAnsi="仿宋" w:eastAsia="仿宋" w:cs="Times New Roman"/>
        </w:rPr>
      </w:pPr>
      <w:bookmarkStart w:id="73" w:name="_Toc15396630"/>
      <w:r>
        <w:rPr>
          <w:rStyle w:val="18"/>
          <w:rFonts w:hint="eastAsia" w:ascii="仿宋" w:hAnsi="仿宋" w:eastAsia="仿宋" w:cs="仿宋"/>
          <w:b w:val="0"/>
          <w:bCs w:val="0"/>
        </w:rPr>
        <w:t>十二、</w:t>
      </w:r>
      <w:r>
        <w:rPr>
          <w:rFonts w:hint="eastAsia" w:ascii="仿宋" w:hAnsi="仿宋" w:eastAsia="仿宋" w:cs="仿宋"/>
          <w:b w:val="0"/>
          <w:bCs w:val="0"/>
        </w:rPr>
        <w:t>政</w:t>
      </w:r>
      <w:r>
        <w:rPr>
          <w:rStyle w:val="18"/>
          <w:rFonts w:hint="eastAsia" w:ascii="仿宋" w:hAnsi="仿宋" w:eastAsia="仿宋" w:cs="仿宋"/>
          <w:b w:val="0"/>
          <w:bCs w:val="0"/>
        </w:rPr>
        <w:t>府性基金预算财政拨款“三公”经费支出决算表</w:t>
      </w:r>
      <w:bookmarkEnd w:id="73"/>
    </w:p>
    <w:p w14:paraId="7C3E07A0">
      <w:pPr>
        <w:pStyle w:val="3"/>
        <w:rPr>
          <w:rFonts w:ascii="仿宋" w:hAnsi="仿宋" w:eastAsia="仿宋" w:cs="Times New Roman"/>
        </w:rPr>
      </w:pPr>
      <w:bookmarkStart w:id="74" w:name="_Toc15396631"/>
      <w:r>
        <w:rPr>
          <w:rStyle w:val="18"/>
          <w:rFonts w:hint="eastAsia" w:ascii="仿宋" w:hAnsi="仿宋" w:eastAsia="仿宋" w:cs="仿宋"/>
          <w:b w:val="0"/>
          <w:bCs w:val="0"/>
        </w:rPr>
        <w:t>十三、</w:t>
      </w:r>
      <w:r>
        <w:rPr>
          <w:rFonts w:hint="eastAsia" w:ascii="仿宋" w:hAnsi="仿宋" w:eastAsia="仿宋" w:cs="仿宋"/>
          <w:b w:val="0"/>
          <w:bCs w:val="0"/>
        </w:rPr>
        <w:t>国</w:t>
      </w:r>
      <w:r>
        <w:rPr>
          <w:rStyle w:val="18"/>
          <w:rFonts w:hint="eastAsia" w:ascii="仿宋" w:hAnsi="仿宋" w:eastAsia="仿宋" w:cs="仿宋"/>
          <w:b w:val="0"/>
          <w:bCs w:val="0"/>
        </w:rPr>
        <w:t>有资本经营预算支出决算表</w:t>
      </w:r>
      <w:bookmarkEnd w:id="74"/>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E12A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0246">
    <w:pPr>
      <w:pStyle w:val="8"/>
    </w:pPr>
    <w:r>
      <w:rPr>
        <w:sz w:val="18"/>
      </w:rP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6C18C46">
                <w:pPr>
                  <w:pStyle w:val="8"/>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0B97">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E350E">
    <w:pPr>
      <w:pStyle w:val="8"/>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FFABFCB">
                <w:pPr>
                  <w:pStyle w:val="8"/>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7213">
    <w:pPr>
      <w:pStyle w:val="8"/>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2497C4A">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AA4F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BDD1359"/>
    <w:multiLevelType w:val="multilevel"/>
    <w:tmpl w:val="1BDD1359"/>
    <w:lvl w:ilvl="0" w:tentative="0">
      <w:start w:val="3"/>
      <w:numFmt w:val="japaneseCounting"/>
      <w:lvlText w:val="%1、"/>
      <w:lvlJc w:val="left"/>
      <w:pPr>
        <w:ind w:left="1360" w:hanging="720"/>
      </w:pPr>
      <w:rPr>
        <w:rFonts w:hint="default" w:cs="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I1M2E4NmY5ZTJkY2RkYzNmNjQ0MDBiZjNlZDJjMjgifQ=="/>
  </w:docVars>
  <w:rsids>
    <w:rsidRoot w:val="00F1361C"/>
    <w:rsid w:val="00005AA7"/>
    <w:rsid w:val="000121C3"/>
    <w:rsid w:val="000222C6"/>
    <w:rsid w:val="0002549F"/>
    <w:rsid w:val="0006487A"/>
    <w:rsid w:val="00065F8F"/>
    <w:rsid w:val="00071E68"/>
    <w:rsid w:val="00074E87"/>
    <w:rsid w:val="000768F2"/>
    <w:rsid w:val="00082D37"/>
    <w:rsid w:val="0009184B"/>
    <w:rsid w:val="0009593C"/>
    <w:rsid w:val="000A3DD2"/>
    <w:rsid w:val="000B047F"/>
    <w:rsid w:val="000B5923"/>
    <w:rsid w:val="000B5A48"/>
    <w:rsid w:val="000B6FF3"/>
    <w:rsid w:val="000C3467"/>
    <w:rsid w:val="000C3CA6"/>
    <w:rsid w:val="000D1267"/>
    <w:rsid w:val="000D1D50"/>
    <w:rsid w:val="000D5782"/>
    <w:rsid w:val="000E6613"/>
    <w:rsid w:val="000E7119"/>
    <w:rsid w:val="001062C6"/>
    <w:rsid w:val="00114E9B"/>
    <w:rsid w:val="0014729F"/>
    <w:rsid w:val="00157BAB"/>
    <w:rsid w:val="001654D1"/>
    <w:rsid w:val="00166199"/>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76F3B"/>
    <w:rsid w:val="00280496"/>
    <w:rsid w:val="00295495"/>
    <w:rsid w:val="002B2613"/>
    <w:rsid w:val="002B6BD3"/>
    <w:rsid w:val="002F1818"/>
    <w:rsid w:val="002F567B"/>
    <w:rsid w:val="003216A9"/>
    <w:rsid w:val="0037013F"/>
    <w:rsid w:val="003715FD"/>
    <w:rsid w:val="00380C92"/>
    <w:rsid w:val="003A484F"/>
    <w:rsid w:val="003B0BE0"/>
    <w:rsid w:val="003B0C1B"/>
    <w:rsid w:val="003B11BC"/>
    <w:rsid w:val="003B688C"/>
    <w:rsid w:val="003C0291"/>
    <w:rsid w:val="003C39AE"/>
    <w:rsid w:val="003C7B60"/>
    <w:rsid w:val="003D1FB2"/>
    <w:rsid w:val="003D66DA"/>
    <w:rsid w:val="003E1310"/>
    <w:rsid w:val="003E6F55"/>
    <w:rsid w:val="00406254"/>
    <w:rsid w:val="004147B4"/>
    <w:rsid w:val="00416CCD"/>
    <w:rsid w:val="004200FD"/>
    <w:rsid w:val="004223DE"/>
    <w:rsid w:val="00434489"/>
    <w:rsid w:val="00437085"/>
    <w:rsid w:val="00443880"/>
    <w:rsid w:val="004464F4"/>
    <w:rsid w:val="00471401"/>
    <w:rsid w:val="00473F31"/>
    <w:rsid w:val="0048263A"/>
    <w:rsid w:val="00487503"/>
    <w:rsid w:val="00487E5D"/>
    <w:rsid w:val="004A711F"/>
    <w:rsid w:val="004B199D"/>
    <w:rsid w:val="004B4690"/>
    <w:rsid w:val="004E0397"/>
    <w:rsid w:val="004E0A2D"/>
    <w:rsid w:val="004E206B"/>
    <w:rsid w:val="004E6DF7"/>
    <w:rsid w:val="004F0FBD"/>
    <w:rsid w:val="0050134C"/>
    <w:rsid w:val="00501483"/>
    <w:rsid w:val="00505A47"/>
    <w:rsid w:val="00512FDA"/>
    <w:rsid w:val="00520DA0"/>
    <w:rsid w:val="00536498"/>
    <w:rsid w:val="00564108"/>
    <w:rsid w:val="005664BB"/>
    <w:rsid w:val="0057481D"/>
    <w:rsid w:val="0058486E"/>
    <w:rsid w:val="005B147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211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2C7B"/>
    <w:rsid w:val="008253BB"/>
    <w:rsid w:val="0083706E"/>
    <w:rsid w:val="008423A5"/>
    <w:rsid w:val="00850625"/>
    <w:rsid w:val="00853718"/>
    <w:rsid w:val="00855221"/>
    <w:rsid w:val="00860645"/>
    <w:rsid w:val="00871F71"/>
    <w:rsid w:val="00881721"/>
    <w:rsid w:val="00885AF4"/>
    <w:rsid w:val="008939CD"/>
    <w:rsid w:val="008A551C"/>
    <w:rsid w:val="008B768C"/>
    <w:rsid w:val="008C4DB1"/>
    <w:rsid w:val="008C4EAF"/>
    <w:rsid w:val="008C5176"/>
    <w:rsid w:val="008C7FD0"/>
    <w:rsid w:val="008E1DE7"/>
    <w:rsid w:val="008E707C"/>
    <w:rsid w:val="00900B08"/>
    <w:rsid w:val="00902155"/>
    <w:rsid w:val="00902FA3"/>
    <w:rsid w:val="00923564"/>
    <w:rsid w:val="0092392E"/>
    <w:rsid w:val="00924C46"/>
    <w:rsid w:val="00925928"/>
    <w:rsid w:val="009315F9"/>
    <w:rsid w:val="009465E3"/>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756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2978"/>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797E"/>
    <w:rsid w:val="00B77EA6"/>
    <w:rsid w:val="00B81598"/>
    <w:rsid w:val="00B841F1"/>
    <w:rsid w:val="00B90A5F"/>
    <w:rsid w:val="00B930BA"/>
    <w:rsid w:val="00B944D6"/>
    <w:rsid w:val="00B963CD"/>
    <w:rsid w:val="00BB4DF0"/>
    <w:rsid w:val="00BC289F"/>
    <w:rsid w:val="00BC5361"/>
    <w:rsid w:val="00BC5460"/>
    <w:rsid w:val="00BC6B50"/>
    <w:rsid w:val="00BC795B"/>
    <w:rsid w:val="00BD0E25"/>
    <w:rsid w:val="00BF5BD6"/>
    <w:rsid w:val="00C03E31"/>
    <w:rsid w:val="00C33E72"/>
    <w:rsid w:val="00C354B2"/>
    <w:rsid w:val="00C35554"/>
    <w:rsid w:val="00C42709"/>
    <w:rsid w:val="00C533CC"/>
    <w:rsid w:val="00C5751C"/>
    <w:rsid w:val="00C61BFC"/>
    <w:rsid w:val="00C62B85"/>
    <w:rsid w:val="00C65438"/>
    <w:rsid w:val="00C91883"/>
    <w:rsid w:val="00C91CBB"/>
    <w:rsid w:val="00CA21A7"/>
    <w:rsid w:val="00CC09B6"/>
    <w:rsid w:val="00CC666F"/>
    <w:rsid w:val="00CD1E3F"/>
    <w:rsid w:val="00CD22B2"/>
    <w:rsid w:val="00CD7CAC"/>
    <w:rsid w:val="00CE3472"/>
    <w:rsid w:val="00CE44F6"/>
    <w:rsid w:val="00CE49DA"/>
    <w:rsid w:val="00CE7B61"/>
    <w:rsid w:val="00D00095"/>
    <w:rsid w:val="00D20620"/>
    <w:rsid w:val="00D26091"/>
    <w:rsid w:val="00D34E7C"/>
    <w:rsid w:val="00D35489"/>
    <w:rsid w:val="00D51276"/>
    <w:rsid w:val="00D7035F"/>
    <w:rsid w:val="00DA65AC"/>
    <w:rsid w:val="00DB0F51"/>
    <w:rsid w:val="00DB1913"/>
    <w:rsid w:val="00DC410D"/>
    <w:rsid w:val="00DC68CA"/>
    <w:rsid w:val="00DC7CBA"/>
    <w:rsid w:val="00DD73B7"/>
    <w:rsid w:val="00DF28BC"/>
    <w:rsid w:val="00DF34B9"/>
    <w:rsid w:val="00E01053"/>
    <w:rsid w:val="00E07ACF"/>
    <w:rsid w:val="00E331A1"/>
    <w:rsid w:val="00E33202"/>
    <w:rsid w:val="00E336A9"/>
    <w:rsid w:val="00E50624"/>
    <w:rsid w:val="00E55403"/>
    <w:rsid w:val="00E568DF"/>
    <w:rsid w:val="00E64269"/>
    <w:rsid w:val="00E82267"/>
    <w:rsid w:val="00E917A4"/>
    <w:rsid w:val="00E92BC1"/>
    <w:rsid w:val="00EA010F"/>
    <w:rsid w:val="00ED1B63"/>
    <w:rsid w:val="00ED3C1F"/>
    <w:rsid w:val="00ED4085"/>
    <w:rsid w:val="00ED420E"/>
    <w:rsid w:val="00ED681E"/>
    <w:rsid w:val="00EE2F57"/>
    <w:rsid w:val="00EF4C34"/>
    <w:rsid w:val="00EF77C6"/>
    <w:rsid w:val="00F05438"/>
    <w:rsid w:val="00F1361C"/>
    <w:rsid w:val="00F160C7"/>
    <w:rsid w:val="00F30934"/>
    <w:rsid w:val="00F36D8F"/>
    <w:rsid w:val="00F417B1"/>
    <w:rsid w:val="00F45F8C"/>
    <w:rsid w:val="00F602DF"/>
    <w:rsid w:val="00F81FD9"/>
    <w:rsid w:val="00F841AA"/>
    <w:rsid w:val="00FA23E8"/>
    <w:rsid w:val="00FC6D5A"/>
    <w:rsid w:val="00FD3CC1"/>
    <w:rsid w:val="00FF1E02"/>
    <w:rsid w:val="00FF30B4"/>
    <w:rsid w:val="00FF410B"/>
    <w:rsid w:val="012E089C"/>
    <w:rsid w:val="086F7CA8"/>
    <w:rsid w:val="08B45847"/>
    <w:rsid w:val="0D0C22C7"/>
    <w:rsid w:val="0D295FAE"/>
    <w:rsid w:val="1048058A"/>
    <w:rsid w:val="1097071D"/>
    <w:rsid w:val="10C055FF"/>
    <w:rsid w:val="169052C8"/>
    <w:rsid w:val="16BB723D"/>
    <w:rsid w:val="17F7049E"/>
    <w:rsid w:val="19433251"/>
    <w:rsid w:val="1B172B1B"/>
    <w:rsid w:val="1D4A3071"/>
    <w:rsid w:val="23A6382F"/>
    <w:rsid w:val="240371BF"/>
    <w:rsid w:val="29FD04D3"/>
    <w:rsid w:val="2AF70228"/>
    <w:rsid w:val="2CE26781"/>
    <w:rsid w:val="319F7F4E"/>
    <w:rsid w:val="32807B90"/>
    <w:rsid w:val="36907AC4"/>
    <w:rsid w:val="38C33E8B"/>
    <w:rsid w:val="398076E6"/>
    <w:rsid w:val="399C7807"/>
    <w:rsid w:val="39C543C0"/>
    <w:rsid w:val="3ACB6B9D"/>
    <w:rsid w:val="40D50F82"/>
    <w:rsid w:val="444751C3"/>
    <w:rsid w:val="45A74A0E"/>
    <w:rsid w:val="466953BE"/>
    <w:rsid w:val="48BE17DD"/>
    <w:rsid w:val="49423F8F"/>
    <w:rsid w:val="526049F8"/>
    <w:rsid w:val="54204A57"/>
    <w:rsid w:val="55E85215"/>
    <w:rsid w:val="57A77175"/>
    <w:rsid w:val="57F43D25"/>
    <w:rsid w:val="5B5D2D73"/>
    <w:rsid w:val="5CF34D4E"/>
    <w:rsid w:val="5DE45BA2"/>
    <w:rsid w:val="601076E2"/>
    <w:rsid w:val="606A3B8C"/>
    <w:rsid w:val="62AF3B4C"/>
    <w:rsid w:val="64757775"/>
    <w:rsid w:val="6C1250A6"/>
    <w:rsid w:val="6EE1556B"/>
    <w:rsid w:val="74D17C03"/>
    <w:rsid w:val="77655451"/>
    <w:rsid w:val="79573E8B"/>
    <w:rsid w:val="7AE5204B"/>
    <w:rsid w:val="7B802F00"/>
    <w:rsid w:val="7D0A31DC"/>
    <w:rsid w:val="7E4E52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page number"/>
    <w:basedOn w:val="13"/>
    <w:qFormat/>
    <w:uiPriority w:val="0"/>
  </w:style>
  <w:style w:type="character" w:styleId="16">
    <w:name w:val="Hyperlink"/>
    <w:basedOn w:val="13"/>
    <w:qFormat/>
    <w:uiPriority w:val="99"/>
    <w:rPr>
      <w:color w:val="0000FF"/>
      <w:u w:val="single"/>
    </w:rPr>
  </w:style>
  <w:style w:type="character" w:customStyle="1" w:styleId="17">
    <w:name w:val="标题 1 Char"/>
    <w:basedOn w:val="13"/>
    <w:link w:val="2"/>
    <w:qFormat/>
    <w:locked/>
    <w:uiPriority w:val="99"/>
    <w:rPr>
      <w:rFonts w:ascii="Times New Roman" w:hAnsi="Times New Roman" w:cs="Times New Roman"/>
      <w:b/>
      <w:bCs/>
      <w:kern w:val="44"/>
      <w:sz w:val="44"/>
      <w:szCs w:val="44"/>
    </w:rPr>
  </w:style>
  <w:style w:type="character" w:customStyle="1" w:styleId="18">
    <w:name w:val="标题 2 Char"/>
    <w:basedOn w:val="13"/>
    <w:link w:val="3"/>
    <w:qFormat/>
    <w:locked/>
    <w:uiPriority w:val="99"/>
    <w:rPr>
      <w:rFonts w:ascii="Cambria" w:hAnsi="Cambria" w:eastAsia="宋体" w:cs="Cambria"/>
      <w:b/>
      <w:bCs/>
      <w:kern w:val="2"/>
      <w:sz w:val="32"/>
      <w:szCs w:val="32"/>
    </w:rPr>
  </w:style>
  <w:style w:type="character" w:customStyle="1" w:styleId="19">
    <w:name w:val="标题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semiHidden/>
    <w:qFormat/>
    <w:locked/>
    <w:uiPriority w:val="99"/>
    <w:rPr>
      <w:rFonts w:ascii="Times New Roman" w:hAnsi="Times New Roman" w:cs="Times New Roman"/>
      <w:sz w:val="24"/>
      <w:szCs w:val="24"/>
    </w:rPr>
  </w:style>
  <w:style w:type="character" w:customStyle="1" w:styleId="21">
    <w:name w:val="Footer Char"/>
    <w:basedOn w:val="13"/>
    <w:semiHidden/>
    <w:qFormat/>
    <w:locked/>
    <w:uiPriority w:val="99"/>
    <w:rPr>
      <w:rFonts w:ascii="Times New Roman" w:hAnsi="Times New Roman" w:cs="Times New Roman"/>
      <w:sz w:val="18"/>
      <w:szCs w:val="18"/>
    </w:rPr>
  </w:style>
  <w:style w:type="character" w:customStyle="1" w:styleId="22">
    <w:name w:val="Header Char"/>
    <w:basedOn w:val="13"/>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szCs w:val="18"/>
    </w:rPr>
  </w:style>
  <w:style w:type="character" w:customStyle="1" w:styleId="24">
    <w:name w:val="页脚 Char"/>
    <w:link w:val="8"/>
    <w:qFormat/>
    <w:locked/>
    <w:uiPriority w:val="99"/>
    <w:rPr>
      <w:sz w:val="18"/>
      <w:szCs w:val="18"/>
    </w:rPr>
  </w:style>
  <w:style w:type="character" w:customStyle="1" w:styleId="25">
    <w:name w:val="正文文本 Char"/>
    <w:link w:val="5"/>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9">
    <w:name w:val="批注框文本 Char"/>
    <w:basedOn w:val="13"/>
    <w:link w:val="7"/>
    <w:semiHidden/>
    <w:qFormat/>
    <w:locked/>
    <w:uiPriority w:val="99"/>
    <w:rPr>
      <w:rFonts w:ascii="Times New Roman" w:hAnsi="Times New Roman" w:cs="Times New Roman"/>
      <w:kern w:val="2"/>
      <w:sz w:val="18"/>
      <w:szCs w:val="18"/>
    </w:rPr>
  </w:style>
  <w:style w:type="paragraph" w:customStyle="1" w:styleId="30">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textRotate="1"/>
    <customShpInfo spid="_x0000_s2053" textRotate="1"/>
    <customShpInfo spid="_x0000_s2051" textRotate="1"/>
    <customShpInfo spid="_x0000_s1031"/>
    <customShpInfo spid="_x0000_s1026"/>
    <customShpInfo spid="_x0000_s1027"/>
    <customShpInfo spid="_x0000_s1029"/>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9300</Words>
  <Characters>10136</Characters>
  <Lines>121</Lines>
  <Paragraphs>34</Paragraphs>
  <TotalTime>6</TotalTime>
  <ScaleCrop>false</ScaleCrop>
  <LinksUpToDate>false</LinksUpToDate>
  <CharactersWithSpaces>10203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2019-09-17T03:17:00Z</dcterms:created>
  <dc:creator>张彬茜</dc:creator>
  <cp:lastModifiedBy>阁主</cp:lastModifiedBy>
  <cp:lastPrinted>2021-05-19T02:18:00Z</cp:lastPrinted>
  <dcterms:modified xsi:type="dcterms:W3CDTF">2024-12-10T01:07:03Z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1FE444B12A6F47DF92AFF2A310888613</vt:lpwstr>
  </property>
</Properties>
</file>