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宋体" w:eastAsia="黑体" w:cs="黑体"/>
          <w:kern w:val="0"/>
          <w:sz w:val="32"/>
          <w:szCs w:val="32"/>
        </w:rPr>
      </w:pPr>
      <w:r>
        <w:rPr>
          <w:rFonts w:hint="eastAsia" w:ascii="黑体" w:hAnsi="宋体" w:eastAsia="黑体" w:cs="黑体"/>
          <w:kern w:val="0"/>
          <w:sz w:val="32"/>
          <w:szCs w:val="32"/>
        </w:rPr>
        <w:t>附件</w:t>
      </w:r>
      <w:r>
        <w:rPr>
          <w:rFonts w:ascii="黑体" w:hAnsi="宋体" w:eastAsia="黑体" w:cs="黑体"/>
          <w:kern w:val="0"/>
          <w:sz w:val="32"/>
          <w:szCs w:val="32"/>
        </w:rPr>
        <w:t>2</w:t>
      </w:r>
    </w:p>
    <w:p>
      <w:pPr>
        <w:spacing w:line="600" w:lineRule="exact"/>
        <w:jc w:val="center"/>
        <w:rPr>
          <w:rFonts w:ascii="小标宋" w:hAnsi="宋体" w:eastAsia="小标宋"/>
          <w:kern w:val="0"/>
          <w:sz w:val="36"/>
          <w:szCs w:val="36"/>
        </w:rPr>
      </w:pPr>
      <w:r>
        <w:rPr>
          <w:rFonts w:hint="eastAsia" w:ascii="小标宋" w:hAnsi="宋体" w:eastAsia="小标宋" w:cs="小标宋"/>
          <w:kern w:val="0"/>
          <w:sz w:val="36"/>
          <w:szCs w:val="36"/>
        </w:rPr>
        <w:t>德阳市罗江区水利局行政责任清单（</w:t>
      </w:r>
      <w:r>
        <w:rPr>
          <w:rFonts w:ascii="小标宋" w:hAnsi="宋体" w:eastAsia="小标宋" w:cs="小标宋"/>
          <w:kern w:val="0"/>
          <w:sz w:val="36"/>
          <w:szCs w:val="36"/>
        </w:rPr>
        <w:t>2023</w:t>
      </w:r>
      <w:r>
        <w:rPr>
          <w:rFonts w:hint="eastAsia" w:ascii="小标宋" w:hAnsi="宋体" w:eastAsia="小标宋" w:cs="小标宋"/>
          <w:kern w:val="0"/>
          <w:sz w:val="36"/>
          <w:szCs w:val="36"/>
        </w:rPr>
        <w:t>年本）</w:t>
      </w:r>
    </w:p>
    <w:p>
      <w:pPr>
        <w:spacing w:line="600" w:lineRule="exact"/>
        <w:rPr>
          <w:rFonts w:ascii="仿宋_GB2312" w:hAnsi="宋体" w:eastAsia="仿宋_GB2312"/>
          <w:kern w:val="0"/>
          <w:sz w:val="32"/>
          <w:szCs w:val="32"/>
        </w:rPr>
      </w:pPr>
      <w:r>
        <w:rPr>
          <w:rFonts w:hint="eastAsia" w:ascii="仿宋_GB2312" w:hAnsi="宋体" w:eastAsia="仿宋_GB2312" w:cs="仿宋_GB2312"/>
          <w:kern w:val="0"/>
          <w:sz w:val="32"/>
          <w:szCs w:val="32"/>
        </w:rPr>
        <w:t>表</w:t>
      </w:r>
      <w:r>
        <w:rPr>
          <w:rFonts w:ascii="仿宋_GB2312" w:hAnsi="宋体" w:eastAsia="仿宋_GB2312" w:cs="仿宋_GB2312"/>
          <w:kern w:val="0"/>
          <w:sz w:val="32"/>
          <w:szCs w:val="32"/>
        </w:rPr>
        <w:t>1</w:t>
      </w:r>
    </w:p>
    <w:tbl>
      <w:tblPr>
        <w:tblStyle w:val="12"/>
        <w:tblW w:w="9060" w:type="dxa"/>
        <w:tblInd w:w="-106" w:type="dxa"/>
        <w:tblLayout w:type="fixed"/>
        <w:tblCellMar>
          <w:top w:w="0" w:type="dxa"/>
          <w:left w:w="108" w:type="dxa"/>
          <w:bottom w:w="0" w:type="dxa"/>
          <w:right w:w="108" w:type="dxa"/>
        </w:tblCellMar>
      </w:tblPr>
      <w:tblGrid>
        <w:gridCol w:w="1951"/>
        <w:gridCol w:w="7109"/>
      </w:tblGrid>
      <w:tr>
        <w:tblPrEx>
          <w:tblCellMar>
            <w:top w:w="0" w:type="dxa"/>
            <w:left w:w="108" w:type="dxa"/>
            <w:bottom w:w="0" w:type="dxa"/>
            <w:right w:w="108" w:type="dxa"/>
          </w:tblCellMar>
        </w:tblPrEx>
        <w:trPr>
          <w:trHeight w:val="2542"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widowControl/>
              <w:spacing w:line="592" w:lineRule="atLeast"/>
              <w:jc w:val="left"/>
              <w:rPr>
                <w:rFonts w:ascii="Calibri" w:hAnsi="Calibri" w:cs="Calibri"/>
                <w:color w:val="000000"/>
                <w:kern w:val="0"/>
                <w:sz w:val="28"/>
                <w:szCs w:val="28"/>
              </w:rPr>
            </w:pPr>
            <w:r>
              <w:rPr>
                <w:rFonts w:hint="eastAsia" w:ascii="仿宋_GB2312" w:hAnsi="Calibri" w:eastAsia="仿宋_GB2312" w:cs="仿宋_GB2312"/>
                <w:color w:val="000000"/>
                <w:kern w:val="0"/>
                <w:sz w:val="28"/>
                <w:szCs w:val="28"/>
              </w:rPr>
              <w:t>主体责任</w:t>
            </w:r>
          </w:p>
        </w:tc>
        <w:tc>
          <w:tcPr>
            <w:tcW w:w="7109" w:type="dxa"/>
            <w:tcBorders>
              <w:top w:val="single" w:color="000000" w:sz="4" w:space="0"/>
              <w:left w:val="nil"/>
              <w:bottom w:val="single" w:color="000000" w:sz="4" w:space="0"/>
              <w:right w:val="single" w:color="000000" w:sz="4" w:space="0"/>
            </w:tcBorders>
            <w:vAlign w:val="center"/>
          </w:tcPr>
          <w:p>
            <w:pPr>
              <w:pStyle w:val="11"/>
              <w:spacing w:after="0" w:line="260" w:lineRule="exact"/>
              <w:ind w:left="0" w:leftChars="0" w:firstLine="31680"/>
              <w:rPr>
                <w:rFonts w:ascii="宋体"/>
              </w:rPr>
            </w:pPr>
            <w:r>
              <w:rPr>
                <w:rFonts w:ascii="宋体" w:hAnsi="宋体" w:cs="宋体"/>
              </w:rPr>
              <w:t>1</w:t>
            </w:r>
            <w:r>
              <w:rPr>
                <w:rFonts w:hint="eastAsia" w:ascii="宋体" w:hAnsi="宋体" w:cs="宋体"/>
              </w:rPr>
              <w:t>、贯彻执行国家、省、市有关水行政管理工作的法律、法规和方针、政策，起草有关地方性实施细则和管理办法。负责组织编制全区水利事业发展的综合规划、水利基本建设专业规划和专项规划并组织实施，负责提出水利固定资产投资建议，按照规定权限审批相关固定资产投资项目，提出区级水利建设投资安排建议并组织实施。</w:t>
            </w:r>
            <w:r>
              <w:rPr>
                <w:rFonts w:ascii="宋体" w:hAnsi="宋体" w:cs="宋体"/>
              </w:rPr>
              <w:t xml:space="preserve"> </w:t>
            </w:r>
          </w:p>
          <w:p>
            <w:pPr>
              <w:pStyle w:val="11"/>
              <w:spacing w:after="0" w:line="260" w:lineRule="exact"/>
              <w:ind w:left="0" w:leftChars="0" w:firstLine="31680"/>
              <w:rPr>
                <w:rFonts w:ascii="宋体"/>
                <w:spacing w:val="-6"/>
              </w:rPr>
            </w:pPr>
            <w:r>
              <w:rPr>
                <w:rFonts w:ascii="宋体" w:hAnsi="宋体" w:cs="宋体"/>
                <w:spacing w:val="-6"/>
              </w:rPr>
              <w:t>2</w:t>
            </w:r>
            <w:r>
              <w:rPr>
                <w:rFonts w:hint="eastAsia" w:ascii="宋体" w:hAnsi="宋体" w:cs="宋体"/>
                <w:spacing w:val="-6"/>
              </w:rPr>
              <w:t>、组织制定全区水资源开发利用总体规划、保护规划、流域规划和专业规划；拟订全区中长期和年度供水计划，负责重要流域、区域以及重大调水工程的水资源调度；负责水量分配方案和自然灾害紧急情况下水量调度预案，提出限制用水总量意见，组织实施取水许可制度和水资源税征收核定管理工作。</w:t>
            </w:r>
            <w:r>
              <w:rPr>
                <w:rFonts w:ascii="宋体" w:hAnsi="宋体" w:cs="宋体"/>
                <w:spacing w:val="-6"/>
              </w:rPr>
              <w:t xml:space="preserve"> </w:t>
            </w:r>
          </w:p>
          <w:p>
            <w:pPr>
              <w:pStyle w:val="11"/>
              <w:spacing w:after="0" w:line="260" w:lineRule="exact"/>
              <w:ind w:left="0" w:leftChars="0" w:firstLine="31680"/>
              <w:rPr>
                <w:rFonts w:ascii="宋体"/>
              </w:rPr>
            </w:pPr>
            <w:r>
              <w:rPr>
                <w:rFonts w:ascii="宋体" w:hAnsi="宋体" w:cs="宋体"/>
              </w:rPr>
              <w:t>3</w:t>
            </w:r>
            <w:r>
              <w:rPr>
                <w:rFonts w:hint="eastAsia" w:ascii="宋体" w:hAnsi="宋体" w:cs="宋体"/>
              </w:rPr>
              <w:t>、组织编制水资源保护和水源地保护规划，核定水域纳污能力，提出限制排污总量建议，指导饮用水源保护工作，指导地下水开发利用和城市规划区地下水资源管理保护工作。</w:t>
            </w:r>
            <w:r>
              <w:rPr>
                <w:rFonts w:ascii="宋体" w:hAnsi="宋体" w:cs="宋体"/>
              </w:rPr>
              <w:t xml:space="preserve"> </w:t>
            </w:r>
          </w:p>
          <w:p>
            <w:pPr>
              <w:pStyle w:val="11"/>
              <w:spacing w:after="0" w:line="260" w:lineRule="exact"/>
              <w:ind w:left="0" w:leftChars="0" w:firstLine="31680"/>
              <w:rPr>
                <w:rFonts w:ascii="宋体"/>
              </w:rPr>
            </w:pPr>
            <w:r>
              <w:rPr>
                <w:rFonts w:ascii="宋体" w:hAnsi="宋体" w:cs="宋体"/>
              </w:rPr>
              <w:t>4</w:t>
            </w:r>
            <w:r>
              <w:rPr>
                <w:rFonts w:hint="eastAsia" w:ascii="宋体" w:hAnsi="宋体" w:cs="宋体"/>
              </w:rPr>
              <w:t>、对重要江河、水库和重要水工程实施防汛抗旱调度和应急水量调度，编制水利防汛抗旱应急预案并组织实施，指导水利突发公共事件应急管理工作，为水旱灾害应急抢险提供技术保障。</w:t>
            </w:r>
            <w:r>
              <w:rPr>
                <w:rFonts w:ascii="宋体" w:hAnsi="宋体" w:cs="宋体"/>
              </w:rPr>
              <w:t xml:space="preserve"> </w:t>
            </w:r>
          </w:p>
          <w:p>
            <w:pPr>
              <w:pStyle w:val="11"/>
              <w:spacing w:after="0" w:line="260" w:lineRule="exact"/>
              <w:ind w:left="0" w:leftChars="0" w:firstLine="31680"/>
              <w:rPr>
                <w:rFonts w:ascii="宋体"/>
              </w:rPr>
            </w:pPr>
            <w:r>
              <w:rPr>
                <w:rFonts w:ascii="宋体" w:hAnsi="宋体" w:cs="宋体"/>
              </w:rPr>
              <w:t>5</w:t>
            </w:r>
            <w:r>
              <w:rPr>
                <w:rFonts w:hint="eastAsia" w:ascii="宋体" w:hAnsi="宋体" w:cs="宋体"/>
              </w:rPr>
              <w:t>、拟订全区节约用水政策，编制全区计划用水、节约用水规划，制定有关标准，组织、指导和监督各行业的计划用水、节约用水工作，全面推进节水型社会建设。</w:t>
            </w:r>
            <w:r>
              <w:rPr>
                <w:rFonts w:ascii="宋体" w:hAnsi="宋体" w:cs="宋体"/>
              </w:rPr>
              <w:t xml:space="preserve"> </w:t>
            </w:r>
          </w:p>
          <w:p>
            <w:pPr>
              <w:pStyle w:val="11"/>
              <w:spacing w:after="0" w:line="260" w:lineRule="exact"/>
              <w:ind w:left="0" w:leftChars="0" w:firstLine="31680"/>
              <w:rPr>
                <w:rFonts w:ascii="宋体"/>
              </w:rPr>
            </w:pPr>
            <w:r>
              <w:rPr>
                <w:rFonts w:ascii="宋体" w:hAnsi="宋体" w:cs="宋体"/>
              </w:rPr>
              <w:t>6</w:t>
            </w:r>
            <w:r>
              <w:rPr>
                <w:rFonts w:hint="eastAsia" w:ascii="宋体" w:hAnsi="宋体" w:cs="宋体"/>
              </w:rPr>
              <w:t>、负责水资源监测，协调全区水文站网建设和管理工作，对水库和地下水的水量、水质实施监测，发布水资源信息、水情预报、水域水质通报和全区水资源公报。</w:t>
            </w:r>
            <w:r>
              <w:rPr>
                <w:rFonts w:ascii="宋体" w:hAnsi="宋体" w:cs="宋体"/>
              </w:rPr>
              <w:t xml:space="preserve"> </w:t>
            </w:r>
          </w:p>
          <w:p>
            <w:pPr>
              <w:pStyle w:val="11"/>
              <w:spacing w:after="0" w:line="260" w:lineRule="exact"/>
              <w:ind w:left="0" w:leftChars="0" w:firstLine="31680"/>
              <w:rPr>
                <w:rFonts w:ascii="宋体"/>
                <w:spacing w:val="-6"/>
              </w:rPr>
            </w:pPr>
            <w:r>
              <w:rPr>
                <w:rFonts w:ascii="宋体" w:hAnsi="宋体" w:cs="宋体"/>
                <w:spacing w:val="-6"/>
              </w:rPr>
              <w:t>7</w:t>
            </w:r>
            <w:r>
              <w:rPr>
                <w:rFonts w:hint="eastAsia" w:ascii="宋体" w:hAnsi="宋体" w:cs="宋体"/>
                <w:spacing w:val="-6"/>
              </w:rPr>
              <w:t>、拟订水利基本建设项目，上报基建项目建议书和可行性研究报告；负责组织指导全区水利基本建设；对水利基本建设工程实施行业监督管理；组织建设和管理具有控制性的或跨镇的重要水利工程，组织指导水库、大坝的安全监督。</w:t>
            </w:r>
            <w:r>
              <w:rPr>
                <w:rFonts w:ascii="宋体" w:hAnsi="宋体" w:cs="宋体"/>
                <w:spacing w:val="-6"/>
              </w:rPr>
              <w:t xml:space="preserve"> </w:t>
            </w:r>
          </w:p>
          <w:p>
            <w:pPr>
              <w:pStyle w:val="11"/>
              <w:spacing w:after="0" w:line="260" w:lineRule="exact"/>
              <w:ind w:left="0" w:leftChars="0" w:firstLine="31680"/>
              <w:rPr>
                <w:rFonts w:ascii="宋体"/>
              </w:rPr>
            </w:pPr>
            <w:r>
              <w:rPr>
                <w:rFonts w:ascii="宋体" w:hAnsi="宋体" w:cs="宋体"/>
              </w:rPr>
              <w:t>8</w:t>
            </w:r>
            <w:r>
              <w:rPr>
                <w:rFonts w:hint="eastAsia" w:ascii="宋体" w:hAnsi="宋体" w:cs="宋体"/>
              </w:rPr>
              <w:t>、指导水利设施、水域及其岸线的管理与保护，指导全区重要江河、水库、滩涂的治理和开发指导水利工程建设与运行管理。指导河道采砂的统一监督管理工作，组织实施涉河建设项目的行洪论证及河势稳定评价工作。</w:t>
            </w:r>
            <w:r>
              <w:rPr>
                <w:rFonts w:ascii="宋体" w:hAnsi="宋体" w:cs="宋体"/>
              </w:rPr>
              <w:t xml:space="preserve"> </w:t>
            </w:r>
          </w:p>
          <w:p>
            <w:pPr>
              <w:pStyle w:val="11"/>
              <w:spacing w:after="0" w:line="260" w:lineRule="exact"/>
              <w:ind w:left="0" w:leftChars="0" w:firstLine="31680"/>
              <w:rPr>
                <w:rFonts w:ascii="宋体"/>
                <w:spacing w:val="-6"/>
              </w:rPr>
            </w:pPr>
            <w:r>
              <w:rPr>
                <w:rFonts w:ascii="宋体" w:hAnsi="宋体" w:cs="宋体"/>
                <w:spacing w:val="-6"/>
              </w:rPr>
              <w:t>9</w:t>
            </w:r>
            <w:r>
              <w:rPr>
                <w:rFonts w:hint="eastAsia" w:ascii="宋体" w:hAnsi="宋体" w:cs="宋体"/>
                <w:spacing w:val="-6"/>
              </w:rPr>
              <w:t>、拟订水土保持规划并监督实施，组织指导全区水土流失综合防治、水土保持监测，水土流失定期公告，监督生产建设项目方案报批、实施、验收。</w:t>
            </w:r>
            <w:r>
              <w:rPr>
                <w:rFonts w:ascii="宋体" w:hAnsi="宋体" w:cs="宋体"/>
                <w:spacing w:val="-6"/>
              </w:rPr>
              <w:t xml:space="preserve"> </w:t>
            </w:r>
          </w:p>
          <w:p>
            <w:pPr>
              <w:pStyle w:val="11"/>
              <w:spacing w:after="0" w:line="260" w:lineRule="exact"/>
              <w:ind w:left="0" w:leftChars="0" w:firstLine="31680"/>
              <w:rPr>
                <w:rFonts w:ascii="宋体"/>
              </w:rPr>
            </w:pPr>
            <w:r>
              <w:rPr>
                <w:rFonts w:ascii="宋体" w:hAnsi="宋体" w:cs="宋体"/>
              </w:rPr>
              <w:t>10</w:t>
            </w:r>
            <w:r>
              <w:rPr>
                <w:rFonts w:hint="eastAsia" w:ascii="宋体" w:hAnsi="宋体" w:cs="宋体"/>
              </w:rPr>
              <w:t>、组织编制水利工程规划建设与管理，指导农村饮水安全、节水灌溉等工程建设与管理工作，指导农村水利社会化服务体系建设。组织制定农业用水计划，指导全区农业灌溉工作。按规定指导农村水能资源开发工作，负责职责范围内水电建设项目涉水事务的行政审批工作。</w:t>
            </w:r>
            <w:r>
              <w:rPr>
                <w:rFonts w:ascii="宋体" w:hAnsi="宋体" w:cs="宋体"/>
              </w:rPr>
              <w:t xml:space="preserve"> </w:t>
            </w:r>
          </w:p>
          <w:p>
            <w:pPr>
              <w:pStyle w:val="11"/>
              <w:spacing w:after="0" w:line="260" w:lineRule="exact"/>
              <w:ind w:left="0" w:leftChars="0" w:firstLine="31680"/>
              <w:rPr>
                <w:rFonts w:ascii="宋体"/>
              </w:rPr>
            </w:pPr>
            <w:r>
              <w:rPr>
                <w:rFonts w:ascii="宋体" w:hAnsi="宋体" w:cs="宋体"/>
              </w:rPr>
              <w:t>11</w:t>
            </w:r>
            <w:r>
              <w:rPr>
                <w:rFonts w:hint="eastAsia" w:ascii="宋体" w:hAnsi="宋体" w:cs="宋体"/>
              </w:rPr>
              <w:t>、负责全区水政监察和水利行政执法工作。协调处理各镇之间水事纠纷，查处水事案件；负责有关行政复议受理和行政诉讼应诉工作；依法负责水利行业安全生产工作，负责水利建设工程项目的招标投标活动的监督执法；组织实施水利工程建设的监督，指导水利建设市场的监督管理；负责河道采砂、涉河建设项目的监督管理工作。</w:t>
            </w:r>
            <w:r>
              <w:rPr>
                <w:rFonts w:ascii="宋体" w:hAnsi="宋体" w:cs="宋体"/>
              </w:rPr>
              <w:t xml:space="preserve"> </w:t>
            </w:r>
          </w:p>
          <w:p>
            <w:pPr>
              <w:pStyle w:val="11"/>
              <w:spacing w:after="0" w:line="260" w:lineRule="exact"/>
              <w:ind w:left="0" w:leftChars="0" w:firstLine="31680"/>
              <w:rPr>
                <w:rFonts w:ascii="宋体"/>
                <w:spacing w:val="-6"/>
              </w:rPr>
            </w:pPr>
            <w:r>
              <w:rPr>
                <w:rFonts w:ascii="宋体" w:hAnsi="宋体" w:cs="宋体"/>
                <w:spacing w:val="-6"/>
              </w:rPr>
              <w:t>12</w:t>
            </w:r>
            <w:r>
              <w:rPr>
                <w:rFonts w:hint="eastAsia" w:ascii="宋体" w:hAnsi="宋体" w:cs="宋体"/>
                <w:spacing w:val="-6"/>
              </w:rPr>
              <w:t>、牵头拟订河长制湖长制工作计划，拟订相关工作制度和考核办法；负责工作计划、各项制度、考核办法落实和督促；承担完成上级部门考核工作。</w:t>
            </w:r>
            <w:r>
              <w:rPr>
                <w:rFonts w:ascii="宋体" w:hAnsi="宋体" w:cs="宋体"/>
                <w:spacing w:val="-6"/>
              </w:rPr>
              <w:t xml:space="preserve"> </w:t>
            </w:r>
          </w:p>
          <w:p>
            <w:pPr>
              <w:pStyle w:val="11"/>
              <w:spacing w:after="0" w:line="260" w:lineRule="exact"/>
              <w:ind w:left="0" w:leftChars="0" w:firstLine="31680"/>
              <w:rPr>
                <w:rFonts w:ascii="宋体"/>
                <w:spacing w:val="-6"/>
              </w:rPr>
            </w:pPr>
            <w:r>
              <w:rPr>
                <w:rFonts w:ascii="宋体" w:hAnsi="宋体" w:cs="宋体"/>
                <w:spacing w:val="-6"/>
              </w:rPr>
              <w:t>13</w:t>
            </w:r>
            <w:r>
              <w:rPr>
                <w:rFonts w:hint="eastAsia" w:ascii="宋体" w:hAnsi="宋体" w:cs="宋体"/>
                <w:spacing w:val="-6"/>
              </w:rPr>
              <w:t>、承担水利统计工作；组织指导水利项目的科学研究、技术推广和对外合作工作；组织开展水利行业质量监督工作，监督实施水利行业的技术标准。</w:t>
            </w:r>
            <w:r>
              <w:rPr>
                <w:rFonts w:ascii="宋体" w:hAnsi="宋体" w:cs="宋体"/>
                <w:spacing w:val="-6"/>
              </w:rPr>
              <w:t xml:space="preserve"> </w:t>
            </w:r>
          </w:p>
          <w:p>
            <w:pPr>
              <w:pStyle w:val="11"/>
              <w:spacing w:after="0" w:line="260" w:lineRule="exact"/>
              <w:ind w:left="0" w:leftChars="0" w:firstLine="31680"/>
              <w:rPr>
                <w:rFonts w:ascii="宋体"/>
              </w:rPr>
            </w:pPr>
            <w:r>
              <w:rPr>
                <w:rFonts w:ascii="宋体" w:hAnsi="宋体" w:cs="宋体"/>
              </w:rPr>
              <w:t>14</w:t>
            </w:r>
            <w:r>
              <w:rPr>
                <w:rFonts w:hint="eastAsia" w:ascii="宋体" w:hAnsi="宋体" w:cs="宋体"/>
              </w:rPr>
              <w:t>、承担区政府公布的行政审批事项和公共服务事项。</w:t>
            </w:r>
            <w:r>
              <w:rPr>
                <w:rFonts w:ascii="宋体" w:hAnsi="宋体" w:cs="宋体"/>
              </w:rPr>
              <w:t xml:space="preserve"> </w:t>
            </w:r>
          </w:p>
          <w:p>
            <w:pPr>
              <w:pStyle w:val="11"/>
              <w:spacing w:after="0" w:line="260" w:lineRule="exact"/>
              <w:ind w:left="31680" w:firstLine="0" w:firstLineChars="0"/>
              <w:rPr>
                <w:rFonts w:ascii="宋体"/>
              </w:rPr>
            </w:pPr>
            <w:r>
              <w:rPr>
                <w:rFonts w:ascii="宋体" w:hAnsi="宋体" w:cs="宋体"/>
              </w:rPr>
              <w:t>15</w:t>
            </w:r>
            <w:r>
              <w:rPr>
                <w:rFonts w:hint="eastAsia" w:ascii="宋体" w:hAnsi="宋体" w:cs="宋体"/>
              </w:rPr>
              <w:t>、负责职责范围内的安全生产和职业健康</w:t>
            </w:r>
            <w:r>
              <w:rPr>
                <w:rFonts w:ascii="宋体" w:hAnsi="宋体" w:cs="宋体"/>
              </w:rPr>
              <w:t xml:space="preserve"> </w:t>
            </w:r>
            <w:r>
              <w:rPr>
                <w:rFonts w:hint="eastAsia" w:ascii="宋体" w:hAnsi="宋体" w:cs="宋体"/>
              </w:rPr>
              <w:t>、生态环境保护等工作。</w:t>
            </w:r>
            <w:r>
              <w:rPr>
                <w:rFonts w:ascii="宋体" w:hAnsi="宋体" w:cs="宋体"/>
              </w:rPr>
              <w:t>16</w:t>
            </w:r>
            <w:r>
              <w:rPr>
                <w:rFonts w:hint="eastAsia" w:ascii="宋体" w:hAnsi="宋体" w:cs="宋体"/>
              </w:rPr>
              <w:t>、完成区委和区政府交办的其他任务</w:t>
            </w:r>
          </w:p>
        </w:tc>
      </w:tr>
      <w:tr>
        <w:tblPrEx>
          <w:tblCellMar>
            <w:top w:w="0" w:type="dxa"/>
            <w:left w:w="108" w:type="dxa"/>
            <w:bottom w:w="0" w:type="dxa"/>
            <w:right w:w="108" w:type="dxa"/>
          </w:tblCellMar>
        </w:tblPrEx>
        <w:trPr>
          <w:trHeight w:val="2015"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widowControl/>
              <w:spacing w:line="592" w:lineRule="atLeast"/>
              <w:jc w:val="left"/>
              <w:rPr>
                <w:rFonts w:ascii="Calibri" w:hAnsi="Calibri" w:cs="Calibri"/>
                <w:color w:val="000000"/>
                <w:kern w:val="0"/>
                <w:sz w:val="28"/>
                <w:szCs w:val="28"/>
              </w:rPr>
            </w:pPr>
            <w:r>
              <w:rPr>
                <w:rFonts w:hint="eastAsia" w:ascii="仿宋_GB2312" w:hAnsi="Calibri" w:eastAsia="仿宋_GB2312" w:cs="仿宋_GB2312"/>
                <w:color w:val="000000"/>
                <w:kern w:val="0"/>
                <w:sz w:val="28"/>
                <w:szCs w:val="28"/>
              </w:rPr>
              <w:t>职责边界</w:t>
            </w:r>
          </w:p>
        </w:tc>
        <w:tc>
          <w:tcPr>
            <w:tcW w:w="7109" w:type="dxa"/>
            <w:tcBorders>
              <w:top w:val="single" w:color="000000" w:sz="4" w:space="0"/>
              <w:left w:val="nil"/>
              <w:bottom w:val="single" w:color="000000" w:sz="4" w:space="0"/>
              <w:right w:val="single" w:color="000000" w:sz="4" w:space="0"/>
            </w:tcBorders>
            <w:vAlign w:val="center"/>
          </w:tcPr>
          <w:p>
            <w:pPr>
              <w:spacing w:line="260" w:lineRule="exact"/>
              <w:ind w:firstLine="420" w:firstLineChars="200"/>
              <w:rPr>
                <w:rFonts w:ascii="宋体"/>
              </w:rPr>
            </w:pPr>
            <w:r>
              <w:rPr>
                <w:rFonts w:ascii="宋体" w:hAnsi="宋体" w:cs="宋体"/>
              </w:rPr>
              <w:t>1.</w:t>
            </w:r>
            <w:r>
              <w:rPr>
                <w:rFonts w:hint="eastAsia" w:ascii="宋体" w:hAnsi="宋体" w:cs="宋体"/>
              </w:rPr>
              <w:t>配合环保部门做好水利行业环境保护工作。负责组织开展水利行业环境保护工作。</w:t>
            </w:r>
          </w:p>
          <w:p>
            <w:pPr>
              <w:spacing w:line="260" w:lineRule="exact"/>
              <w:ind w:firstLine="420" w:firstLineChars="200"/>
              <w:rPr>
                <w:rFonts w:ascii="宋体"/>
              </w:rPr>
            </w:pPr>
            <w:r>
              <w:rPr>
                <w:rFonts w:ascii="宋体" w:hAnsi="宋体" w:cs="宋体"/>
              </w:rPr>
              <w:t>2.</w:t>
            </w:r>
            <w:r>
              <w:rPr>
                <w:rFonts w:hint="eastAsia" w:ascii="宋体" w:hAnsi="宋体" w:cs="宋体"/>
              </w:rPr>
              <w:t>配合安全生产部门做好水利行业安全生产工作，牵头负责全区水利行业安全生产监督管理工作。</w:t>
            </w:r>
          </w:p>
          <w:p>
            <w:pPr>
              <w:spacing w:line="260" w:lineRule="exact"/>
              <w:ind w:firstLine="420" w:firstLineChars="200"/>
              <w:rPr>
                <w:rFonts w:ascii="宋体"/>
              </w:rPr>
            </w:pPr>
            <w:r>
              <w:rPr>
                <w:rFonts w:ascii="宋体" w:hAnsi="宋体" w:cs="宋体"/>
              </w:rPr>
              <w:t>3.</w:t>
            </w:r>
            <w:r>
              <w:rPr>
                <w:rFonts w:hint="eastAsia" w:ascii="宋体" w:hAnsi="宋体" w:cs="宋体"/>
              </w:rPr>
              <w:t>配合做好水文相关水利行业执法工作。</w:t>
            </w:r>
          </w:p>
          <w:p>
            <w:pPr>
              <w:spacing w:line="260" w:lineRule="exact"/>
              <w:ind w:firstLine="420" w:firstLineChars="200"/>
              <w:rPr>
                <w:rFonts w:ascii="宋体"/>
              </w:rPr>
            </w:pPr>
            <w:r>
              <w:rPr>
                <w:rFonts w:ascii="宋体" w:hAnsi="宋体" w:cs="宋体"/>
              </w:rPr>
              <w:t>4.</w:t>
            </w:r>
            <w:r>
              <w:rPr>
                <w:rFonts w:hint="eastAsia" w:ascii="宋体" w:hAnsi="宋体" w:cs="宋体"/>
              </w:rPr>
              <w:t>配合行政审批部门做好水利行业的行政许可工作。</w:t>
            </w:r>
          </w:p>
        </w:tc>
      </w:tr>
    </w:tbl>
    <w:p>
      <w:pPr>
        <w:spacing w:line="200" w:lineRule="exact"/>
        <w:rPr>
          <w:rFonts w:ascii="仿宋_GB2312" w:hAnsi="宋体" w:eastAsia="仿宋_GB2312"/>
          <w:kern w:val="0"/>
          <w:sz w:val="32"/>
          <w:szCs w:val="32"/>
        </w:rPr>
      </w:pPr>
    </w:p>
    <w:p>
      <w:pPr>
        <w:widowControl/>
        <w:spacing w:line="592" w:lineRule="atLeast"/>
        <w:jc w:val="left"/>
        <w:rPr>
          <w:rFonts w:ascii="宋体"/>
          <w:color w:val="000000"/>
          <w:kern w:val="0"/>
        </w:rPr>
      </w:pPr>
    </w:p>
    <w:p>
      <w:pPr>
        <w:widowControl/>
        <w:spacing w:line="592" w:lineRule="atLeast"/>
        <w:jc w:val="left"/>
        <w:rPr>
          <w:rFonts w:ascii="宋体"/>
          <w:color w:val="000000"/>
          <w:kern w:val="0"/>
        </w:rPr>
      </w:pPr>
      <w:r>
        <w:rPr>
          <w:rFonts w:hint="eastAsia" w:ascii="宋体" w:hAnsi="宋体" w:cs="宋体"/>
          <w:color w:val="000000"/>
          <w:kern w:val="0"/>
        </w:rPr>
        <w:t>表</w:t>
      </w:r>
      <w:r>
        <w:rPr>
          <w:rFonts w:ascii="宋体" w:hAnsi="宋体" w:cs="宋体"/>
          <w:color w:val="000000"/>
          <w:kern w:val="0"/>
        </w:rPr>
        <w:t>2</w:t>
      </w:r>
    </w:p>
    <w:p>
      <w:pPr>
        <w:pStyle w:val="37"/>
        <w:numPr>
          <w:ilvl w:val="0"/>
          <w:numId w:val="1"/>
        </w:numPr>
        <w:ind w:firstLineChars="0"/>
        <w:rPr>
          <w:rFonts w:ascii="宋体"/>
          <w:b/>
          <w:bCs/>
        </w:rPr>
      </w:pPr>
      <w:r>
        <w:rPr>
          <w:rFonts w:hint="eastAsia" w:cs="宋体"/>
        </w:rPr>
        <w:t>行政许可类</w:t>
      </w:r>
      <w:r>
        <w:t xml:space="preserve">  </w:t>
      </w:r>
      <w:r>
        <w:rPr>
          <w:rFonts w:hint="eastAsia" w:cs="宋体"/>
        </w:rPr>
        <w:t>共</w:t>
      </w:r>
      <w:r>
        <w:t>8</w:t>
      </w:r>
      <w:r>
        <w:rPr>
          <w:rFonts w:hint="eastAsia" w:cs="宋体"/>
        </w:rPr>
        <w:t>项</w:t>
      </w:r>
    </w:p>
    <w:tbl>
      <w:tblPr>
        <w:tblStyle w:val="12"/>
        <w:tblW w:w="854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04" w:type="dxa"/>
          </w:tcPr>
          <w:p>
            <w:pPr>
              <w:spacing w:line="500" w:lineRule="exact"/>
              <w:jc w:val="center"/>
              <w:rPr>
                <w:rFonts w:ascii="宋体"/>
              </w:rPr>
            </w:pP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vAlign w:val="center"/>
          </w:tcPr>
          <w:p>
            <w:pPr>
              <w:spacing w:line="400" w:lineRule="exact"/>
              <w:jc w:val="center"/>
              <w:rPr>
                <w:rFonts w:ascii="宋体"/>
              </w:rPr>
            </w:pPr>
            <w:r>
              <w:rPr>
                <w:rFonts w:hint="eastAsia" w:ascii="宋体" w:hAnsi="宋体" w:cs="宋体"/>
              </w:rPr>
              <w:t>权力类型</w:t>
            </w:r>
          </w:p>
        </w:tc>
        <w:tc>
          <w:tcPr>
            <w:tcW w:w="6804" w:type="dxa"/>
          </w:tcPr>
          <w:p>
            <w:pPr>
              <w:spacing w:line="500" w:lineRule="exact"/>
              <w:jc w:val="center"/>
              <w:rPr>
                <w:rFonts w:ascii="宋体"/>
              </w:rPr>
            </w:pPr>
            <w:r>
              <w:rPr>
                <w:rFonts w:hint="eastAsia" w:ascii="宋体" w:hAnsi="宋体" w:cs="宋体"/>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vAlign w:val="center"/>
          </w:tcPr>
          <w:p>
            <w:pPr>
              <w:spacing w:line="400" w:lineRule="exact"/>
              <w:jc w:val="center"/>
              <w:rPr>
                <w:rFonts w:ascii="宋体"/>
              </w:rPr>
            </w:pPr>
            <w:r>
              <w:rPr>
                <w:rFonts w:hint="eastAsia" w:ascii="宋体" w:hAnsi="宋体" w:cs="宋体"/>
              </w:rPr>
              <w:t>权力项目名称</w:t>
            </w:r>
          </w:p>
        </w:tc>
        <w:tc>
          <w:tcPr>
            <w:tcW w:w="6804" w:type="dxa"/>
          </w:tcPr>
          <w:p>
            <w:pPr>
              <w:spacing w:line="500" w:lineRule="exact"/>
              <w:jc w:val="center"/>
              <w:rPr>
                <w:rFonts w:ascii="宋体"/>
              </w:rPr>
            </w:pPr>
            <w:r>
              <w:rPr>
                <w:rFonts w:hint="eastAsia" w:ascii="宋体" w:hAnsi="宋体" w:cs="宋体"/>
              </w:rPr>
              <w:t>水利基建项目初步设计文件审批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vAlign w:val="center"/>
          </w:tcPr>
          <w:p>
            <w:pPr>
              <w:spacing w:line="400" w:lineRule="exact"/>
              <w:jc w:val="center"/>
              <w:rPr>
                <w:rFonts w:ascii="宋体"/>
              </w:rPr>
            </w:pPr>
            <w:r>
              <w:rPr>
                <w:rFonts w:hint="eastAsia" w:ascii="宋体" w:hAnsi="宋体" w:cs="宋体"/>
              </w:rPr>
              <w:t>责任主体</w:t>
            </w:r>
          </w:p>
        </w:tc>
        <w:tc>
          <w:tcPr>
            <w:tcW w:w="6804" w:type="dxa"/>
            <w:vAlign w:val="center"/>
          </w:tcPr>
          <w:p>
            <w:pPr>
              <w:spacing w:line="400" w:lineRule="exact"/>
              <w:jc w:val="center"/>
              <w:rPr>
                <w:rFonts w:ascii="宋体"/>
              </w:rPr>
            </w:pPr>
            <w:r>
              <w:rPr>
                <w:rFonts w:hint="eastAsia" w:ascii="宋体" w:hAnsi="宋体" w:cs="宋体"/>
              </w:rPr>
              <w:t>德阳市罗江区水利局建设管理股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1740" w:type="dxa"/>
            <w:vAlign w:val="center"/>
          </w:tcPr>
          <w:p>
            <w:pPr>
              <w:spacing w:line="400" w:lineRule="exact"/>
              <w:jc w:val="center"/>
              <w:rPr>
                <w:rFonts w:ascii="宋体"/>
              </w:rPr>
            </w:pPr>
            <w:r>
              <w:rPr>
                <w:rFonts w:hint="eastAsia" w:ascii="宋体" w:hAnsi="宋体" w:cs="宋体"/>
              </w:rPr>
              <w:t>责任事项</w:t>
            </w:r>
          </w:p>
        </w:tc>
        <w:tc>
          <w:tcPr>
            <w:tcW w:w="6804" w:type="dxa"/>
            <w:vAlign w:val="center"/>
          </w:tcPr>
          <w:p>
            <w:pPr>
              <w:rPr>
                <w:rFonts w:ascii="宋体"/>
                <w:color w:val="000000"/>
              </w:rPr>
            </w:pPr>
            <w:r>
              <w:rPr>
                <w:rFonts w:ascii="宋体" w:hAnsi="宋体" w:cs="宋体"/>
                <w:color w:val="000000"/>
              </w:rPr>
              <w:t>1.</w:t>
            </w:r>
            <w:r>
              <w:rPr>
                <w:rFonts w:hint="eastAsia" w:ascii="宋体" w:hAnsi="宋体" w:cs="宋体"/>
                <w:color w:val="000000"/>
              </w:rPr>
              <w:t>受理责任：公示应当提交初步设计文件审批材料，一次性告知补正材料，依法受理或不予受理（不予受理应当告知理由）。</w:t>
            </w:r>
          </w:p>
          <w:p>
            <w:pPr>
              <w:rPr>
                <w:rFonts w:ascii="宋体"/>
                <w:color w:val="000000"/>
              </w:rPr>
            </w:pPr>
            <w:r>
              <w:rPr>
                <w:rFonts w:ascii="宋体" w:hAnsi="宋体" w:cs="宋体"/>
                <w:color w:val="000000"/>
              </w:rPr>
              <w:t>2.</w:t>
            </w:r>
            <w:r>
              <w:rPr>
                <w:rFonts w:hint="eastAsia" w:ascii="宋体" w:hAnsi="宋体" w:cs="宋体"/>
                <w:color w:val="000000"/>
              </w:rPr>
              <w:t>审查责任：按照相关的法律法规、规范的相关规定组织对初步设计文件进行审查，提出是否同意的审核意见，组织现场检查，告知申请人、利害相关人享有听证权利；涉及公共利益的重大许可，向社会公告并举行听证。</w:t>
            </w:r>
          </w:p>
          <w:p>
            <w:pPr>
              <w:rPr>
                <w:rFonts w:ascii="宋体"/>
                <w:color w:val="000000"/>
              </w:rPr>
            </w:pPr>
            <w:r>
              <w:rPr>
                <w:rFonts w:ascii="宋体" w:hAnsi="宋体" w:cs="宋体"/>
                <w:color w:val="000000"/>
              </w:rPr>
              <w:t>3.</w:t>
            </w:r>
            <w:r>
              <w:rPr>
                <w:rFonts w:hint="eastAsia" w:ascii="宋体" w:hAnsi="宋体" w:cs="宋体"/>
                <w:color w:val="000000"/>
              </w:rPr>
              <w:t>决定责任：作出行政许可或者不予许可决定，法定告知（不予许可的应当书面告知理由）。</w:t>
            </w:r>
          </w:p>
          <w:p>
            <w:pPr>
              <w:rPr>
                <w:rFonts w:ascii="宋体"/>
                <w:color w:val="000000"/>
              </w:rPr>
            </w:pPr>
            <w:r>
              <w:rPr>
                <w:rFonts w:ascii="宋体" w:hAnsi="宋体" w:cs="宋体"/>
                <w:color w:val="000000"/>
              </w:rPr>
              <w:t>4.</w:t>
            </w:r>
            <w:r>
              <w:rPr>
                <w:rFonts w:hint="eastAsia" w:ascii="宋体" w:hAnsi="宋体" w:cs="宋体"/>
                <w:color w:val="000000"/>
              </w:rPr>
              <w:t>事后监管责任：由</w:t>
            </w:r>
            <w:r>
              <w:rPr>
                <w:rFonts w:hint="eastAsia" w:ascii="宋体" w:hAnsi="宋体" w:cs="宋体"/>
              </w:rPr>
              <w:t>建设管理股</w:t>
            </w:r>
            <w:r>
              <w:rPr>
                <w:rFonts w:hint="eastAsia" w:ascii="宋体" w:hAnsi="宋体" w:cs="宋体"/>
                <w:color w:val="000000"/>
              </w:rPr>
              <w:t>负责监督管理。</w:t>
            </w:r>
          </w:p>
          <w:p>
            <w:pPr>
              <w:spacing w:line="400" w:lineRule="exact"/>
              <w:rPr>
                <w:rFonts w:ascii="宋体"/>
              </w:rPr>
            </w:pPr>
            <w:r>
              <w:rPr>
                <w:rFonts w:ascii="宋体" w:hAnsi="宋体" w:cs="宋体"/>
                <w:color w:val="000000"/>
              </w:rPr>
              <w:t>5.</w:t>
            </w:r>
            <w:r>
              <w:rPr>
                <w:rFonts w:hint="eastAsia" w:ascii="宋体" w:hAnsi="宋体" w:cs="宋体"/>
                <w:color w:val="00000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740" w:type="dxa"/>
            <w:vAlign w:val="center"/>
          </w:tcPr>
          <w:p>
            <w:pPr>
              <w:spacing w:line="400" w:lineRule="exact"/>
              <w:jc w:val="center"/>
              <w:rPr>
                <w:rFonts w:ascii="宋体"/>
              </w:rPr>
            </w:pPr>
            <w:r>
              <w:rPr>
                <w:rFonts w:hint="eastAsia" w:ascii="宋体" w:hAnsi="宋体" w:cs="宋体"/>
              </w:rPr>
              <w:t>追责情形</w:t>
            </w:r>
          </w:p>
        </w:tc>
        <w:tc>
          <w:tcPr>
            <w:tcW w:w="6804" w:type="dxa"/>
          </w:tcPr>
          <w:p>
            <w:pPr>
              <w:spacing w:line="400" w:lineRule="exact"/>
              <w:rPr>
                <w:rFonts w:ascii="宋体"/>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40" w:type="dxa"/>
            <w:vAlign w:val="center"/>
          </w:tcPr>
          <w:p>
            <w:pPr>
              <w:spacing w:line="400" w:lineRule="exact"/>
              <w:jc w:val="center"/>
              <w:rPr>
                <w:rFonts w:ascii="宋体"/>
              </w:rPr>
            </w:pPr>
            <w:r>
              <w:rPr>
                <w:rFonts w:hint="eastAsia" w:ascii="宋体" w:hAnsi="宋体" w:cs="宋体"/>
              </w:rPr>
              <w:t>监督电话</w:t>
            </w:r>
          </w:p>
        </w:tc>
        <w:tc>
          <w:tcPr>
            <w:tcW w:w="6804" w:type="dxa"/>
          </w:tcPr>
          <w:p>
            <w:pPr>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b/>
          <w:bCs/>
        </w:rPr>
      </w:pPr>
    </w:p>
    <w:p>
      <w:pPr>
        <w:rPr>
          <w:rFonts w:ascii="宋体"/>
          <w:b/>
          <w:bCs/>
        </w:rPr>
      </w:pPr>
    </w:p>
    <w:p>
      <w:pPr>
        <w:rPr>
          <w:rFonts w:ascii="宋体"/>
          <w:b/>
          <w:bCs/>
        </w:rPr>
      </w:pPr>
    </w:p>
    <w:p>
      <w:pPr>
        <w:rPr>
          <w:rFonts w:ascii="宋体"/>
          <w:b/>
          <w:bCs/>
        </w:rPr>
      </w:pPr>
    </w:p>
    <w:p>
      <w:pPr>
        <w:rPr>
          <w:rFonts w:ascii="宋体"/>
          <w:b/>
          <w:bCs/>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300" w:lineRule="exact"/>
              <w:jc w:val="center"/>
              <w:rPr>
                <w:rFonts w:ascii="宋体"/>
              </w:rPr>
            </w:pPr>
            <w:r>
              <w:rPr>
                <w:rFonts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权力类型</w:t>
            </w:r>
          </w:p>
        </w:tc>
        <w:tc>
          <w:tcPr>
            <w:tcW w:w="6663" w:type="dxa"/>
            <w:vAlign w:val="center"/>
          </w:tcPr>
          <w:p>
            <w:pPr>
              <w:spacing w:line="300" w:lineRule="exact"/>
              <w:jc w:val="center"/>
              <w:rPr>
                <w:rFonts w:ascii="宋体"/>
              </w:rPr>
            </w:pPr>
            <w:r>
              <w:rPr>
                <w:rFonts w:hint="eastAsia" w:ascii="宋体" w:hAnsi="宋体" w:cs="宋体"/>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权力项目名称</w:t>
            </w:r>
          </w:p>
        </w:tc>
        <w:tc>
          <w:tcPr>
            <w:tcW w:w="6663" w:type="dxa"/>
            <w:vAlign w:val="center"/>
          </w:tcPr>
          <w:p>
            <w:pPr>
              <w:spacing w:line="300" w:lineRule="exact"/>
              <w:jc w:val="center"/>
              <w:rPr>
                <w:rFonts w:ascii="宋体"/>
              </w:rPr>
            </w:pPr>
            <w:r>
              <w:rPr>
                <w:rFonts w:hint="eastAsia" w:ascii="宋体" w:hAnsi="宋体" w:cs="宋体"/>
              </w:rPr>
              <w:t>洪水影响评价审批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责任主体</w:t>
            </w:r>
          </w:p>
        </w:tc>
        <w:tc>
          <w:tcPr>
            <w:tcW w:w="6663" w:type="dxa"/>
          </w:tcPr>
          <w:p>
            <w:pPr>
              <w:spacing w:line="300" w:lineRule="exact"/>
              <w:jc w:val="center"/>
              <w:rPr>
                <w:rFonts w:ascii="宋体"/>
              </w:rPr>
            </w:pPr>
            <w:r>
              <w:rPr>
                <w:rFonts w:hint="eastAsia" w:ascii="宋体" w:hAnsi="宋体" w:cs="宋体"/>
              </w:rPr>
              <w:t>德阳市罗江区水旱灾害防御中心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1809" w:type="dxa"/>
            <w:vAlign w:val="center"/>
          </w:tcPr>
          <w:p>
            <w:pPr>
              <w:spacing w:line="300" w:lineRule="exact"/>
              <w:jc w:val="center"/>
              <w:rPr>
                <w:rFonts w:ascii="宋体"/>
              </w:rPr>
            </w:pPr>
            <w:r>
              <w:rPr>
                <w:rFonts w:hint="eastAsia" w:ascii="宋体" w:hAnsi="宋体" w:cs="宋体"/>
              </w:rPr>
              <w:t>责任事项</w:t>
            </w:r>
          </w:p>
        </w:tc>
        <w:tc>
          <w:tcPr>
            <w:tcW w:w="6663" w:type="dxa"/>
          </w:tcPr>
          <w:p>
            <w:pPr>
              <w:spacing w:line="300" w:lineRule="exact"/>
              <w:rPr>
                <w:rFonts w:ascii="宋体"/>
                <w:color w:val="000000"/>
              </w:rPr>
            </w:pPr>
            <w:r>
              <w:rPr>
                <w:rFonts w:ascii="宋体" w:hAnsi="宋体" w:cs="宋体"/>
                <w:color w:val="000000"/>
              </w:rPr>
              <w:t>1.</w:t>
            </w:r>
            <w:r>
              <w:rPr>
                <w:rFonts w:hint="eastAsia" w:ascii="宋体" w:hAnsi="宋体" w:cs="宋体"/>
                <w:color w:val="000000"/>
              </w:rPr>
              <w:t>受理责任：公示应当具备的条件和提交水工程洪水影响评价材料，一次性告知补正材料，依法受理或不予受理（不予受理应当告知理由）。</w:t>
            </w:r>
          </w:p>
          <w:p>
            <w:pPr>
              <w:spacing w:line="300" w:lineRule="exact"/>
              <w:rPr>
                <w:rFonts w:ascii="宋体"/>
                <w:color w:val="000000"/>
              </w:rPr>
            </w:pPr>
            <w:r>
              <w:rPr>
                <w:rFonts w:ascii="宋体" w:hAnsi="宋体" w:cs="宋体"/>
                <w:color w:val="000000"/>
              </w:rPr>
              <w:t>2.</w:t>
            </w:r>
            <w:r>
              <w:rPr>
                <w:rFonts w:hint="eastAsia" w:ascii="宋体" w:hAnsi="宋体" w:cs="宋体"/>
                <w:color w:val="000000"/>
              </w:rPr>
              <w:t>审查责任：按照有关规程水工程洪水影响评价文件。告知申请人享有陈述权、申辩权；有权依法申请行政复议或者提起行政诉讼；其合法权益因行政机关违法实施行政许可受到损害的，有权依法要求赔偿。</w:t>
            </w:r>
          </w:p>
          <w:p>
            <w:pPr>
              <w:spacing w:line="300" w:lineRule="exact"/>
              <w:rPr>
                <w:rFonts w:ascii="宋体"/>
                <w:color w:val="000000"/>
              </w:rPr>
            </w:pPr>
            <w:r>
              <w:rPr>
                <w:rFonts w:ascii="宋体" w:hAnsi="宋体" w:cs="宋体"/>
                <w:color w:val="000000"/>
              </w:rPr>
              <w:t>3.</w:t>
            </w:r>
            <w:r>
              <w:rPr>
                <w:rFonts w:hint="eastAsia" w:ascii="宋体" w:hAnsi="宋体" w:cs="宋体"/>
                <w:color w:val="000000"/>
              </w:rPr>
              <w:t>决定责任：作出行政许可或者不予行政许可决定。</w:t>
            </w:r>
          </w:p>
          <w:p>
            <w:pPr>
              <w:spacing w:line="300" w:lineRule="exact"/>
              <w:rPr>
                <w:rFonts w:ascii="宋体"/>
                <w:color w:val="000000"/>
              </w:rPr>
            </w:pPr>
            <w:r>
              <w:rPr>
                <w:rFonts w:ascii="宋体" w:hAnsi="宋体" w:cs="宋体"/>
                <w:color w:val="000000"/>
              </w:rPr>
              <w:t>4.</w:t>
            </w:r>
            <w:r>
              <w:rPr>
                <w:rFonts w:hint="eastAsia" w:ascii="宋体" w:hAnsi="宋体" w:cs="宋体"/>
                <w:color w:val="000000"/>
              </w:rPr>
              <w:t>事后监管责任：由区水旱灾害防御中心负责监督管理。</w:t>
            </w:r>
          </w:p>
          <w:p>
            <w:pPr>
              <w:spacing w:line="300" w:lineRule="exact"/>
              <w:rPr>
                <w:rFonts w:ascii="宋体"/>
                <w:kern w:val="0"/>
              </w:rPr>
            </w:pPr>
            <w:r>
              <w:rPr>
                <w:rFonts w:ascii="宋体" w:hAnsi="宋体" w:cs="宋体"/>
                <w:color w:val="000000"/>
              </w:rPr>
              <w:t>5.</w:t>
            </w:r>
            <w:r>
              <w:rPr>
                <w:rFonts w:hint="eastAsia" w:ascii="宋体" w:hAnsi="宋体" w:cs="宋体"/>
                <w:color w:val="000000"/>
              </w:rPr>
              <w:t>其他责任：法律法规规章文件规定应履行的其他责任。</w:t>
            </w:r>
          </w:p>
          <w:p>
            <w:pPr>
              <w:tabs>
                <w:tab w:val="left" w:pos="2385"/>
              </w:tabs>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809" w:type="dxa"/>
            <w:vAlign w:val="center"/>
          </w:tcPr>
          <w:p>
            <w:pPr>
              <w:spacing w:line="300" w:lineRule="exact"/>
              <w:jc w:val="center"/>
              <w:rPr>
                <w:rFonts w:ascii="宋体"/>
              </w:rPr>
            </w:pPr>
            <w:r>
              <w:rPr>
                <w:rFonts w:hint="eastAsia" w:ascii="宋体" w:hAnsi="宋体" w:cs="宋体"/>
              </w:rPr>
              <w:t>追责情形</w:t>
            </w:r>
          </w:p>
        </w:tc>
        <w:tc>
          <w:tcPr>
            <w:tcW w:w="6663" w:type="dxa"/>
          </w:tcPr>
          <w:p>
            <w:pPr>
              <w:spacing w:line="3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809" w:type="dxa"/>
            <w:vAlign w:val="center"/>
          </w:tcPr>
          <w:p>
            <w:pPr>
              <w:spacing w:line="300" w:lineRule="exact"/>
              <w:jc w:val="center"/>
              <w:rPr>
                <w:rFonts w:ascii="宋体"/>
              </w:rPr>
            </w:pPr>
            <w:r>
              <w:rPr>
                <w:rFonts w:hint="eastAsia" w:ascii="宋体" w:hAnsi="宋体" w:cs="宋体"/>
              </w:rPr>
              <w:t>监督电话</w:t>
            </w:r>
          </w:p>
        </w:tc>
        <w:tc>
          <w:tcPr>
            <w:tcW w:w="6663" w:type="dxa"/>
            <w:vAlign w:val="center"/>
          </w:tcPr>
          <w:p>
            <w:pPr>
              <w:spacing w:line="3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b/>
          <w:bCs/>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280" w:lineRule="exact"/>
              <w:jc w:val="center"/>
              <w:rPr>
                <w:rFonts w:ascii="宋体"/>
                <w:color w:val="000000"/>
              </w:rPr>
            </w:pPr>
            <w:r>
              <w:rPr>
                <w:rFonts w:hint="eastAsia" w:ascii="宋体" w:hAnsi="宋体" w:cs="宋体"/>
                <w:color w:val="000000"/>
              </w:rPr>
              <w:t>序</w:t>
            </w:r>
            <w:r>
              <w:rPr>
                <w:rFonts w:ascii="宋体" w:hAnsi="宋体" w:cs="宋体"/>
                <w:color w:val="000000"/>
              </w:rPr>
              <w:t xml:space="preserve">   </w:t>
            </w:r>
            <w:r>
              <w:rPr>
                <w:rFonts w:hint="eastAsia" w:ascii="宋体" w:hAnsi="宋体" w:cs="宋体"/>
                <w:color w:val="000000"/>
              </w:rPr>
              <w:t>号</w:t>
            </w:r>
          </w:p>
        </w:tc>
        <w:tc>
          <w:tcPr>
            <w:tcW w:w="6663" w:type="dxa"/>
          </w:tcPr>
          <w:p>
            <w:pPr>
              <w:spacing w:line="280" w:lineRule="exact"/>
              <w:jc w:val="center"/>
              <w:rPr>
                <w:rFonts w:ascii="宋体"/>
                <w:color w:val="000000"/>
              </w:rPr>
            </w:pPr>
            <w:r>
              <w:rPr>
                <w:rFonts w:ascii="宋体" w:hAnsi="宋体" w:cs="宋体"/>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280" w:lineRule="exact"/>
              <w:jc w:val="center"/>
              <w:rPr>
                <w:rFonts w:ascii="宋体"/>
                <w:color w:val="000000"/>
              </w:rPr>
            </w:pPr>
            <w:r>
              <w:rPr>
                <w:rFonts w:hint="eastAsia" w:ascii="宋体" w:hAnsi="宋体" w:cs="宋体"/>
                <w:color w:val="000000"/>
              </w:rPr>
              <w:t>权力类型</w:t>
            </w:r>
          </w:p>
        </w:tc>
        <w:tc>
          <w:tcPr>
            <w:tcW w:w="6663" w:type="dxa"/>
          </w:tcPr>
          <w:p>
            <w:pPr>
              <w:spacing w:line="280" w:lineRule="exact"/>
              <w:jc w:val="center"/>
              <w:rPr>
                <w:rFonts w:ascii="宋体"/>
                <w:color w:val="000000"/>
              </w:rPr>
            </w:pPr>
            <w:r>
              <w:rPr>
                <w:rFonts w:hint="eastAsia" w:ascii="宋体" w:hAnsi="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280" w:lineRule="exact"/>
              <w:jc w:val="center"/>
              <w:rPr>
                <w:rFonts w:ascii="宋体"/>
                <w:color w:val="000000"/>
              </w:rPr>
            </w:pPr>
            <w:r>
              <w:rPr>
                <w:rFonts w:hint="eastAsia" w:ascii="宋体" w:hAnsi="宋体" w:cs="宋体"/>
                <w:color w:val="000000"/>
              </w:rPr>
              <w:t>权力项目名称</w:t>
            </w:r>
          </w:p>
        </w:tc>
        <w:tc>
          <w:tcPr>
            <w:tcW w:w="6663" w:type="dxa"/>
          </w:tcPr>
          <w:p>
            <w:pPr>
              <w:spacing w:line="280" w:lineRule="exact"/>
              <w:jc w:val="center"/>
              <w:rPr>
                <w:rFonts w:ascii="宋体"/>
                <w:color w:val="000000"/>
              </w:rPr>
            </w:pPr>
            <w:r>
              <w:rPr>
                <w:rFonts w:hint="eastAsia" w:ascii="宋体" w:hAnsi="宋体" w:cs="宋体"/>
                <w:color w:val="000000"/>
              </w:rPr>
              <w:t>河道管理范围内特定活动审批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280" w:lineRule="exact"/>
              <w:jc w:val="center"/>
              <w:rPr>
                <w:rFonts w:ascii="宋体"/>
                <w:color w:val="000000"/>
              </w:rPr>
            </w:pPr>
            <w:r>
              <w:rPr>
                <w:rFonts w:hint="eastAsia" w:ascii="宋体" w:hAnsi="宋体" w:cs="宋体"/>
                <w:color w:val="000000"/>
              </w:rPr>
              <w:t>责任主体</w:t>
            </w:r>
          </w:p>
        </w:tc>
        <w:tc>
          <w:tcPr>
            <w:tcW w:w="6663" w:type="dxa"/>
            <w:vAlign w:val="center"/>
          </w:tcPr>
          <w:p>
            <w:pPr>
              <w:spacing w:line="280" w:lineRule="exact"/>
              <w:jc w:val="center"/>
              <w:rPr>
                <w:rFonts w:ascii="宋体"/>
                <w:color w:val="000000"/>
              </w:rPr>
            </w:pPr>
            <w:r>
              <w:rPr>
                <w:rFonts w:hint="eastAsia" w:ascii="宋体" w:hAnsi="宋体" w:cs="宋体"/>
                <w:color w:val="000000"/>
              </w:rPr>
              <w:t>德阳市罗江区水旱灾害防御中心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8" w:hRule="atLeast"/>
        </w:trPr>
        <w:tc>
          <w:tcPr>
            <w:tcW w:w="1809" w:type="dxa"/>
            <w:vAlign w:val="center"/>
          </w:tcPr>
          <w:p>
            <w:pPr>
              <w:spacing w:line="280" w:lineRule="exact"/>
              <w:jc w:val="center"/>
              <w:rPr>
                <w:rFonts w:ascii="宋体"/>
                <w:color w:val="000000"/>
              </w:rPr>
            </w:pPr>
            <w:r>
              <w:rPr>
                <w:rFonts w:hint="eastAsia" w:ascii="宋体" w:hAnsi="宋体" w:cs="宋体"/>
                <w:color w:val="000000"/>
              </w:rPr>
              <w:t>责任事项</w:t>
            </w:r>
          </w:p>
        </w:tc>
        <w:tc>
          <w:tcPr>
            <w:tcW w:w="6663" w:type="dxa"/>
          </w:tcPr>
          <w:p>
            <w:pPr>
              <w:spacing w:line="280" w:lineRule="exact"/>
              <w:rPr>
                <w:rFonts w:ascii="宋体"/>
                <w:color w:val="000000"/>
              </w:rPr>
            </w:pPr>
            <w:r>
              <w:rPr>
                <w:rFonts w:ascii="宋体" w:hAnsi="宋体" w:cs="宋体"/>
                <w:color w:val="000000"/>
              </w:rPr>
              <w:t>1.</w:t>
            </w:r>
            <w:r>
              <w:rPr>
                <w:rFonts w:hint="eastAsia" w:ascii="宋体" w:hAnsi="宋体" w:cs="宋体"/>
                <w:color w:val="000000"/>
              </w:rPr>
              <w:t>受理责任：公示应当提交建设项目河道管理范围内特定活动审批材料，一次性告知补正材料，依法受理或不予受理（不予受理应当告知理由）。</w:t>
            </w:r>
          </w:p>
          <w:p>
            <w:pPr>
              <w:spacing w:line="280" w:lineRule="exact"/>
              <w:rPr>
                <w:rFonts w:ascii="宋体"/>
                <w:color w:val="000000"/>
              </w:rPr>
            </w:pPr>
            <w:r>
              <w:rPr>
                <w:rFonts w:ascii="宋体" w:hAnsi="宋体" w:cs="宋体"/>
                <w:color w:val="000000"/>
              </w:rPr>
              <w:t>2.</w:t>
            </w:r>
            <w:r>
              <w:rPr>
                <w:rFonts w:hint="eastAsia" w:ascii="宋体" w:hAnsi="宋体" w:cs="宋体"/>
                <w:color w:val="000000"/>
              </w:rPr>
              <w:t>审查责任：按照相关的法律法规、规范的相关规定对河道管理范围内特定活动审批进行审查，对书面申请材料进行审查，提出是否同意的审核意见，告知申请人、利害相关人享有听证权利；涉及公共利益的重大许可，向社会公告并举行听证。</w:t>
            </w:r>
          </w:p>
          <w:p>
            <w:pPr>
              <w:spacing w:line="280" w:lineRule="exact"/>
              <w:rPr>
                <w:rFonts w:ascii="宋体"/>
                <w:color w:val="000000"/>
              </w:rPr>
            </w:pPr>
            <w:r>
              <w:rPr>
                <w:rFonts w:ascii="宋体" w:hAnsi="宋体" w:cs="宋体"/>
                <w:color w:val="000000"/>
              </w:rPr>
              <w:t>3.</w:t>
            </w:r>
            <w:r>
              <w:rPr>
                <w:rFonts w:hint="eastAsia" w:ascii="宋体" w:hAnsi="宋体" w:cs="宋体"/>
                <w:color w:val="000000"/>
              </w:rPr>
              <w:t>决定责任：作出行政许可或者不予行政许可决定，法定告知（不予许可的应当书面告知理由）。</w:t>
            </w:r>
          </w:p>
          <w:p>
            <w:pPr>
              <w:spacing w:line="280" w:lineRule="exact"/>
              <w:rPr>
                <w:rFonts w:ascii="宋体"/>
                <w:color w:val="000000"/>
              </w:rPr>
            </w:pPr>
            <w:r>
              <w:rPr>
                <w:rFonts w:ascii="宋体" w:hAnsi="宋体" w:cs="宋体"/>
                <w:color w:val="000000"/>
              </w:rPr>
              <w:t>4.</w:t>
            </w:r>
            <w:r>
              <w:rPr>
                <w:rFonts w:hint="eastAsia" w:ascii="宋体" w:hAnsi="宋体" w:cs="宋体"/>
                <w:color w:val="000000"/>
              </w:rPr>
              <w:t>事后监管责任：由区水旱灾害防御中心负责监督管理。</w:t>
            </w:r>
          </w:p>
          <w:p>
            <w:pPr>
              <w:spacing w:line="280" w:lineRule="exact"/>
              <w:rPr>
                <w:rFonts w:ascii="宋体"/>
                <w:color w:val="FF0000"/>
              </w:rPr>
            </w:pPr>
            <w:r>
              <w:rPr>
                <w:rFonts w:ascii="宋体" w:hAnsi="宋体" w:cs="宋体"/>
                <w:color w:val="000000"/>
              </w:rPr>
              <w:t>5.</w:t>
            </w:r>
            <w:r>
              <w:rPr>
                <w:rFonts w:hint="eastAsia" w:ascii="宋体" w:hAnsi="宋体" w:cs="宋体"/>
                <w:color w:val="00000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809" w:type="dxa"/>
            <w:vAlign w:val="center"/>
          </w:tcPr>
          <w:p>
            <w:pPr>
              <w:spacing w:line="280" w:lineRule="exact"/>
              <w:jc w:val="center"/>
              <w:rPr>
                <w:rFonts w:ascii="宋体"/>
                <w:color w:val="000000"/>
              </w:rPr>
            </w:pPr>
            <w:r>
              <w:rPr>
                <w:rFonts w:hint="eastAsia" w:ascii="宋体" w:hAnsi="宋体" w:cs="宋体"/>
                <w:color w:val="000000"/>
              </w:rPr>
              <w:t>追责情形</w:t>
            </w:r>
          </w:p>
        </w:tc>
        <w:tc>
          <w:tcPr>
            <w:tcW w:w="6663" w:type="dxa"/>
          </w:tcPr>
          <w:p>
            <w:pPr>
              <w:spacing w:line="280" w:lineRule="exact"/>
              <w:rPr>
                <w:rFonts w:ascii="宋体"/>
                <w:color w:val="00000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809" w:type="dxa"/>
            <w:vAlign w:val="center"/>
          </w:tcPr>
          <w:p>
            <w:pPr>
              <w:spacing w:line="280" w:lineRule="exact"/>
              <w:jc w:val="center"/>
              <w:rPr>
                <w:rFonts w:ascii="宋体"/>
                <w:color w:val="000000"/>
              </w:rPr>
            </w:pPr>
            <w:r>
              <w:rPr>
                <w:rFonts w:hint="eastAsia" w:ascii="宋体" w:hAnsi="宋体" w:cs="宋体"/>
                <w:color w:val="000000"/>
              </w:rPr>
              <w:t>监督电话</w:t>
            </w:r>
          </w:p>
        </w:tc>
        <w:tc>
          <w:tcPr>
            <w:tcW w:w="6663" w:type="dxa"/>
          </w:tcPr>
          <w:p>
            <w:pPr>
              <w:spacing w:line="280" w:lineRule="exact"/>
              <w:jc w:val="center"/>
              <w:rPr>
                <w:rFonts w:ascii="宋体"/>
                <w:color w:val="000000"/>
              </w:rPr>
            </w:pPr>
            <w:r>
              <w:rPr>
                <w:rFonts w:hint="eastAsia" w:ascii="宋体" w:hAnsi="宋体" w:cs="宋体"/>
                <w:color w:val="000000"/>
              </w:rPr>
              <w:t>（</w:t>
            </w:r>
            <w:r>
              <w:rPr>
                <w:rFonts w:ascii="宋体" w:hAnsi="宋体" w:cs="宋体"/>
                <w:color w:val="000000"/>
              </w:rPr>
              <w:t>0838</w:t>
            </w:r>
            <w:r>
              <w:rPr>
                <w:rFonts w:hint="eastAsia" w:ascii="宋体" w:hAnsi="宋体" w:cs="宋体"/>
                <w:color w:val="000000"/>
              </w:rPr>
              <w:t>）</w:t>
            </w:r>
            <w:r>
              <w:rPr>
                <w:rFonts w:ascii="宋体" w:hAnsi="宋体" w:cs="宋体"/>
                <w:color w:val="000000"/>
              </w:rPr>
              <w:t>3120230</w:t>
            </w:r>
          </w:p>
        </w:tc>
      </w:tr>
    </w:tbl>
    <w:p>
      <w:pPr>
        <w:rPr>
          <w:rFonts w:ascii="宋体"/>
          <w:b/>
          <w:bCs/>
        </w:rPr>
      </w:pPr>
    </w:p>
    <w:p>
      <w:pPr>
        <w:rPr>
          <w:rFonts w:ascii="宋体"/>
          <w:b/>
          <w:bCs/>
        </w:rPr>
      </w:pPr>
    </w:p>
    <w:tbl>
      <w:tblPr>
        <w:tblStyle w:val="12"/>
        <w:tblpPr w:leftFromText="180" w:rightFromText="180" w:vertAnchor="text" w:horzAnchor="page" w:tblpX="1774" w:tblpY="32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color w:val="000000"/>
              </w:rPr>
            </w:pPr>
            <w:r>
              <w:rPr>
                <w:rFonts w:hint="eastAsia" w:ascii="宋体" w:hAnsi="宋体" w:cs="宋体"/>
                <w:color w:val="000000"/>
              </w:rPr>
              <w:t>序</w:t>
            </w:r>
            <w:r>
              <w:rPr>
                <w:rFonts w:ascii="宋体" w:hAnsi="宋体" w:cs="宋体"/>
                <w:color w:val="000000"/>
              </w:rPr>
              <w:t xml:space="preserve">   </w:t>
            </w:r>
            <w:r>
              <w:rPr>
                <w:rFonts w:hint="eastAsia" w:ascii="宋体" w:hAnsi="宋体" w:cs="宋体"/>
                <w:color w:val="000000"/>
              </w:rPr>
              <w:t>号</w:t>
            </w:r>
          </w:p>
        </w:tc>
        <w:tc>
          <w:tcPr>
            <w:tcW w:w="6663" w:type="dxa"/>
          </w:tcPr>
          <w:p>
            <w:pPr>
              <w:spacing w:line="300" w:lineRule="exact"/>
              <w:jc w:val="center"/>
              <w:rPr>
                <w:rFonts w:ascii="宋体"/>
                <w:color w:val="000000"/>
              </w:rPr>
            </w:pPr>
            <w:r>
              <w:rPr>
                <w:rFonts w:ascii="宋体" w:hAnsi="宋体" w:cs="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color w:val="000000"/>
              </w:rPr>
            </w:pPr>
            <w:r>
              <w:rPr>
                <w:rFonts w:hint="eastAsia" w:ascii="宋体" w:hAnsi="宋体" w:cs="宋体"/>
                <w:color w:val="000000"/>
              </w:rPr>
              <w:t>权力类型</w:t>
            </w:r>
          </w:p>
        </w:tc>
        <w:tc>
          <w:tcPr>
            <w:tcW w:w="6663" w:type="dxa"/>
          </w:tcPr>
          <w:p>
            <w:pPr>
              <w:spacing w:line="300" w:lineRule="exact"/>
              <w:jc w:val="center"/>
              <w:rPr>
                <w:rFonts w:ascii="宋体"/>
                <w:color w:val="000000"/>
              </w:rPr>
            </w:pPr>
            <w:r>
              <w:rPr>
                <w:rFonts w:hint="eastAsia" w:ascii="宋体" w:hAnsi="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color w:val="000000"/>
              </w:rPr>
            </w:pPr>
            <w:r>
              <w:rPr>
                <w:rFonts w:hint="eastAsia" w:ascii="宋体" w:hAnsi="宋体" w:cs="宋体"/>
                <w:color w:val="000000"/>
              </w:rPr>
              <w:t>权力项目名称</w:t>
            </w:r>
          </w:p>
        </w:tc>
        <w:tc>
          <w:tcPr>
            <w:tcW w:w="6663" w:type="dxa"/>
          </w:tcPr>
          <w:p>
            <w:pPr>
              <w:spacing w:line="300" w:lineRule="exact"/>
              <w:jc w:val="center"/>
              <w:rPr>
                <w:rFonts w:ascii="宋体"/>
                <w:color w:val="000000"/>
              </w:rPr>
            </w:pPr>
            <w:r>
              <w:rPr>
                <w:rFonts w:hint="eastAsia" w:ascii="宋体" w:hAnsi="宋体" w:cs="宋体"/>
                <w:color w:val="000000"/>
              </w:rPr>
              <w:t>农村集体经济组织修建水库审批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color w:val="000000"/>
              </w:rPr>
            </w:pPr>
            <w:r>
              <w:rPr>
                <w:rFonts w:hint="eastAsia" w:ascii="宋体" w:hAnsi="宋体" w:cs="宋体"/>
                <w:color w:val="000000"/>
              </w:rPr>
              <w:t>责任主体</w:t>
            </w:r>
          </w:p>
        </w:tc>
        <w:tc>
          <w:tcPr>
            <w:tcW w:w="6663" w:type="dxa"/>
            <w:vAlign w:val="center"/>
          </w:tcPr>
          <w:p>
            <w:pPr>
              <w:spacing w:line="300" w:lineRule="exact"/>
              <w:jc w:val="center"/>
              <w:rPr>
                <w:rFonts w:ascii="宋体"/>
                <w:color w:val="000000"/>
              </w:rPr>
            </w:pPr>
            <w:r>
              <w:rPr>
                <w:rFonts w:hint="eastAsia" w:ascii="宋体" w:hAnsi="宋体" w:cs="宋体"/>
                <w:color w:val="000000"/>
              </w:rPr>
              <w:t>德阳市罗江区水利局水利和水保股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trPr>
        <w:tc>
          <w:tcPr>
            <w:tcW w:w="1809" w:type="dxa"/>
            <w:vAlign w:val="center"/>
          </w:tcPr>
          <w:p>
            <w:pPr>
              <w:spacing w:line="300" w:lineRule="exact"/>
              <w:jc w:val="center"/>
              <w:rPr>
                <w:rFonts w:ascii="宋体"/>
                <w:color w:val="000000"/>
              </w:rPr>
            </w:pPr>
            <w:r>
              <w:rPr>
                <w:rFonts w:hint="eastAsia" w:ascii="宋体" w:hAnsi="宋体" w:cs="宋体"/>
                <w:color w:val="000000"/>
              </w:rPr>
              <w:t>责任事项</w:t>
            </w:r>
          </w:p>
        </w:tc>
        <w:tc>
          <w:tcPr>
            <w:tcW w:w="6663" w:type="dxa"/>
          </w:tcPr>
          <w:p>
            <w:pPr>
              <w:spacing w:line="300" w:lineRule="exact"/>
              <w:rPr>
                <w:rFonts w:ascii="宋体"/>
                <w:color w:val="000000"/>
              </w:rPr>
            </w:pPr>
            <w:r>
              <w:rPr>
                <w:rFonts w:ascii="宋体" w:hAnsi="宋体" w:cs="宋体"/>
                <w:color w:val="000000"/>
              </w:rPr>
              <w:t>1.</w:t>
            </w:r>
            <w:r>
              <w:rPr>
                <w:rFonts w:hint="eastAsia" w:ascii="宋体" w:hAnsi="宋体" w:cs="宋体"/>
                <w:color w:val="000000"/>
              </w:rPr>
              <w:t>受理责任：公示应当提交农村集体经济组织修建水库审批材料，一次性告知补正材料，依法受理或不予受理（不予受理应当告知理由）。</w:t>
            </w:r>
          </w:p>
          <w:p>
            <w:pPr>
              <w:spacing w:line="300" w:lineRule="exact"/>
              <w:rPr>
                <w:rFonts w:ascii="宋体"/>
                <w:color w:val="000000"/>
              </w:rPr>
            </w:pPr>
            <w:r>
              <w:rPr>
                <w:rFonts w:ascii="宋体" w:hAnsi="宋体" w:cs="宋体"/>
                <w:color w:val="000000"/>
              </w:rPr>
              <w:t>2.</w:t>
            </w:r>
            <w:r>
              <w:rPr>
                <w:rFonts w:hint="eastAsia" w:ascii="宋体" w:hAnsi="宋体" w:cs="宋体"/>
                <w:color w:val="000000"/>
              </w:rPr>
              <w:t>审查责任：按照相关的法律法规、规范的相关规定组织对农村集体经济组织修建水库申请进行审查，提出是否同意的审核意见，组织现场检查，告知申请人、利害相关人享有听证权利；涉及公共利益的重大许可，向社会公告并举行听证。</w:t>
            </w:r>
          </w:p>
          <w:p>
            <w:pPr>
              <w:spacing w:line="300" w:lineRule="exact"/>
              <w:rPr>
                <w:rFonts w:ascii="宋体"/>
                <w:color w:val="000000"/>
              </w:rPr>
            </w:pPr>
            <w:r>
              <w:rPr>
                <w:rFonts w:ascii="宋体" w:hAnsi="宋体" w:cs="宋体"/>
                <w:color w:val="000000"/>
              </w:rPr>
              <w:t>3.</w:t>
            </w:r>
            <w:r>
              <w:rPr>
                <w:rFonts w:hint="eastAsia" w:ascii="宋体" w:hAnsi="宋体" w:cs="宋体"/>
                <w:color w:val="000000"/>
              </w:rPr>
              <w:t>决定责任：作出行政许可或者不予许可决定，法定告知（不予许可的应当书面告知理由）。</w:t>
            </w:r>
          </w:p>
          <w:p>
            <w:pPr>
              <w:spacing w:line="300" w:lineRule="exact"/>
              <w:rPr>
                <w:rFonts w:ascii="宋体"/>
                <w:color w:val="000000"/>
              </w:rPr>
            </w:pPr>
            <w:r>
              <w:rPr>
                <w:rFonts w:ascii="宋体" w:hAnsi="宋体" w:cs="宋体"/>
                <w:color w:val="000000"/>
              </w:rPr>
              <w:t>4.</w:t>
            </w:r>
            <w:r>
              <w:rPr>
                <w:rFonts w:hint="eastAsia" w:ascii="宋体" w:hAnsi="宋体" w:cs="宋体"/>
                <w:color w:val="000000"/>
              </w:rPr>
              <w:t>事后监管责任：由水利和水保股负责监督管理。</w:t>
            </w:r>
          </w:p>
          <w:p>
            <w:pPr>
              <w:spacing w:line="300" w:lineRule="exact"/>
              <w:rPr>
                <w:rFonts w:ascii="宋体"/>
                <w:color w:val="000000"/>
              </w:rPr>
            </w:pPr>
            <w:r>
              <w:rPr>
                <w:rFonts w:ascii="宋体" w:hAnsi="宋体" w:cs="宋体"/>
                <w:color w:val="000000"/>
              </w:rPr>
              <w:t>5.</w:t>
            </w:r>
            <w:r>
              <w:rPr>
                <w:rFonts w:hint="eastAsia" w:ascii="宋体" w:hAnsi="宋体" w:cs="宋体"/>
                <w:color w:val="00000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809" w:type="dxa"/>
            <w:vAlign w:val="center"/>
          </w:tcPr>
          <w:p>
            <w:pPr>
              <w:spacing w:line="300" w:lineRule="exact"/>
              <w:jc w:val="center"/>
              <w:rPr>
                <w:rFonts w:ascii="宋体"/>
                <w:color w:val="000000"/>
              </w:rPr>
            </w:pPr>
            <w:r>
              <w:rPr>
                <w:rFonts w:hint="eastAsia" w:ascii="宋体" w:hAnsi="宋体" w:cs="宋体"/>
                <w:color w:val="000000"/>
              </w:rPr>
              <w:t>追责情形</w:t>
            </w:r>
          </w:p>
        </w:tc>
        <w:tc>
          <w:tcPr>
            <w:tcW w:w="6663" w:type="dxa"/>
          </w:tcPr>
          <w:p>
            <w:pPr>
              <w:spacing w:line="300" w:lineRule="exact"/>
              <w:rPr>
                <w:rFonts w:ascii="宋体"/>
                <w:color w:val="00000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809" w:type="dxa"/>
            <w:vAlign w:val="center"/>
          </w:tcPr>
          <w:p>
            <w:pPr>
              <w:spacing w:line="300" w:lineRule="exact"/>
              <w:jc w:val="center"/>
              <w:rPr>
                <w:rFonts w:ascii="宋体"/>
                <w:color w:val="000000"/>
              </w:rPr>
            </w:pPr>
            <w:r>
              <w:rPr>
                <w:rFonts w:hint="eastAsia" w:ascii="宋体" w:hAnsi="宋体" w:cs="宋体"/>
                <w:color w:val="000000"/>
              </w:rPr>
              <w:t>监督电话</w:t>
            </w:r>
          </w:p>
        </w:tc>
        <w:tc>
          <w:tcPr>
            <w:tcW w:w="6663" w:type="dxa"/>
          </w:tcPr>
          <w:p>
            <w:pPr>
              <w:spacing w:line="300" w:lineRule="exact"/>
              <w:jc w:val="center"/>
              <w:rPr>
                <w:rFonts w:ascii="宋体"/>
                <w:color w:val="000000"/>
              </w:rPr>
            </w:pPr>
            <w:r>
              <w:rPr>
                <w:rFonts w:hint="eastAsia" w:ascii="宋体" w:hAnsi="宋体" w:cs="宋体"/>
                <w:color w:val="000000"/>
              </w:rPr>
              <w:t>（</w:t>
            </w:r>
            <w:r>
              <w:rPr>
                <w:rFonts w:ascii="宋体" w:hAnsi="宋体" w:cs="宋体"/>
                <w:color w:val="000000"/>
              </w:rPr>
              <w:t>0838</w:t>
            </w:r>
            <w:r>
              <w:rPr>
                <w:rFonts w:hint="eastAsia" w:ascii="宋体" w:hAnsi="宋体" w:cs="宋体"/>
                <w:color w:val="000000"/>
              </w:rPr>
              <w:t>）</w:t>
            </w:r>
            <w:r>
              <w:rPr>
                <w:rFonts w:ascii="宋体" w:hAnsi="宋体" w:cs="宋体"/>
                <w:color w:val="000000"/>
              </w:rPr>
              <w:t>3120230</w:t>
            </w:r>
          </w:p>
        </w:tc>
      </w:tr>
    </w:tbl>
    <w:p>
      <w:pPr>
        <w:rPr>
          <w:rFonts w:ascii="宋体"/>
          <w:b/>
          <w:bCs/>
        </w:rPr>
      </w:pPr>
    </w:p>
    <w:p>
      <w:pPr>
        <w:rPr>
          <w:rFonts w:ascii="宋体"/>
          <w:b/>
          <w:bCs/>
        </w:rPr>
      </w:pPr>
    </w:p>
    <w:tbl>
      <w:tblPr>
        <w:tblStyle w:val="12"/>
        <w:tblpPr w:leftFromText="180" w:rightFromText="180" w:vertAnchor="text" w:horzAnchor="page" w:tblpX="1795" w:tblpY="317"/>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300" w:lineRule="exact"/>
              <w:jc w:val="center"/>
              <w:rPr>
                <w:rFonts w:ascii="宋体"/>
              </w:rPr>
            </w:pPr>
            <w:r>
              <w:rPr>
                <w:rFonts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权力类型</w:t>
            </w:r>
          </w:p>
        </w:tc>
        <w:tc>
          <w:tcPr>
            <w:tcW w:w="6663" w:type="dxa"/>
          </w:tcPr>
          <w:p>
            <w:pPr>
              <w:spacing w:line="300" w:lineRule="exact"/>
              <w:jc w:val="center"/>
              <w:rPr>
                <w:rFonts w:ascii="宋体"/>
              </w:rPr>
            </w:pPr>
            <w:r>
              <w:rPr>
                <w:rFonts w:hint="eastAsia" w:ascii="宋体" w:hAnsi="宋体" w:cs="宋体"/>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权力项目名称</w:t>
            </w:r>
          </w:p>
        </w:tc>
        <w:tc>
          <w:tcPr>
            <w:tcW w:w="6663" w:type="dxa"/>
          </w:tcPr>
          <w:p>
            <w:pPr>
              <w:spacing w:line="300" w:lineRule="exact"/>
              <w:jc w:val="center"/>
              <w:rPr>
                <w:rFonts w:ascii="宋体"/>
              </w:rPr>
            </w:pPr>
            <w:r>
              <w:rPr>
                <w:rFonts w:hint="eastAsia" w:ascii="宋体" w:hAnsi="宋体" w:cs="宋体"/>
              </w:rPr>
              <w:t>城市建设填堵水域、废除围堤审批（暂停）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责任主体</w:t>
            </w:r>
          </w:p>
        </w:tc>
        <w:tc>
          <w:tcPr>
            <w:tcW w:w="6663" w:type="dxa"/>
            <w:vAlign w:val="center"/>
          </w:tcPr>
          <w:p>
            <w:pPr>
              <w:spacing w:line="300" w:lineRule="exact"/>
              <w:jc w:val="center"/>
              <w:rPr>
                <w:rFonts w:ascii="宋体"/>
              </w:rPr>
            </w:pPr>
            <w:r>
              <w:rPr>
                <w:rFonts w:hint="eastAsia" w:ascii="宋体" w:hAnsi="宋体" w:cs="宋体"/>
                <w:color w:val="000000"/>
              </w:rPr>
              <w:t>德阳市罗江区水旱灾害防御中心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1809" w:type="dxa"/>
            <w:vAlign w:val="center"/>
          </w:tcPr>
          <w:p>
            <w:pPr>
              <w:spacing w:line="300" w:lineRule="exact"/>
              <w:jc w:val="center"/>
              <w:rPr>
                <w:rFonts w:ascii="宋体"/>
                <w:color w:val="000000"/>
              </w:rPr>
            </w:pPr>
            <w:r>
              <w:rPr>
                <w:rFonts w:hint="eastAsia" w:ascii="宋体" w:hAnsi="宋体" w:cs="宋体"/>
                <w:color w:val="000000"/>
              </w:rPr>
              <w:t>责任事项</w:t>
            </w:r>
          </w:p>
        </w:tc>
        <w:tc>
          <w:tcPr>
            <w:tcW w:w="6663" w:type="dxa"/>
          </w:tcPr>
          <w:p>
            <w:pPr>
              <w:spacing w:line="300" w:lineRule="exact"/>
              <w:rPr>
                <w:rFonts w:ascii="宋体"/>
                <w:color w:val="000000"/>
              </w:rPr>
            </w:pPr>
            <w:r>
              <w:rPr>
                <w:rFonts w:ascii="宋体" w:hAnsi="宋体" w:cs="宋体"/>
                <w:color w:val="000000"/>
              </w:rPr>
              <w:t>1.</w:t>
            </w:r>
            <w:r>
              <w:rPr>
                <w:rFonts w:hint="eastAsia" w:ascii="宋体" w:hAnsi="宋体" w:cs="宋体"/>
                <w:color w:val="000000"/>
              </w:rPr>
              <w:t>受理责任：公示应当提交城市建设填堵水域、废除围提审核材料，一次性告知补正材料，依法受理或不予受理（不予受理应当告知理由）。</w:t>
            </w:r>
          </w:p>
          <w:p>
            <w:pPr>
              <w:spacing w:line="300" w:lineRule="exact"/>
              <w:rPr>
                <w:rFonts w:ascii="宋体"/>
                <w:color w:val="000000"/>
              </w:rPr>
            </w:pPr>
            <w:r>
              <w:rPr>
                <w:rFonts w:ascii="宋体" w:hAnsi="宋体" w:cs="宋体"/>
                <w:color w:val="000000"/>
              </w:rPr>
              <w:t>2.</w:t>
            </w:r>
            <w:r>
              <w:rPr>
                <w:rFonts w:hint="eastAsia" w:ascii="宋体" w:hAnsi="宋体" w:cs="宋体"/>
                <w:color w:val="000000"/>
              </w:rPr>
              <w:t>审查责任：按照相关的法律法规、规范的相关规定组织城市建设填堵水域、废除围提进行审查，提出是否同意的审核意见，组织现场检查，告知申请人、利害相关人享有听证权利；涉及公共利益的重大许可，向社会公告并举行听证。</w:t>
            </w:r>
          </w:p>
          <w:p>
            <w:pPr>
              <w:spacing w:line="300" w:lineRule="exact"/>
              <w:rPr>
                <w:rFonts w:ascii="宋体"/>
                <w:color w:val="000000"/>
              </w:rPr>
            </w:pPr>
            <w:r>
              <w:rPr>
                <w:rFonts w:ascii="宋体" w:hAnsi="宋体" w:cs="宋体"/>
                <w:color w:val="000000"/>
              </w:rPr>
              <w:t>3.</w:t>
            </w:r>
            <w:r>
              <w:rPr>
                <w:rFonts w:hint="eastAsia" w:ascii="宋体" w:hAnsi="宋体" w:cs="宋体"/>
                <w:color w:val="000000"/>
              </w:rPr>
              <w:t>决定责任：作出行政许可或者不予许可决定，法定告知（不予许可的应当书面告知理由）。</w:t>
            </w:r>
          </w:p>
          <w:p>
            <w:pPr>
              <w:spacing w:line="300" w:lineRule="exact"/>
              <w:rPr>
                <w:rFonts w:ascii="宋体"/>
                <w:color w:val="000000"/>
              </w:rPr>
            </w:pPr>
            <w:r>
              <w:rPr>
                <w:rFonts w:ascii="宋体" w:hAnsi="宋体" w:cs="宋体"/>
                <w:color w:val="000000"/>
              </w:rPr>
              <w:t>4.</w:t>
            </w:r>
            <w:r>
              <w:rPr>
                <w:rFonts w:hint="eastAsia" w:ascii="宋体" w:hAnsi="宋体" w:cs="宋体"/>
                <w:color w:val="000000"/>
              </w:rPr>
              <w:t>事后监管责任：由区水旱灾害防御中心负责监督管理。</w:t>
            </w:r>
          </w:p>
          <w:p>
            <w:pPr>
              <w:spacing w:line="300" w:lineRule="exact"/>
              <w:rPr>
                <w:rFonts w:ascii="宋体"/>
                <w:color w:val="000000"/>
              </w:rPr>
            </w:pPr>
            <w:r>
              <w:rPr>
                <w:rFonts w:ascii="宋体" w:hAnsi="宋体" w:cs="宋体"/>
                <w:color w:val="000000"/>
              </w:rPr>
              <w:t>5.</w:t>
            </w:r>
            <w:r>
              <w:rPr>
                <w:rFonts w:hint="eastAsia" w:ascii="宋体" w:hAnsi="宋体" w:cs="宋体"/>
                <w:color w:val="00000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809" w:type="dxa"/>
            <w:vAlign w:val="center"/>
          </w:tcPr>
          <w:p>
            <w:pPr>
              <w:spacing w:line="300" w:lineRule="exact"/>
              <w:jc w:val="center"/>
              <w:rPr>
                <w:rFonts w:ascii="宋体"/>
              </w:rPr>
            </w:pPr>
            <w:r>
              <w:rPr>
                <w:rFonts w:hint="eastAsia" w:ascii="宋体" w:hAnsi="宋体" w:cs="宋体"/>
              </w:rPr>
              <w:t>追责情形</w:t>
            </w:r>
          </w:p>
        </w:tc>
        <w:tc>
          <w:tcPr>
            <w:tcW w:w="6663" w:type="dxa"/>
          </w:tcPr>
          <w:p>
            <w:pPr>
              <w:spacing w:line="300" w:lineRule="exact"/>
              <w:rPr>
                <w:rFonts w:ascii="宋体"/>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809" w:type="dxa"/>
            <w:vAlign w:val="center"/>
          </w:tcPr>
          <w:p>
            <w:pPr>
              <w:spacing w:line="300" w:lineRule="exact"/>
              <w:jc w:val="center"/>
              <w:rPr>
                <w:rFonts w:ascii="宋体"/>
              </w:rPr>
            </w:pPr>
            <w:r>
              <w:rPr>
                <w:rFonts w:hint="eastAsia" w:ascii="宋体" w:hAnsi="宋体" w:cs="宋体"/>
              </w:rPr>
              <w:t>监督电话</w:t>
            </w:r>
          </w:p>
        </w:tc>
        <w:tc>
          <w:tcPr>
            <w:tcW w:w="6663" w:type="dxa"/>
            <w:vAlign w:val="center"/>
          </w:tcPr>
          <w:p>
            <w:pPr>
              <w:spacing w:line="3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b/>
          <w:bCs/>
        </w:rPr>
      </w:pPr>
    </w:p>
    <w:tbl>
      <w:tblPr>
        <w:tblStyle w:val="12"/>
        <w:tblpPr w:leftFromText="180" w:rightFromText="180" w:vertAnchor="text" w:horzAnchor="page" w:tblpX="1795" w:tblpY="317"/>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300" w:lineRule="exact"/>
              <w:jc w:val="center"/>
              <w:rPr>
                <w:rFonts w:ascii="宋体"/>
              </w:rPr>
            </w:pPr>
            <w:r>
              <w:rPr>
                <w:rFonts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权力类型</w:t>
            </w:r>
          </w:p>
        </w:tc>
        <w:tc>
          <w:tcPr>
            <w:tcW w:w="6663" w:type="dxa"/>
          </w:tcPr>
          <w:p>
            <w:pPr>
              <w:spacing w:line="300" w:lineRule="exact"/>
              <w:jc w:val="center"/>
              <w:rPr>
                <w:rFonts w:ascii="宋体"/>
              </w:rPr>
            </w:pPr>
            <w:r>
              <w:rPr>
                <w:rFonts w:hint="eastAsia" w:ascii="宋体" w:hAnsi="宋体" w:cs="宋体"/>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权力项目名称</w:t>
            </w:r>
          </w:p>
        </w:tc>
        <w:tc>
          <w:tcPr>
            <w:tcW w:w="6663" w:type="dxa"/>
          </w:tcPr>
          <w:p>
            <w:pPr>
              <w:spacing w:line="300" w:lineRule="exact"/>
              <w:jc w:val="center"/>
              <w:rPr>
                <w:rFonts w:ascii="宋体"/>
              </w:rPr>
            </w:pPr>
            <w:r>
              <w:rPr>
                <w:rFonts w:hint="eastAsia" w:ascii="宋体" w:hAnsi="宋体" w:cs="宋体"/>
              </w:rPr>
              <w:t>利用堤顶、戗台兼做公路审批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00" w:lineRule="exact"/>
              <w:jc w:val="center"/>
              <w:rPr>
                <w:rFonts w:ascii="宋体"/>
              </w:rPr>
            </w:pPr>
            <w:r>
              <w:rPr>
                <w:rFonts w:hint="eastAsia" w:ascii="宋体" w:hAnsi="宋体" w:cs="宋体"/>
              </w:rPr>
              <w:t>责任主体</w:t>
            </w:r>
          </w:p>
        </w:tc>
        <w:tc>
          <w:tcPr>
            <w:tcW w:w="6663" w:type="dxa"/>
            <w:vAlign w:val="center"/>
          </w:tcPr>
          <w:p>
            <w:pPr>
              <w:spacing w:line="300" w:lineRule="exact"/>
              <w:jc w:val="center"/>
              <w:rPr>
                <w:rFonts w:ascii="宋体"/>
              </w:rPr>
            </w:pPr>
            <w:r>
              <w:rPr>
                <w:rFonts w:hint="eastAsia" w:ascii="宋体" w:hAnsi="宋体" w:cs="宋体"/>
                <w:color w:val="000000"/>
              </w:rPr>
              <w:t>德阳市罗江区水旱灾害防御中心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1809" w:type="dxa"/>
            <w:vAlign w:val="center"/>
          </w:tcPr>
          <w:p>
            <w:pPr>
              <w:spacing w:line="300" w:lineRule="exact"/>
              <w:jc w:val="center"/>
              <w:rPr>
                <w:rFonts w:ascii="宋体"/>
                <w:color w:val="000000"/>
              </w:rPr>
            </w:pPr>
            <w:r>
              <w:rPr>
                <w:rFonts w:hint="eastAsia" w:ascii="宋体" w:hAnsi="宋体" w:cs="宋体"/>
                <w:color w:val="000000"/>
              </w:rPr>
              <w:t>责任事项</w:t>
            </w:r>
          </w:p>
        </w:tc>
        <w:tc>
          <w:tcPr>
            <w:tcW w:w="6663" w:type="dxa"/>
          </w:tcPr>
          <w:p>
            <w:pPr>
              <w:spacing w:line="300" w:lineRule="exact"/>
              <w:rPr>
                <w:rFonts w:ascii="宋体"/>
                <w:color w:val="000000"/>
              </w:rPr>
            </w:pPr>
            <w:r>
              <w:rPr>
                <w:rFonts w:ascii="宋体" w:hAnsi="宋体" w:cs="宋体"/>
                <w:color w:val="000000"/>
              </w:rPr>
              <w:t>1.</w:t>
            </w:r>
            <w:r>
              <w:rPr>
                <w:rFonts w:hint="eastAsia" w:ascii="宋体" w:hAnsi="宋体" w:cs="宋体"/>
                <w:color w:val="000000"/>
              </w:rPr>
              <w:t>受理责任：公示应当提交建设</w:t>
            </w:r>
            <w:r>
              <w:rPr>
                <w:rFonts w:hint="eastAsia" w:ascii="宋体" w:hAnsi="宋体" w:cs="宋体"/>
              </w:rPr>
              <w:t>利用堤顶、戗台兼做公路</w:t>
            </w:r>
            <w:r>
              <w:rPr>
                <w:rFonts w:hint="eastAsia" w:ascii="宋体" w:hAnsi="宋体" w:cs="宋体"/>
                <w:color w:val="000000"/>
              </w:rPr>
              <w:t>审核材料，一次性告知补正材料，依法受理或不予受理（不予受理应当告知理由）。</w:t>
            </w:r>
          </w:p>
          <w:p>
            <w:pPr>
              <w:spacing w:line="300" w:lineRule="exact"/>
              <w:rPr>
                <w:rFonts w:ascii="宋体"/>
                <w:color w:val="000000"/>
              </w:rPr>
            </w:pPr>
            <w:r>
              <w:rPr>
                <w:rFonts w:ascii="宋体" w:hAnsi="宋体" w:cs="宋体"/>
                <w:color w:val="000000"/>
              </w:rPr>
              <w:t>2.</w:t>
            </w:r>
            <w:r>
              <w:rPr>
                <w:rFonts w:hint="eastAsia" w:ascii="宋体" w:hAnsi="宋体" w:cs="宋体"/>
                <w:color w:val="000000"/>
              </w:rPr>
              <w:t>审查责任：按照相关的法律法规、规范的相关规定组织</w:t>
            </w:r>
            <w:r>
              <w:rPr>
                <w:rFonts w:hint="eastAsia" w:ascii="宋体" w:hAnsi="宋体" w:cs="宋体"/>
              </w:rPr>
              <w:t>利用堤顶、戗台兼做公路审批</w:t>
            </w:r>
            <w:r>
              <w:rPr>
                <w:rFonts w:hint="eastAsia" w:ascii="宋体" w:hAnsi="宋体" w:cs="宋体"/>
                <w:color w:val="000000"/>
              </w:rPr>
              <w:t>进行审查，提出是否同意的审核意见，组织现场检查，告知申请人、利害相关人享有听证权利；涉及公共利益的重大许可，向社会公告并举行听证。</w:t>
            </w:r>
          </w:p>
          <w:p>
            <w:pPr>
              <w:spacing w:line="300" w:lineRule="exact"/>
              <w:rPr>
                <w:rFonts w:ascii="宋体"/>
                <w:color w:val="000000"/>
              </w:rPr>
            </w:pPr>
            <w:r>
              <w:rPr>
                <w:rFonts w:ascii="宋体" w:hAnsi="宋体" w:cs="宋体"/>
                <w:color w:val="000000"/>
              </w:rPr>
              <w:t>3.</w:t>
            </w:r>
            <w:r>
              <w:rPr>
                <w:rFonts w:hint="eastAsia" w:ascii="宋体" w:hAnsi="宋体" w:cs="宋体"/>
                <w:color w:val="000000"/>
              </w:rPr>
              <w:t>决定责任：作出行政许可或者不予许可决定，法定告知（不予许可的应当书面告知理由）。</w:t>
            </w:r>
          </w:p>
          <w:p>
            <w:pPr>
              <w:spacing w:line="300" w:lineRule="exact"/>
              <w:rPr>
                <w:rFonts w:ascii="宋体"/>
                <w:color w:val="000000"/>
              </w:rPr>
            </w:pPr>
            <w:r>
              <w:rPr>
                <w:rFonts w:ascii="宋体" w:hAnsi="宋体" w:cs="宋体"/>
                <w:color w:val="000000"/>
              </w:rPr>
              <w:t>4.</w:t>
            </w:r>
            <w:r>
              <w:rPr>
                <w:rFonts w:hint="eastAsia" w:ascii="宋体" w:hAnsi="宋体" w:cs="宋体"/>
                <w:color w:val="000000"/>
              </w:rPr>
              <w:t>事后监管责任：由区水旱灾害防御中心负责监督管理。</w:t>
            </w:r>
          </w:p>
          <w:p>
            <w:pPr>
              <w:spacing w:line="300" w:lineRule="exact"/>
              <w:rPr>
                <w:rFonts w:ascii="宋体"/>
                <w:color w:val="000000"/>
              </w:rPr>
            </w:pPr>
            <w:r>
              <w:rPr>
                <w:rFonts w:ascii="宋体" w:hAnsi="宋体" w:cs="宋体"/>
                <w:color w:val="000000"/>
              </w:rPr>
              <w:t>5.</w:t>
            </w:r>
            <w:r>
              <w:rPr>
                <w:rFonts w:hint="eastAsia" w:ascii="宋体" w:hAnsi="宋体" w:cs="宋体"/>
                <w:color w:val="00000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809" w:type="dxa"/>
            <w:vAlign w:val="center"/>
          </w:tcPr>
          <w:p>
            <w:pPr>
              <w:spacing w:line="300" w:lineRule="exact"/>
              <w:jc w:val="center"/>
              <w:rPr>
                <w:rFonts w:ascii="宋体"/>
              </w:rPr>
            </w:pPr>
            <w:r>
              <w:rPr>
                <w:rFonts w:hint="eastAsia" w:ascii="宋体" w:hAnsi="宋体" w:cs="宋体"/>
              </w:rPr>
              <w:t>追责情形</w:t>
            </w:r>
          </w:p>
        </w:tc>
        <w:tc>
          <w:tcPr>
            <w:tcW w:w="6663" w:type="dxa"/>
          </w:tcPr>
          <w:p>
            <w:pPr>
              <w:spacing w:line="300" w:lineRule="exact"/>
              <w:rPr>
                <w:rFonts w:ascii="宋体"/>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809" w:type="dxa"/>
            <w:vAlign w:val="center"/>
          </w:tcPr>
          <w:p>
            <w:pPr>
              <w:spacing w:line="300" w:lineRule="exact"/>
              <w:jc w:val="center"/>
              <w:rPr>
                <w:rFonts w:ascii="宋体"/>
              </w:rPr>
            </w:pPr>
            <w:r>
              <w:rPr>
                <w:rFonts w:hint="eastAsia" w:ascii="宋体" w:hAnsi="宋体" w:cs="宋体"/>
              </w:rPr>
              <w:t>监督电话</w:t>
            </w:r>
          </w:p>
        </w:tc>
        <w:tc>
          <w:tcPr>
            <w:tcW w:w="6663" w:type="dxa"/>
            <w:vAlign w:val="center"/>
          </w:tcPr>
          <w:p>
            <w:pPr>
              <w:spacing w:line="3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b/>
          <w:bCs/>
        </w:rPr>
      </w:pPr>
    </w:p>
    <w:p>
      <w:pPr>
        <w:rPr>
          <w:rFonts w:ascii="宋体"/>
          <w:b/>
          <w:bCs/>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204" w:type="dxa"/>
          </w:tcPr>
          <w:p>
            <w:pPr>
              <w:spacing w:line="300" w:lineRule="exact"/>
              <w:jc w:val="center"/>
              <w:rPr>
                <w:rFonts w:ascii="宋体"/>
              </w:rPr>
            </w:pPr>
            <w:r>
              <w:rPr>
                <w:rFonts w:ascii="宋体" w:hAnsi="宋体" w:cs="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00" w:lineRule="exact"/>
              <w:jc w:val="center"/>
              <w:rPr>
                <w:rFonts w:ascii="宋体"/>
              </w:rPr>
            </w:pPr>
            <w:r>
              <w:rPr>
                <w:rFonts w:hint="eastAsia" w:ascii="宋体" w:hAnsi="宋体" w:cs="宋体"/>
              </w:rPr>
              <w:t>权力类型</w:t>
            </w:r>
          </w:p>
        </w:tc>
        <w:tc>
          <w:tcPr>
            <w:tcW w:w="6204" w:type="dxa"/>
          </w:tcPr>
          <w:p>
            <w:pPr>
              <w:spacing w:line="300" w:lineRule="exact"/>
              <w:jc w:val="center"/>
              <w:rPr>
                <w:rFonts w:ascii="宋体"/>
              </w:rPr>
            </w:pPr>
            <w:r>
              <w:rPr>
                <w:rFonts w:hint="eastAsia" w:ascii="宋体" w:hAnsi="宋体" w:cs="宋体"/>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00" w:lineRule="exact"/>
              <w:jc w:val="center"/>
              <w:rPr>
                <w:rFonts w:ascii="宋体"/>
              </w:rPr>
            </w:pPr>
            <w:r>
              <w:rPr>
                <w:rFonts w:hint="eastAsia" w:ascii="宋体" w:hAnsi="宋体" w:cs="宋体"/>
              </w:rPr>
              <w:t>权力项目名称</w:t>
            </w:r>
          </w:p>
        </w:tc>
        <w:tc>
          <w:tcPr>
            <w:tcW w:w="6204" w:type="dxa"/>
          </w:tcPr>
          <w:p>
            <w:pPr>
              <w:spacing w:line="300" w:lineRule="exact"/>
              <w:jc w:val="center"/>
              <w:rPr>
                <w:rFonts w:ascii="宋体"/>
              </w:rPr>
            </w:pPr>
            <w:r>
              <w:rPr>
                <w:rFonts w:hint="eastAsia" w:ascii="宋体" w:hAnsi="宋体" w:cs="宋体"/>
              </w:rPr>
              <w:t>坝顶兼做公路审批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00" w:lineRule="exact"/>
              <w:jc w:val="center"/>
              <w:rPr>
                <w:rFonts w:ascii="宋体"/>
              </w:rPr>
            </w:pPr>
            <w:r>
              <w:rPr>
                <w:rFonts w:hint="eastAsia" w:ascii="宋体" w:hAnsi="宋体" w:cs="宋体"/>
              </w:rPr>
              <w:t>责任主体</w:t>
            </w:r>
          </w:p>
        </w:tc>
        <w:tc>
          <w:tcPr>
            <w:tcW w:w="6204" w:type="dxa"/>
            <w:vAlign w:val="center"/>
          </w:tcPr>
          <w:p>
            <w:pPr>
              <w:spacing w:line="300" w:lineRule="exact"/>
              <w:jc w:val="center"/>
              <w:rPr>
                <w:rFonts w:ascii="宋体"/>
              </w:rPr>
            </w:pPr>
            <w:r>
              <w:rPr>
                <w:rFonts w:hint="eastAsia" w:ascii="宋体" w:hAnsi="宋体" w:cs="宋体"/>
              </w:rPr>
              <w:t>德阳市罗江区水利局水利和水保股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2268" w:type="dxa"/>
            <w:vAlign w:val="center"/>
          </w:tcPr>
          <w:p>
            <w:pPr>
              <w:spacing w:line="300" w:lineRule="exact"/>
              <w:jc w:val="center"/>
              <w:rPr>
                <w:rFonts w:ascii="宋体"/>
              </w:rPr>
            </w:pPr>
            <w:r>
              <w:rPr>
                <w:rFonts w:hint="eastAsia" w:ascii="宋体" w:hAnsi="宋体" w:cs="宋体"/>
              </w:rPr>
              <w:t>责任事项</w:t>
            </w:r>
          </w:p>
        </w:tc>
        <w:tc>
          <w:tcPr>
            <w:tcW w:w="6204" w:type="dxa"/>
          </w:tcPr>
          <w:p>
            <w:pPr>
              <w:spacing w:line="300" w:lineRule="exact"/>
              <w:rPr>
                <w:rFonts w:ascii="宋体"/>
                <w:color w:val="000000"/>
              </w:rPr>
            </w:pPr>
            <w:r>
              <w:rPr>
                <w:rFonts w:ascii="宋体" w:hAnsi="宋体" w:cs="宋体"/>
                <w:color w:val="000000"/>
              </w:rPr>
              <w:t>1.</w:t>
            </w:r>
            <w:r>
              <w:rPr>
                <w:rFonts w:hint="eastAsia" w:ascii="宋体" w:hAnsi="宋体" w:cs="宋体"/>
                <w:color w:val="000000"/>
              </w:rPr>
              <w:t>受理责任：公示应当具备的条件和提交坝顶兼做公路审批材料，一次性告知补正材料，依法受理或不予受理（不予受理应当告知理由）。</w:t>
            </w:r>
          </w:p>
          <w:p>
            <w:pPr>
              <w:spacing w:line="300" w:lineRule="exact"/>
              <w:rPr>
                <w:rFonts w:ascii="宋体"/>
                <w:color w:val="000000"/>
              </w:rPr>
            </w:pPr>
            <w:r>
              <w:rPr>
                <w:rFonts w:ascii="宋体" w:hAnsi="宋体" w:cs="宋体"/>
                <w:color w:val="000000"/>
              </w:rPr>
              <w:t>2.</w:t>
            </w:r>
            <w:r>
              <w:rPr>
                <w:rFonts w:hint="eastAsia" w:ascii="宋体" w:hAnsi="宋体" w:cs="宋体"/>
                <w:color w:val="000000"/>
              </w:rPr>
              <w:t>审查责任：按照相关的法律法规、规范的相关规定组织对坝顶兼做公路文件进行审查，提出是否同意的审核意见，组织现场检查，告知申请人、利害相关人享有听证权利；涉及公共利益的重大许可，向社会公告并举行听证。</w:t>
            </w:r>
          </w:p>
          <w:p>
            <w:pPr>
              <w:spacing w:line="300" w:lineRule="exact"/>
              <w:rPr>
                <w:rFonts w:ascii="宋体"/>
                <w:color w:val="000000"/>
              </w:rPr>
            </w:pPr>
            <w:r>
              <w:rPr>
                <w:rFonts w:ascii="宋体" w:hAnsi="宋体" w:cs="宋体"/>
                <w:color w:val="000000"/>
              </w:rPr>
              <w:t>3.</w:t>
            </w:r>
            <w:r>
              <w:rPr>
                <w:rFonts w:hint="eastAsia" w:ascii="宋体" w:hAnsi="宋体" w:cs="宋体"/>
                <w:color w:val="000000"/>
              </w:rPr>
              <w:t>决定责任：作出行政许可或者不予行政许可决定。</w:t>
            </w:r>
          </w:p>
          <w:p>
            <w:pPr>
              <w:spacing w:line="300" w:lineRule="exact"/>
              <w:rPr>
                <w:rFonts w:ascii="宋体"/>
                <w:color w:val="000000"/>
              </w:rPr>
            </w:pPr>
            <w:r>
              <w:rPr>
                <w:rFonts w:ascii="宋体" w:hAnsi="宋体" w:cs="宋体"/>
                <w:color w:val="000000"/>
              </w:rPr>
              <w:t>4.</w:t>
            </w:r>
            <w:r>
              <w:rPr>
                <w:rFonts w:hint="eastAsia" w:ascii="宋体" w:hAnsi="宋体" w:cs="宋体"/>
                <w:color w:val="000000"/>
              </w:rPr>
              <w:t>事后监管责任：由</w:t>
            </w:r>
            <w:r>
              <w:rPr>
                <w:rFonts w:hint="eastAsia" w:ascii="宋体" w:hAnsi="宋体" w:cs="宋体"/>
              </w:rPr>
              <w:t>水利和水保股</w:t>
            </w:r>
            <w:r>
              <w:rPr>
                <w:rFonts w:hint="eastAsia" w:ascii="宋体" w:hAnsi="宋体" w:cs="宋体"/>
                <w:color w:val="000000"/>
              </w:rPr>
              <w:t>负责监督管理。</w:t>
            </w:r>
          </w:p>
          <w:p>
            <w:pPr>
              <w:spacing w:line="300" w:lineRule="exact"/>
              <w:rPr>
                <w:rFonts w:ascii="宋体"/>
              </w:rPr>
            </w:pPr>
            <w:r>
              <w:rPr>
                <w:rFonts w:ascii="宋体" w:hAnsi="宋体" w:cs="宋体"/>
                <w:color w:val="000000"/>
              </w:rPr>
              <w:t>5.</w:t>
            </w:r>
            <w:r>
              <w:rPr>
                <w:rFonts w:hint="eastAsia" w:ascii="宋体" w:hAnsi="宋体" w:cs="宋体"/>
                <w:color w:val="00000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268" w:type="dxa"/>
            <w:vAlign w:val="center"/>
          </w:tcPr>
          <w:p>
            <w:pPr>
              <w:spacing w:line="300" w:lineRule="exact"/>
              <w:jc w:val="center"/>
              <w:rPr>
                <w:rFonts w:ascii="宋体"/>
              </w:rPr>
            </w:pPr>
            <w:r>
              <w:rPr>
                <w:rFonts w:hint="eastAsia" w:ascii="宋体" w:hAnsi="宋体" w:cs="宋体"/>
              </w:rPr>
              <w:t>追责情形</w:t>
            </w:r>
          </w:p>
        </w:tc>
        <w:tc>
          <w:tcPr>
            <w:tcW w:w="6204" w:type="dxa"/>
          </w:tcPr>
          <w:p>
            <w:pPr>
              <w:spacing w:line="300" w:lineRule="exact"/>
              <w:rPr>
                <w:rFonts w:ascii="宋体"/>
              </w:rPr>
            </w:pPr>
            <w:r>
              <w:rPr>
                <w:rFonts w:hint="eastAsia" w:ascii="宋体" w:hAnsi="宋体" w:cs="宋体"/>
                <w:kern w:val="0"/>
                <w:sz w:val="18"/>
                <w:szCs w:val="18"/>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268" w:type="dxa"/>
            <w:vAlign w:val="center"/>
          </w:tcPr>
          <w:p>
            <w:pPr>
              <w:spacing w:line="300" w:lineRule="exact"/>
              <w:jc w:val="center"/>
              <w:rPr>
                <w:rFonts w:ascii="宋体"/>
              </w:rPr>
            </w:pPr>
            <w:r>
              <w:rPr>
                <w:rFonts w:hint="eastAsia" w:ascii="宋体" w:hAnsi="宋体" w:cs="宋体"/>
              </w:rPr>
              <w:t>监督电话</w:t>
            </w:r>
          </w:p>
        </w:tc>
        <w:tc>
          <w:tcPr>
            <w:tcW w:w="6204" w:type="dxa"/>
            <w:vAlign w:val="center"/>
          </w:tcPr>
          <w:p>
            <w:pPr>
              <w:spacing w:line="3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b/>
          <w:bCs/>
        </w:rPr>
      </w:pPr>
    </w:p>
    <w:p>
      <w:pPr>
        <w:rPr>
          <w:rFonts w:ascii="宋体"/>
          <w:b/>
          <w:bCs/>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500" w:lineRule="exact"/>
              <w:jc w:val="center"/>
              <w:rPr>
                <w:rFonts w:ascii="宋体"/>
              </w:rPr>
            </w:pPr>
            <w:r>
              <w:rPr>
                <w:rFonts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500" w:lineRule="exact"/>
              <w:jc w:val="center"/>
              <w:rPr>
                <w:rFonts w:ascii="宋体"/>
              </w:rPr>
            </w:pPr>
            <w:r>
              <w:rPr>
                <w:rFonts w:hint="eastAsia" w:ascii="宋体" w:hAnsi="宋体" w:cs="宋体"/>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tcPr>
          <w:p>
            <w:pPr>
              <w:spacing w:line="500" w:lineRule="exact"/>
              <w:jc w:val="center"/>
              <w:rPr>
                <w:rFonts w:ascii="宋体"/>
              </w:rPr>
            </w:pPr>
            <w:r>
              <w:rPr>
                <w:rFonts w:hint="eastAsia" w:ascii="宋体" w:hAnsi="宋体" w:cs="宋体"/>
              </w:rPr>
              <w:t>在大坝管理和保护范围内修建码头、鱼塘许可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vAlign w:val="center"/>
          </w:tcPr>
          <w:p>
            <w:pPr>
              <w:spacing w:line="400" w:lineRule="exact"/>
              <w:jc w:val="center"/>
              <w:rPr>
                <w:rFonts w:ascii="宋体"/>
              </w:rPr>
            </w:pPr>
            <w:r>
              <w:rPr>
                <w:rFonts w:hint="eastAsia" w:ascii="宋体" w:hAnsi="宋体" w:cs="宋体"/>
              </w:rPr>
              <w:t>德阳市罗江区水利灌排工程管理中心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color w:val="000000"/>
              </w:rPr>
            </w:pPr>
            <w:r>
              <w:rPr>
                <w:rFonts w:ascii="宋体" w:hAnsi="宋体" w:cs="宋体"/>
                <w:color w:val="000000"/>
              </w:rPr>
              <w:t>1.</w:t>
            </w:r>
            <w:r>
              <w:rPr>
                <w:rFonts w:hint="eastAsia" w:ascii="宋体" w:hAnsi="宋体" w:cs="宋体"/>
                <w:color w:val="000000"/>
              </w:rPr>
              <w:t>受理责任：公示应当提交许可相关材料，一次性告知补正材料，依法受理或不予受理（不予受理应当告知理由）。</w:t>
            </w:r>
          </w:p>
          <w:p>
            <w:pPr>
              <w:rPr>
                <w:rFonts w:ascii="宋体"/>
                <w:color w:val="000000"/>
              </w:rPr>
            </w:pPr>
            <w:r>
              <w:rPr>
                <w:rFonts w:ascii="宋体" w:hAnsi="宋体" w:cs="宋体"/>
                <w:color w:val="000000"/>
              </w:rPr>
              <w:t>2.</w:t>
            </w:r>
            <w:r>
              <w:rPr>
                <w:rFonts w:hint="eastAsia" w:ascii="宋体" w:hAnsi="宋体" w:cs="宋体"/>
                <w:color w:val="000000"/>
              </w:rPr>
              <w:t>审查责任：审查申请材料。</w:t>
            </w:r>
          </w:p>
          <w:p>
            <w:pPr>
              <w:rPr>
                <w:rFonts w:ascii="宋体"/>
                <w:color w:val="000000"/>
              </w:rPr>
            </w:pPr>
            <w:r>
              <w:rPr>
                <w:rFonts w:ascii="宋体" w:hAnsi="宋体" w:cs="宋体"/>
                <w:color w:val="000000"/>
              </w:rPr>
              <w:t>3.</w:t>
            </w:r>
            <w:r>
              <w:rPr>
                <w:rFonts w:hint="eastAsia" w:ascii="宋体" w:hAnsi="宋体" w:cs="宋体"/>
                <w:color w:val="000000"/>
              </w:rPr>
              <w:t>决定责任：作出行政许可或者不予行政许可决定，法定告知（不予许可的应当书面告知理由）。</w:t>
            </w:r>
          </w:p>
          <w:p>
            <w:pPr>
              <w:rPr>
                <w:rFonts w:ascii="宋体"/>
                <w:color w:val="000000"/>
              </w:rPr>
            </w:pPr>
            <w:r>
              <w:rPr>
                <w:rFonts w:ascii="宋体" w:hAnsi="宋体" w:cs="宋体"/>
                <w:color w:val="000000"/>
              </w:rPr>
              <w:t>4.</w:t>
            </w:r>
            <w:r>
              <w:rPr>
                <w:rFonts w:hint="eastAsia" w:ascii="宋体" w:hAnsi="宋体" w:cs="宋体"/>
                <w:color w:val="000000"/>
              </w:rPr>
              <w:t>事后监管责任：由</w:t>
            </w:r>
            <w:r>
              <w:rPr>
                <w:rFonts w:hint="eastAsia" w:ascii="宋体" w:hAnsi="宋体" w:cs="宋体"/>
              </w:rPr>
              <w:t>灌排工程管理中心</w:t>
            </w:r>
            <w:r>
              <w:rPr>
                <w:rFonts w:hint="eastAsia" w:ascii="宋体" w:hAnsi="宋体" w:cs="宋体"/>
                <w:color w:val="000000"/>
              </w:rPr>
              <w:t>负责监督管理。</w:t>
            </w:r>
          </w:p>
          <w:p>
            <w:pPr>
              <w:spacing w:line="400" w:lineRule="exact"/>
              <w:rPr>
                <w:rFonts w:ascii="宋体"/>
                <w:color w:val="FF0000"/>
              </w:rPr>
            </w:pPr>
            <w:r>
              <w:rPr>
                <w:rFonts w:ascii="宋体" w:hAnsi="宋体" w:cs="宋体"/>
                <w:color w:val="000000"/>
              </w:rPr>
              <w:t>5.</w:t>
            </w:r>
            <w:r>
              <w:rPr>
                <w:rFonts w:hint="eastAsia" w:ascii="宋体" w:hAnsi="宋体" w:cs="宋体"/>
                <w:color w:val="00000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pStyle w:val="37"/>
        <w:numPr>
          <w:ilvl w:val="0"/>
          <w:numId w:val="1"/>
        </w:numPr>
        <w:ind w:firstLineChars="0"/>
        <w:rPr>
          <w:rFonts w:ascii="宋体"/>
          <w:b/>
          <w:bCs/>
        </w:rPr>
      </w:pPr>
      <w:r>
        <w:rPr>
          <w:rFonts w:hint="eastAsia" w:ascii="宋体" w:hAnsi="宋体" w:cs="宋体"/>
          <w:b/>
          <w:bCs/>
        </w:rPr>
        <w:t>行政处罚类</w:t>
      </w:r>
      <w:r>
        <w:rPr>
          <w:rFonts w:ascii="宋体" w:hAnsi="宋体" w:cs="宋体"/>
          <w:b/>
          <w:bCs/>
        </w:rPr>
        <w:t xml:space="preserve">  </w:t>
      </w:r>
      <w:r>
        <w:rPr>
          <w:rFonts w:hint="eastAsia" w:ascii="宋体" w:hAnsi="宋体" w:cs="宋体"/>
          <w:b/>
          <w:bCs/>
        </w:rPr>
        <w:t>共</w:t>
      </w:r>
      <w:r>
        <w:rPr>
          <w:rFonts w:ascii="宋体" w:hAnsi="宋体" w:cs="宋体"/>
          <w:b/>
          <w:bCs/>
        </w:rPr>
        <w:t>112</w:t>
      </w:r>
      <w:r>
        <w:rPr>
          <w:rFonts w:hint="eastAsia" w:ascii="宋体" w:hAnsi="宋体" w:cs="宋体"/>
          <w:b/>
          <w:bCs/>
        </w:rPr>
        <w:t>项</w:t>
      </w:r>
    </w:p>
    <w:p>
      <w:pPr>
        <w:pStyle w:val="37"/>
        <w:ind w:left="456" w:firstLine="0" w:firstLineChars="0"/>
        <w:rPr>
          <w:rFonts w:ascii="宋体"/>
          <w:b/>
          <w:bCs/>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color w:val="FF0000"/>
                <w:kern w:val="0"/>
              </w:rPr>
            </w:pPr>
            <w:r>
              <w:rPr>
                <w:rFonts w:ascii="宋体" w:hAnsi="宋体" w:cs="宋体"/>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left"/>
              <w:rPr>
                <w:rFonts w:ascii="宋体"/>
                <w:kern w:val="0"/>
              </w:rPr>
            </w:pPr>
            <w:r>
              <w:rPr>
                <w:rFonts w:ascii="宋体" w:hAnsi="宋体" w:cs="宋体"/>
                <w:kern w:val="0"/>
              </w:rPr>
              <w:t xml:space="preserve">    </w:t>
            </w:r>
            <w:r>
              <w:rPr>
                <w:rFonts w:hint="eastAsia" w:ascii="宋体" w:hAnsi="宋体" w:cs="宋体"/>
                <w:kern w:val="0"/>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w:t>
            </w:r>
            <w:r>
              <w:rPr>
                <w:rFonts w:hint="eastAsia" w:ascii="宋体" w:hAnsi="宋体" w:cs="宋体"/>
                <w:kern w:val="0"/>
              </w:rPr>
              <w:t>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立案责任：在检查中发现或接到举报、上级移交等涉及在崩塌、滑坡危险区或者泥石流易发区从事取土、挖砂、采石等可能造成水土流失活动的案件材料，应予以认真审查，对于符合立案条件的，及时立案。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09" w:type="dxa"/>
            <w:vAlign w:val="center"/>
          </w:tcPr>
          <w:p>
            <w:pPr>
              <w:adjustRightInd w:val="0"/>
              <w:snapToGrid w:val="0"/>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adjustRightInd w:val="0"/>
              <w:snapToGrid w:val="0"/>
              <w:jc w:val="center"/>
              <w:rPr>
                <w:rFonts w:ascii="宋体"/>
                <w:kern w:val="0"/>
              </w:rPr>
            </w:pPr>
            <w:r>
              <w:rPr>
                <w:rFonts w:ascii="宋体" w:hAnsi="宋体" w:cs="宋体"/>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809" w:type="dxa"/>
            <w:vAlign w:val="center"/>
          </w:tcPr>
          <w:p>
            <w:pPr>
              <w:adjustRightInd w:val="0"/>
              <w:snapToGrid w:val="0"/>
              <w:jc w:val="center"/>
              <w:rPr>
                <w:rFonts w:ascii="宋体"/>
                <w:kern w:val="0"/>
              </w:rPr>
            </w:pPr>
            <w:r>
              <w:rPr>
                <w:rFonts w:hint="eastAsia" w:ascii="宋体" w:hAnsi="宋体" w:cs="宋体"/>
                <w:kern w:val="0"/>
              </w:rPr>
              <w:t>权力类型</w:t>
            </w:r>
          </w:p>
        </w:tc>
        <w:tc>
          <w:tcPr>
            <w:tcW w:w="6663" w:type="dxa"/>
          </w:tcPr>
          <w:p>
            <w:pPr>
              <w:adjustRightInd w:val="0"/>
              <w:snapToGrid w:val="0"/>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权力项目名称</w:t>
            </w:r>
          </w:p>
        </w:tc>
        <w:tc>
          <w:tcPr>
            <w:tcW w:w="6663" w:type="dxa"/>
          </w:tcPr>
          <w:p>
            <w:pPr>
              <w:adjustRightInd w:val="0"/>
              <w:snapToGrid w:val="0"/>
              <w:jc w:val="left"/>
              <w:rPr>
                <w:rFonts w:ascii="宋体"/>
                <w:kern w:val="0"/>
              </w:rPr>
            </w:pPr>
            <w:r>
              <w:rPr>
                <w:rFonts w:ascii="宋体" w:hAnsi="宋体" w:cs="宋体"/>
                <w:color w:val="000000"/>
              </w:rPr>
              <w:t xml:space="preserve">    </w:t>
            </w:r>
            <w:r>
              <w:rPr>
                <w:rFonts w:hint="eastAsia" w:ascii="宋体" w:hAnsi="宋体" w:cs="宋体"/>
                <w:color w:val="000000"/>
              </w:rPr>
              <w:t>对在禁止开垦坡度以上陡坡地开垦种植农作物</w:t>
            </w:r>
            <w:r>
              <w:rPr>
                <w:rFonts w:ascii="宋体" w:cs="宋体"/>
                <w:color w:val="000000"/>
              </w:rPr>
              <w:t>,</w:t>
            </w:r>
            <w:r>
              <w:rPr>
                <w:rFonts w:hint="eastAsia" w:ascii="宋体" w:hAnsi="宋体" w:cs="宋体"/>
                <w:color w:val="000000"/>
              </w:rPr>
              <w:t>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w:t>
            </w:r>
            <w:r>
              <w:rPr>
                <w:rFonts w:hint="eastAsia" w:ascii="宋体" w:hAnsi="宋体" w:cs="宋体"/>
                <w:kern w:val="0"/>
              </w:rPr>
              <w:t>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9"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或接到举报、上级移交等涉及在禁止开垦坡度以上陡坡地开垦种植农作物或者在禁止开垦、开发的植物保护带内开垦、开发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vAlign w:val="center"/>
          </w:tcPr>
          <w:p>
            <w:pPr>
              <w:adjustRightInd w:val="0"/>
              <w:snapToGrid w:val="0"/>
              <w:jc w:val="center"/>
              <w:rPr>
                <w:rFonts w:ascii="宋体"/>
                <w:color w:val="FF0000"/>
                <w:kern w:val="0"/>
              </w:rPr>
            </w:pPr>
            <w:r>
              <w:rPr>
                <w:rFonts w:ascii="宋体" w:hAnsi="宋体" w:cs="宋体"/>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权力类型</w:t>
            </w:r>
          </w:p>
        </w:tc>
        <w:tc>
          <w:tcPr>
            <w:tcW w:w="6663" w:type="dxa"/>
            <w:vAlign w:val="center"/>
          </w:tcPr>
          <w:p>
            <w:pPr>
              <w:adjustRightInd w:val="0"/>
              <w:snapToGrid w:val="0"/>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权力项目名称</w:t>
            </w:r>
          </w:p>
        </w:tc>
        <w:tc>
          <w:tcPr>
            <w:tcW w:w="6663" w:type="dxa"/>
            <w:vAlign w:val="center"/>
          </w:tcPr>
          <w:p>
            <w:pPr>
              <w:adjustRightInd w:val="0"/>
              <w:snapToGrid w:val="0"/>
              <w:jc w:val="left"/>
              <w:rPr>
                <w:rFonts w:ascii="宋体"/>
                <w:kern w:val="0"/>
              </w:rPr>
            </w:pPr>
            <w:r>
              <w:rPr>
                <w:rFonts w:ascii="宋体" w:hAnsi="宋体" w:cs="宋体"/>
                <w:color w:val="000000"/>
              </w:rPr>
              <w:t xml:space="preserve">    </w:t>
            </w:r>
            <w:r>
              <w:rPr>
                <w:rFonts w:hint="eastAsia" w:ascii="宋体" w:hAnsi="宋体" w:cs="宋体"/>
                <w:color w:val="000000"/>
              </w:rPr>
              <w:t>对采集发菜</w:t>
            </w:r>
            <w:r>
              <w:rPr>
                <w:rFonts w:ascii="宋体" w:cs="宋体"/>
                <w:color w:val="000000"/>
              </w:rPr>
              <w:t>,</w:t>
            </w:r>
            <w:r>
              <w:rPr>
                <w:rFonts w:hint="eastAsia" w:ascii="宋体" w:hAnsi="宋体" w:cs="宋体"/>
                <w:color w:val="000000"/>
              </w:rPr>
              <w:t>或者在水土流失重点预防区和重点治理区铲草皮、挖树兜或滥挖虫草、甘草、麻黄等的行政处罚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w:t>
            </w:r>
            <w:r>
              <w:rPr>
                <w:rFonts w:hint="eastAsia" w:ascii="宋体" w:hAnsi="宋体" w:cs="宋体"/>
                <w:kern w:val="0"/>
              </w:rPr>
              <w:t>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立案责任：在检查中或接到举报、上级移交等涉及采集发菜，或者在水土流失重点预防区和重点治理区铲草皮、挖树兜或滥挖虫草、甘草、麻黄的案件材料，应予以认真审查，对于符合立案条件的，及时立案。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61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804" w:type="dxa"/>
            <w:vAlign w:val="center"/>
          </w:tcPr>
          <w:p>
            <w:pPr>
              <w:adjustRightInd w:val="0"/>
              <w:snapToGrid w:val="0"/>
              <w:jc w:val="center"/>
              <w:rPr>
                <w:rFonts w:ascii="宋体"/>
              </w:rPr>
            </w:pP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权力类型</w:t>
            </w:r>
          </w:p>
        </w:tc>
        <w:tc>
          <w:tcPr>
            <w:tcW w:w="6804" w:type="dxa"/>
            <w:vAlign w:val="center"/>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权力项目名称</w:t>
            </w:r>
          </w:p>
        </w:tc>
        <w:tc>
          <w:tcPr>
            <w:tcW w:w="6804" w:type="dxa"/>
            <w:vAlign w:val="center"/>
          </w:tcPr>
          <w:p>
            <w:pPr>
              <w:adjustRightInd w:val="0"/>
              <w:snapToGrid w:val="0"/>
              <w:jc w:val="left"/>
              <w:rPr>
                <w:rFonts w:ascii="宋体"/>
              </w:rPr>
            </w:pPr>
            <w:r>
              <w:rPr>
                <w:rFonts w:ascii="宋体" w:hAnsi="宋体" w:cs="宋体"/>
              </w:rPr>
              <w:t xml:space="preserve">    </w:t>
            </w:r>
            <w:r>
              <w:rPr>
                <w:rFonts w:hint="eastAsia" w:ascii="宋体" w:hAnsi="宋体" w:cs="宋体"/>
              </w:rPr>
              <w:t>对在林区采伐林木不依法采取防止水土流失措施，造成水土流失的行政处罚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04" w:type="dxa"/>
          </w:tcPr>
          <w:p>
            <w:pPr>
              <w:spacing w:line="400" w:lineRule="exact"/>
              <w:jc w:val="center"/>
              <w:rPr>
                <w:rFonts w:ascii="宋体"/>
              </w:rPr>
            </w:pPr>
            <w:r>
              <w:rPr>
                <w:rFonts w:hint="eastAsia" w:ascii="宋体" w:hAnsi="宋体" w:cs="宋体"/>
              </w:rPr>
              <w:t>德阳市罗江区水利局（水利和水保股、</w:t>
            </w:r>
            <w:r>
              <w:rPr>
                <w:rFonts w:hint="eastAsia" w:ascii="宋体" w:hAnsi="宋体" w:cs="宋体"/>
                <w:kern w:val="0"/>
              </w:rPr>
              <w:t>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04" w:type="dxa"/>
          </w:tcPr>
          <w:p>
            <w:pPr>
              <w:rPr>
                <w:rFonts w:ascii="宋体"/>
              </w:rPr>
            </w:pPr>
            <w:r>
              <w:rPr>
                <w:rFonts w:ascii="宋体" w:hAnsi="宋体" w:cs="宋体"/>
              </w:rPr>
              <w:t>1.</w:t>
            </w:r>
            <w:r>
              <w:rPr>
                <w:rFonts w:hint="eastAsia" w:ascii="宋体" w:hAnsi="宋体" w:cs="宋体"/>
              </w:rPr>
              <w:t>立案责任：在检查中发现或接到举报、上级移交等涉及在林区采伐林木不依法采取防止水土流失措施，造成水土流失的案件材料，应予以认真审查，对于符合立案条件的，及时立案。</w:t>
            </w:r>
          </w:p>
          <w:p>
            <w:pPr>
              <w:spacing w:line="400" w:lineRule="exact"/>
              <w:rPr>
                <w:rFonts w:ascii="宋体"/>
              </w:rPr>
            </w:pPr>
            <w:r>
              <w:rPr>
                <w:rFonts w:ascii="宋体" w:hAnsi="宋体" w:cs="宋体"/>
              </w:rPr>
              <w:t>2</w:t>
            </w:r>
            <w:r>
              <w:rPr>
                <w:rFonts w:hint="eastAsia" w:ascii="宋体" w:hAnsi="宋体" w:cs="宋体"/>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rPr>
            </w:pPr>
            <w:r>
              <w:rPr>
                <w:rFonts w:ascii="宋体" w:hAnsi="宋体" w:cs="宋体"/>
              </w:rPr>
              <w:t>3.</w:t>
            </w:r>
            <w:r>
              <w:rPr>
                <w:rFonts w:hint="eastAsia" w:ascii="宋体" w:hAnsi="宋体" w:cs="宋体"/>
              </w:rPr>
              <w:t>审查责任：审理案件调查报告，对案件违法事实、证据、调查取证程序、法律适用、处罚种类和幅度、当事人陈述和申辩，提出处理意见。</w:t>
            </w:r>
          </w:p>
          <w:p>
            <w:pPr>
              <w:spacing w:line="400" w:lineRule="exact"/>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spacing w:line="400" w:lineRule="exact"/>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spacing w:line="400" w:lineRule="exact"/>
              <w:rPr>
                <w:rFonts w:ascii="宋体"/>
              </w:rPr>
            </w:pPr>
            <w:r>
              <w:rPr>
                <w:rFonts w:ascii="宋体" w:hAnsi="宋体" w:cs="宋体"/>
              </w:rPr>
              <w:t>6.</w:t>
            </w:r>
            <w:r>
              <w:rPr>
                <w:rFonts w:hint="eastAsia" w:ascii="宋体" w:hAnsi="宋体" w:cs="宋体"/>
              </w:rPr>
              <w:t>送达责任：行政处罚决定书按法律规定的方式送达当事人。</w:t>
            </w:r>
          </w:p>
          <w:p>
            <w:pPr>
              <w:spacing w:line="400" w:lineRule="exact"/>
              <w:rPr>
                <w:rFonts w:ascii="宋体"/>
              </w:rPr>
            </w:pPr>
            <w:r>
              <w:rPr>
                <w:rFonts w:ascii="宋体" w:hAnsi="宋体" w:cs="宋体"/>
              </w:rPr>
              <w:t>7.</w:t>
            </w:r>
            <w:r>
              <w:rPr>
                <w:rFonts w:hint="eastAsia" w:ascii="宋体" w:hAnsi="宋体" w:cs="宋体"/>
              </w:rPr>
              <w:t>执行责任：依照生效的行政处罚决定，依法执行。</w:t>
            </w:r>
          </w:p>
          <w:p>
            <w:pPr>
              <w:spacing w:line="400" w:lineRule="exact"/>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04" w:type="dxa"/>
          </w:tcPr>
          <w:p>
            <w:pPr>
              <w:spacing w:line="400" w:lineRule="exact"/>
              <w:rPr>
                <w:rFonts w:ascii="宋体"/>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04"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vAlign w:val="center"/>
          </w:tcPr>
          <w:p>
            <w:pPr>
              <w:adjustRightInd w:val="0"/>
              <w:snapToGrid w:val="0"/>
              <w:jc w:val="center"/>
              <w:rPr>
                <w:rFonts w:ascii="宋体"/>
                <w:color w:val="000000"/>
                <w:kern w:val="0"/>
              </w:rPr>
            </w:pPr>
            <w:r>
              <w:rPr>
                <w:rFonts w:ascii="宋体" w:hAnsi="宋体" w:cs="宋体"/>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权力类型</w:t>
            </w:r>
          </w:p>
        </w:tc>
        <w:tc>
          <w:tcPr>
            <w:tcW w:w="6663" w:type="dxa"/>
            <w:vAlign w:val="center"/>
          </w:tcPr>
          <w:p>
            <w:pPr>
              <w:adjustRightInd w:val="0"/>
              <w:snapToGrid w:val="0"/>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权力项目名称</w:t>
            </w:r>
          </w:p>
        </w:tc>
        <w:tc>
          <w:tcPr>
            <w:tcW w:w="6663" w:type="dxa"/>
            <w:vAlign w:val="center"/>
          </w:tcPr>
          <w:p>
            <w:pPr>
              <w:adjustRightInd w:val="0"/>
              <w:snapToGrid w:val="0"/>
              <w:jc w:val="left"/>
              <w:rPr>
                <w:rFonts w:ascii="宋体"/>
                <w:kern w:val="0"/>
              </w:rPr>
            </w:pPr>
            <w:r>
              <w:rPr>
                <w:rFonts w:ascii="宋体" w:hAnsi="宋体" w:cs="宋体"/>
                <w:color w:val="000000"/>
              </w:rPr>
              <w:t xml:space="preserve">    </w:t>
            </w:r>
            <w:r>
              <w:rPr>
                <w:rFonts w:hint="eastAsia" w:ascii="宋体" w:hAnsi="宋体" w:cs="宋体"/>
                <w:color w:val="000000"/>
              </w:rPr>
              <w:t>对未依法编报水土保持方案或者编制的水土保持方案未经批准而开工建设的；生产建设项目的地点、规模发生重大变化，未补充、修改水土保持方案或补充、修改的水土保持方案未经原审批机关准的和未经原审批机关批准，对水土保持措施作出重大变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w:t>
            </w:r>
            <w:r>
              <w:rPr>
                <w:rFonts w:hint="eastAsia" w:ascii="宋体" w:hAnsi="宋体" w:cs="宋体"/>
                <w:kern w:val="0"/>
              </w:rPr>
              <w:t>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或接到举报、上级移交等涉及未依法编报水土保持方案或者编制的水土保持方案未经批准而开工建设的；生产建设项目的地点、规模发生重大变化，未补充、修改水土保持方案或补充、修改的水土保持方案未经原审批机关批准的和未经原审批机关批准，对水土保持措施作出重大变更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vAlign w:val="center"/>
          </w:tcPr>
          <w:p>
            <w:pPr>
              <w:adjustRightInd w:val="0"/>
              <w:snapToGrid w:val="0"/>
              <w:jc w:val="center"/>
              <w:rPr>
                <w:rFonts w:ascii="宋体"/>
                <w:kern w:val="0"/>
              </w:rPr>
            </w:pPr>
            <w:r>
              <w:rPr>
                <w:rFonts w:ascii="宋体" w:hAnsi="宋体" w:cs="宋体"/>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权力类型</w:t>
            </w:r>
          </w:p>
        </w:tc>
        <w:tc>
          <w:tcPr>
            <w:tcW w:w="6663" w:type="dxa"/>
            <w:vAlign w:val="center"/>
          </w:tcPr>
          <w:p>
            <w:pPr>
              <w:adjustRightInd w:val="0"/>
              <w:snapToGrid w:val="0"/>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权力项目名称</w:t>
            </w:r>
          </w:p>
        </w:tc>
        <w:tc>
          <w:tcPr>
            <w:tcW w:w="6663" w:type="dxa"/>
            <w:vAlign w:val="center"/>
          </w:tcPr>
          <w:p>
            <w:pPr>
              <w:adjustRightInd w:val="0"/>
              <w:snapToGrid w:val="0"/>
              <w:jc w:val="left"/>
              <w:rPr>
                <w:rFonts w:ascii="宋体"/>
                <w:kern w:val="0"/>
              </w:rPr>
            </w:pPr>
            <w:r>
              <w:rPr>
                <w:rFonts w:ascii="宋体" w:hAnsi="宋体" w:cs="宋体"/>
                <w:color w:val="000000"/>
              </w:rPr>
              <w:t xml:space="preserve">    </w:t>
            </w:r>
            <w:r>
              <w:rPr>
                <w:rFonts w:hint="eastAsia" w:ascii="宋体" w:hAnsi="宋体" w:cs="宋体"/>
                <w:color w:val="000000"/>
              </w:rPr>
              <w:t>对水土保持设施未经验收或者验收不合格将生产建设项目投产使用的行政处罚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w:t>
            </w:r>
            <w:r>
              <w:rPr>
                <w:rFonts w:hint="eastAsia" w:ascii="宋体" w:hAnsi="宋体" w:cs="宋体"/>
                <w:kern w:val="0"/>
              </w:rPr>
              <w:t>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立案责任：在检查中发现或接到举报、上级移交等涉及水土保持设施未经验收或者验收不合格将生产建设项目投产使用的案件材料，应予以认真审查，对于符合立案条件的，及时立案。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vAlign w:val="center"/>
          </w:tcPr>
          <w:p>
            <w:pPr>
              <w:spacing w:line="400" w:lineRule="exact"/>
              <w:jc w:val="center"/>
              <w:rPr>
                <w:rFonts w:ascii="宋体"/>
                <w:kern w:val="0"/>
              </w:rPr>
            </w:pPr>
            <w:r>
              <w:rPr>
                <w:rFonts w:ascii="宋体" w:hAnsi="宋体" w:cs="宋体"/>
                <w:kern w:val="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vAlign w:val="center"/>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vAlign w:val="center"/>
          </w:tcPr>
          <w:p>
            <w:pPr>
              <w:spacing w:line="400" w:lineRule="exact"/>
              <w:jc w:val="left"/>
              <w:rPr>
                <w:rFonts w:ascii="宋体"/>
                <w:kern w:val="0"/>
              </w:rPr>
            </w:pPr>
            <w:r>
              <w:rPr>
                <w:rFonts w:ascii="宋体" w:hAnsi="宋体" w:cs="宋体"/>
                <w:kern w:val="0"/>
              </w:rPr>
              <w:t xml:space="preserve">    </w:t>
            </w:r>
            <w:r>
              <w:rPr>
                <w:rFonts w:hint="eastAsia" w:ascii="宋体" w:hAnsi="宋体" w:cs="宋体"/>
                <w:kern w:val="0"/>
              </w:rPr>
              <w:t>对在水土保持方案确定的专门存放地以外的区域倾倒砂、石、土、矸石、尾矿、废渣等的行政处罚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w:t>
            </w:r>
            <w:r>
              <w:rPr>
                <w:rFonts w:hint="eastAsia" w:ascii="宋体" w:hAnsi="宋体" w:cs="宋体"/>
                <w:kern w:val="0"/>
              </w:rPr>
              <w:t>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立案责任：在检查中发现或接到举报、上级移交等涉及在水土保持方案确定的专门存放地以外的区域倾倒砂、石、土、矸石、尾矿、废渣等的案件材料，应予以认真审查，对于符合立案条件的，及时立案。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vAlign w:val="center"/>
          </w:tcPr>
          <w:p>
            <w:pPr>
              <w:adjustRightInd w:val="0"/>
              <w:snapToGrid w:val="0"/>
              <w:jc w:val="center"/>
              <w:rPr>
                <w:rFonts w:ascii="宋体"/>
                <w:kern w:val="0"/>
              </w:rPr>
            </w:pPr>
            <w:r>
              <w:rPr>
                <w:rFonts w:ascii="宋体" w:hAnsi="宋体" w:cs="宋体"/>
                <w:kern w:val="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权力类型</w:t>
            </w:r>
          </w:p>
        </w:tc>
        <w:tc>
          <w:tcPr>
            <w:tcW w:w="6663" w:type="dxa"/>
            <w:vAlign w:val="center"/>
          </w:tcPr>
          <w:p>
            <w:pPr>
              <w:adjustRightInd w:val="0"/>
              <w:snapToGrid w:val="0"/>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kern w:val="0"/>
              </w:rPr>
            </w:pPr>
            <w:r>
              <w:rPr>
                <w:rFonts w:hint="eastAsia" w:ascii="宋体" w:hAnsi="宋体" w:cs="宋体"/>
                <w:kern w:val="0"/>
              </w:rPr>
              <w:t>权力项目名称</w:t>
            </w:r>
          </w:p>
        </w:tc>
        <w:tc>
          <w:tcPr>
            <w:tcW w:w="6663" w:type="dxa"/>
            <w:vAlign w:val="center"/>
          </w:tcPr>
          <w:p>
            <w:pPr>
              <w:adjustRightInd w:val="0"/>
              <w:snapToGrid w:val="0"/>
              <w:jc w:val="center"/>
              <w:rPr>
                <w:rFonts w:ascii="宋体"/>
                <w:kern w:val="0"/>
              </w:rPr>
            </w:pPr>
            <w:r>
              <w:rPr>
                <w:rFonts w:hint="eastAsia" w:ascii="宋体" w:hAnsi="宋体" w:cs="宋体"/>
                <w:color w:val="000000"/>
              </w:rPr>
              <w:t>对拒不缴纳水土保持补偿费，责令限期缴纳，逾期不缴纳的行政处罚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w:t>
            </w:r>
            <w:r>
              <w:rPr>
                <w:rFonts w:hint="eastAsia" w:ascii="宋体" w:hAnsi="宋体" w:cs="宋体"/>
                <w:kern w:val="0"/>
              </w:rPr>
              <w:t>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立案责任：在检查中发现或接到举报、上级移交等涉及拒不缴纳水土保持补偿费，责令限期缴纳，逾期不缴纳的案件材料，应予以认真审查，对于符合立案条件的，及时立案。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vAlign w:val="center"/>
          </w:tcPr>
          <w:p>
            <w:pPr>
              <w:adjustRightInd w:val="0"/>
              <w:snapToGrid w:val="0"/>
              <w:jc w:val="center"/>
              <w:rPr>
                <w:rFonts w:ascii="宋体"/>
              </w:rPr>
            </w:pPr>
            <w:r>
              <w:rPr>
                <w:rFonts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left"/>
              <w:rPr>
                <w:rFonts w:ascii="宋体"/>
              </w:rPr>
            </w:pPr>
            <w:r>
              <w:rPr>
                <w:rFonts w:ascii="宋体" w:hAnsi="宋体" w:cs="宋体"/>
              </w:rPr>
              <w:t xml:space="preserve">    </w:t>
            </w:r>
            <w:r>
              <w:rPr>
                <w:rFonts w:hint="eastAsia" w:ascii="宋体" w:hAnsi="宋体" w:cs="宋体"/>
              </w:rPr>
              <w:t>对生产建设单位或者水土保持监测机构从事水土保持监测活动违反国家有关技术标准、规范和规程，提供虚假监测结论的行政处罚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w:t>
            </w:r>
            <w:r>
              <w:rPr>
                <w:rFonts w:hint="eastAsia" w:ascii="宋体" w:hAnsi="宋体" w:cs="宋体"/>
                <w:kern w:val="0"/>
              </w:rPr>
              <w:t>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或接到举报、上级移交等涉及生产建设单位或者水土保持监测机构从事水土保持监测活动违反国家有关技术标准、规范和规程，提供虚假监测结论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rPr>
              <w:t>权力项目名称</w:t>
            </w:r>
          </w:p>
        </w:tc>
        <w:tc>
          <w:tcPr>
            <w:tcW w:w="6663" w:type="dxa"/>
          </w:tcPr>
          <w:p>
            <w:pPr>
              <w:spacing w:line="400" w:lineRule="exact"/>
              <w:jc w:val="center"/>
              <w:rPr>
                <w:rFonts w:ascii="宋体"/>
                <w:kern w:val="0"/>
              </w:rPr>
            </w:pPr>
            <w:r>
              <w:rPr>
                <w:rFonts w:hint="eastAsia" w:ascii="宋体" w:hAnsi="宋体" w:cs="宋体"/>
                <w:kern w:val="0"/>
              </w:rPr>
              <w:t>对违</w:t>
            </w:r>
            <w:r>
              <w:rPr>
                <w:rFonts w:hint="eastAsia" w:ascii="宋体" w:hAnsi="宋体" w:cs="宋体"/>
              </w:rPr>
              <w:t>反</w:t>
            </w:r>
            <w:r>
              <w:rPr>
                <w:rFonts w:hint="eastAsia" w:ascii="宋体" w:hAnsi="宋体" w:cs="宋体"/>
                <w:kern w:val="0"/>
              </w:rPr>
              <w:t>水工程建设规划同意书制度的行政处罚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．立案责任：在检查中或接到举报、控告等，发现违法涉河建设的违法涉河建设项目，应即时责令停止予以审查，决定是否立案。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jc w:val="center"/>
              <w:rPr>
                <w:rFonts w:ascii="宋体"/>
              </w:rPr>
            </w:pPr>
            <w:r>
              <w:rPr>
                <w:rFonts w:hint="eastAsia" w:ascii="宋体" w:hAnsi="宋体" w:cs="宋体"/>
              </w:rPr>
              <w:t>对拒不汇交水文监测资料和非法传播水文情报预报的行政处罚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w:t>
            </w:r>
            <w:r>
              <w:rPr>
                <w:rFonts w:hint="eastAsia" w:ascii="宋体" w:hAnsi="宋体" w:cs="宋体"/>
                <w:kern w:val="0"/>
              </w:rPr>
              <w:t>在</w:t>
            </w:r>
            <w:r>
              <w:rPr>
                <w:rFonts w:hint="eastAsia" w:ascii="宋体" w:hAnsi="宋体" w:cs="宋体"/>
              </w:rPr>
              <w:t>检查或接到举报、上级移交等，发现拒不汇交水文监测资料的案件材料，应予以认真审查，对于符合立案条件的，及时立案；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jc w:val="left"/>
              <w:rPr>
                <w:rFonts w:ascii="宋体"/>
              </w:rPr>
            </w:pPr>
            <w:r>
              <w:rPr>
                <w:rFonts w:ascii="宋体" w:hAnsi="宋体" w:cs="宋体"/>
              </w:rPr>
              <w:t xml:space="preserve">    </w:t>
            </w:r>
            <w:r>
              <w:rPr>
                <w:rFonts w:hint="eastAsia" w:ascii="宋体" w:hAnsi="宋体" w:cs="宋体"/>
              </w:rPr>
              <w:t>对在水文监测环境保护范围内种植高杆作物、堆放物料、修建建筑物、停靠船只</w:t>
            </w:r>
            <w:r>
              <w:rPr>
                <w:rFonts w:ascii="宋体" w:hAnsi="宋体" w:cs="宋体"/>
              </w:rPr>
              <w:t>;</w:t>
            </w:r>
            <w:r>
              <w:rPr>
                <w:rFonts w:hint="eastAsia" w:ascii="宋体" w:hAnsi="宋体" w:cs="宋体"/>
              </w:rPr>
              <w:t>取土、挖砂、采石、淘金、爆破和倾倒废弃物</w:t>
            </w:r>
            <w:r>
              <w:rPr>
                <w:rFonts w:ascii="宋体" w:hAnsi="宋体" w:cs="宋体"/>
              </w:rPr>
              <w:t>;</w:t>
            </w:r>
            <w:r>
              <w:rPr>
                <w:rFonts w:hint="eastAsia" w:ascii="宋体" w:hAnsi="宋体" w:cs="宋体"/>
              </w:rPr>
              <w:t>在监测断面取水、排污或者在过河设备、气象观测场、监测断面的上空架设线路以其他对水文监测有影响的活动的行政处罚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w:t>
            </w:r>
            <w:r>
              <w:rPr>
                <w:rFonts w:hint="eastAsia" w:ascii="宋体" w:hAnsi="宋体" w:cs="宋体"/>
                <w:kern w:val="0"/>
              </w:rPr>
              <w:t>在</w:t>
            </w:r>
            <w:r>
              <w:rPr>
                <w:rFonts w:hint="eastAsia" w:ascii="宋体" w:hAnsi="宋体" w:cs="宋体"/>
              </w:rPr>
              <w:t>检查或接到举报、上级移交等涉及在水文监测环境保护范围内种植高杆作物、堆放物料、修建建筑物、停靠船只、网箱养鱼；在水文监测环境保护范围内取土、挖沙、采石、淘金、爆破和倾倒废弃物；在水文监测断面取水、排污或者在过河设备、气象观测场、监测断面的上空加高线路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jc w:val="left"/>
              <w:rPr>
                <w:rFonts w:ascii="宋体"/>
              </w:rPr>
            </w:pPr>
            <w:r>
              <w:rPr>
                <w:rFonts w:ascii="宋体" w:hAnsi="宋体" w:cs="宋体"/>
              </w:rPr>
              <w:t xml:space="preserve">    </w:t>
            </w:r>
            <w:r>
              <w:rPr>
                <w:rFonts w:hint="eastAsia" w:ascii="宋体" w:hAnsi="宋体" w:cs="宋体"/>
              </w:rPr>
              <w:t>对侵占、毁坏水文监测设施或者未经批准擅自移动、擅自使用水文监测设施的行政处罚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w:t>
            </w:r>
            <w:r>
              <w:rPr>
                <w:rFonts w:hint="eastAsia" w:ascii="宋体" w:hAnsi="宋体" w:cs="宋体"/>
                <w:kern w:val="0"/>
              </w:rPr>
              <w:t>在</w:t>
            </w:r>
            <w:r>
              <w:rPr>
                <w:rFonts w:hint="eastAsia" w:ascii="宋体" w:hAnsi="宋体" w:cs="宋体"/>
              </w:rPr>
              <w:t>检查或接到举报、上级移交等，发现侵占、毁坏、擅自移动或使用水文监测设施的案件材料，应予以认真审查，对于符合立案条件的，及时立案；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
        <w:gridCol w:w="1928"/>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5" w:type="dxa"/>
            <w:gridSpan w:val="2"/>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517" w:type="dxa"/>
          </w:tcPr>
          <w:p>
            <w:pPr>
              <w:spacing w:line="400" w:lineRule="exact"/>
              <w:jc w:val="center"/>
              <w:rPr>
                <w:rFonts w:ascii="宋体"/>
                <w:kern w:val="0"/>
              </w:rPr>
            </w:pPr>
            <w:r>
              <w:rPr>
                <w:rFonts w:ascii="宋体" w:hAnsi="宋体" w:cs="宋体"/>
                <w:kern w:val="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5" w:type="dxa"/>
            <w:gridSpan w:val="2"/>
            <w:vAlign w:val="center"/>
          </w:tcPr>
          <w:p>
            <w:pPr>
              <w:spacing w:line="400" w:lineRule="exact"/>
              <w:jc w:val="center"/>
              <w:rPr>
                <w:rFonts w:ascii="宋体"/>
                <w:kern w:val="0"/>
              </w:rPr>
            </w:pPr>
            <w:r>
              <w:rPr>
                <w:rFonts w:hint="eastAsia" w:ascii="宋体" w:hAnsi="宋体" w:cs="宋体"/>
                <w:kern w:val="0"/>
              </w:rPr>
              <w:t>权力类型</w:t>
            </w:r>
          </w:p>
        </w:tc>
        <w:tc>
          <w:tcPr>
            <w:tcW w:w="6517"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5" w:type="dxa"/>
            <w:gridSpan w:val="2"/>
            <w:vAlign w:val="center"/>
          </w:tcPr>
          <w:p>
            <w:pPr>
              <w:spacing w:line="400" w:lineRule="exact"/>
              <w:jc w:val="center"/>
              <w:rPr>
                <w:rFonts w:ascii="宋体"/>
                <w:kern w:val="0"/>
              </w:rPr>
            </w:pPr>
            <w:r>
              <w:rPr>
                <w:rFonts w:hint="eastAsia" w:ascii="宋体" w:hAnsi="宋体" w:cs="宋体"/>
                <w:kern w:val="0"/>
              </w:rPr>
              <w:t>权力项目名称</w:t>
            </w:r>
          </w:p>
        </w:tc>
        <w:tc>
          <w:tcPr>
            <w:tcW w:w="6517" w:type="dxa"/>
          </w:tcPr>
          <w:p>
            <w:pPr>
              <w:spacing w:line="400" w:lineRule="exact"/>
              <w:jc w:val="left"/>
              <w:rPr>
                <w:rFonts w:ascii="宋体"/>
                <w:kern w:val="0"/>
              </w:rPr>
            </w:pPr>
            <w:r>
              <w:rPr>
                <w:rFonts w:ascii="宋体" w:hAnsi="宋体" w:cs="宋体"/>
                <w:kern w:val="0"/>
              </w:rPr>
              <w:t xml:space="preserve">    </w:t>
            </w:r>
            <w:r>
              <w:rPr>
                <w:rFonts w:hint="eastAsia" w:ascii="宋体" w:hAnsi="宋体" w:cs="宋体"/>
                <w:kern w:val="0"/>
              </w:rPr>
              <w:t>对破坏、侵占、毁损堤防、水闸、护岸、抽水站、排水渠系等防洪工程和水文、通信设施以及防汛备用的器材、物料的行政处罚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5" w:type="dxa"/>
            <w:gridSpan w:val="2"/>
            <w:vAlign w:val="center"/>
          </w:tcPr>
          <w:p>
            <w:pPr>
              <w:spacing w:line="400" w:lineRule="exact"/>
              <w:jc w:val="center"/>
              <w:rPr>
                <w:rFonts w:ascii="宋体"/>
              </w:rPr>
            </w:pPr>
            <w:r>
              <w:rPr>
                <w:rFonts w:hint="eastAsia" w:ascii="宋体" w:hAnsi="宋体" w:cs="宋体"/>
              </w:rPr>
              <w:t>责任主体</w:t>
            </w:r>
          </w:p>
        </w:tc>
        <w:tc>
          <w:tcPr>
            <w:tcW w:w="6517" w:type="dxa"/>
          </w:tcPr>
          <w:p>
            <w:pPr>
              <w:spacing w:line="400" w:lineRule="exact"/>
              <w:jc w:val="center"/>
              <w:rPr>
                <w:rFonts w:ascii="宋体"/>
                <w:kern w:val="0"/>
              </w:rPr>
            </w:pPr>
            <w:r>
              <w:rPr>
                <w:rFonts w:hint="eastAsia" w:ascii="宋体" w:hAnsi="宋体" w:cs="宋体"/>
              </w:rPr>
              <w:t>德德阳市罗江区水利局（水旱灾害防御中心、水政监察大队）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0" w:type="dxa"/>
            <w:gridSpan w:val="2"/>
            <w:vAlign w:val="center"/>
          </w:tcPr>
          <w:p>
            <w:pPr>
              <w:spacing w:line="400" w:lineRule="exact"/>
              <w:jc w:val="center"/>
              <w:rPr>
                <w:rFonts w:ascii="宋体"/>
              </w:rPr>
            </w:pPr>
            <w:r>
              <w:rPr>
                <w:rFonts w:hint="eastAsia" w:ascii="宋体" w:hAnsi="宋体" w:cs="宋体"/>
              </w:rPr>
              <w:t>责任事项</w:t>
            </w:r>
          </w:p>
        </w:tc>
        <w:tc>
          <w:tcPr>
            <w:tcW w:w="6517" w:type="dxa"/>
          </w:tcPr>
          <w:p>
            <w:pPr>
              <w:rPr>
                <w:rFonts w:ascii="宋体"/>
              </w:rPr>
            </w:pPr>
            <w:r>
              <w:rPr>
                <w:rFonts w:ascii="宋体" w:hAnsi="宋体" w:cs="宋体"/>
              </w:rPr>
              <w:t>1.</w:t>
            </w:r>
            <w:r>
              <w:rPr>
                <w:rFonts w:hint="eastAsia" w:ascii="宋体" w:hAnsi="宋体" w:cs="宋体"/>
              </w:rPr>
              <w:t>立案责任：</w:t>
            </w:r>
            <w:r>
              <w:rPr>
                <w:rFonts w:hint="eastAsia" w:ascii="宋体" w:hAnsi="宋体" w:cs="宋体"/>
                <w:kern w:val="0"/>
              </w:rPr>
              <w:t>在检查</w:t>
            </w:r>
            <w:r>
              <w:rPr>
                <w:rFonts w:hint="eastAsia" w:ascii="宋体" w:hAnsi="宋体" w:cs="宋体"/>
              </w:rPr>
              <w:t>发现涉嫌破坏、侵占、毁损堤防、水闸、护岸、抽水站、排水渠系等防洪工程和水文、通信设施以及防汛备用的器材、物料的违法行为，予以审查，决定是否立案。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422" w:hRule="atLeast"/>
        </w:trPr>
        <w:tc>
          <w:tcPr>
            <w:tcW w:w="1950" w:type="dxa"/>
            <w:vAlign w:val="center"/>
          </w:tcPr>
          <w:p>
            <w:pPr>
              <w:spacing w:line="400" w:lineRule="exact"/>
              <w:jc w:val="center"/>
              <w:rPr>
                <w:rFonts w:ascii="宋体"/>
              </w:rPr>
            </w:pPr>
            <w:r>
              <w:rPr>
                <w:rFonts w:hint="eastAsia" w:ascii="宋体" w:hAnsi="宋体" w:cs="宋体"/>
              </w:rPr>
              <w:t>追责情形</w:t>
            </w:r>
          </w:p>
        </w:tc>
        <w:tc>
          <w:tcPr>
            <w:tcW w:w="6517"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422" w:hRule="atLeast"/>
        </w:trPr>
        <w:tc>
          <w:tcPr>
            <w:tcW w:w="1950" w:type="dxa"/>
            <w:vAlign w:val="center"/>
          </w:tcPr>
          <w:p>
            <w:pPr>
              <w:spacing w:line="400" w:lineRule="exact"/>
              <w:jc w:val="center"/>
              <w:rPr>
                <w:rFonts w:ascii="宋体"/>
              </w:rPr>
            </w:pPr>
            <w:r>
              <w:rPr>
                <w:rFonts w:hint="eastAsia" w:ascii="宋体" w:hAnsi="宋体" w:cs="宋体"/>
              </w:rPr>
              <w:t>监督电话</w:t>
            </w:r>
          </w:p>
        </w:tc>
        <w:tc>
          <w:tcPr>
            <w:tcW w:w="6517"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521" w:type="dxa"/>
          </w:tcPr>
          <w:p>
            <w:pPr>
              <w:spacing w:line="400" w:lineRule="exact"/>
              <w:jc w:val="center"/>
              <w:rPr>
                <w:rFonts w:ascii="宋体"/>
                <w:kern w:val="0"/>
              </w:rPr>
            </w:pPr>
            <w:r>
              <w:rPr>
                <w:rFonts w:ascii="宋体" w:hAnsi="宋体" w:cs="宋体"/>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kern w:val="0"/>
              </w:rPr>
            </w:pPr>
            <w:r>
              <w:rPr>
                <w:rFonts w:hint="eastAsia" w:ascii="宋体" w:hAnsi="宋体" w:cs="宋体"/>
                <w:kern w:val="0"/>
              </w:rPr>
              <w:t>权力类型</w:t>
            </w:r>
          </w:p>
        </w:tc>
        <w:tc>
          <w:tcPr>
            <w:tcW w:w="6521"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kern w:val="0"/>
              </w:rPr>
            </w:pPr>
            <w:r>
              <w:rPr>
                <w:rFonts w:hint="eastAsia" w:ascii="宋体" w:hAnsi="宋体" w:cs="宋体"/>
                <w:kern w:val="0"/>
              </w:rPr>
              <w:t>权力项目名称</w:t>
            </w:r>
          </w:p>
        </w:tc>
        <w:tc>
          <w:tcPr>
            <w:tcW w:w="6521" w:type="dxa"/>
          </w:tcPr>
          <w:p>
            <w:pPr>
              <w:spacing w:line="400" w:lineRule="exact"/>
              <w:jc w:val="center"/>
              <w:rPr>
                <w:rFonts w:ascii="宋体"/>
                <w:kern w:val="0"/>
              </w:rPr>
            </w:pPr>
            <w:r>
              <w:rPr>
                <w:rFonts w:hint="eastAsia" w:ascii="宋体" w:hAnsi="宋体" w:cs="宋体"/>
                <w:kern w:val="0"/>
              </w:rPr>
              <w:t>对法定机构外的其他单位和个人向社会发布汛情的行政处罚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rPr>
                <w:rFonts w:ascii="宋体"/>
              </w:rPr>
            </w:pPr>
            <w:r>
              <w:rPr>
                <w:rFonts w:ascii="宋体" w:hAnsi="宋体" w:cs="宋体"/>
              </w:rPr>
              <w:t>1.</w:t>
            </w:r>
            <w:r>
              <w:rPr>
                <w:rFonts w:hint="eastAsia" w:ascii="宋体" w:hAnsi="宋体" w:cs="宋体"/>
              </w:rPr>
              <w:t>立案责任：在检查中或接到举报、控告等，发现法定机构外的其他单位和个人向社会发布汛情的违法案件，应及时制止予以审查，决定是否立案。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left"/>
              <w:rPr>
                <w:rFonts w:ascii="宋体"/>
                <w:kern w:val="0"/>
              </w:rPr>
            </w:pPr>
            <w:r>
              <w:rPr>
                <w:rFonts w:ascii="宋体" w:hAnsi="宋体" w:cs="宋体"/>
                <w:kern w:val="0"/>
              </w:rPr>
              <w:t xml:space="preserve">    </w:t>
            </w:r>
            <w:r>
              <w:rPr>
                <w:rFonts w:hint="eastAsia" w:ascii="宋体" w:hAnsi="宋体" w:cs="宋体"/>
                <w:kern w:val="0"/>
              </w:rPr>
              <w:t>对在汛期不服从防汛指挥机构调度指挥、不履行滞洪削峰或者提前留足防洪库容等义务的行政处罚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立案责任：在检查中或接到举报、控告等，发现在汛期不服从防汛指挥机构调度指挥、不履行滞洪削峰或者提前留足防洪库容等义务的违法案件，应及时制止予以审查，决定是否立案。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left"/>
              <w:rPr>
                <w:rFonts w:ascii="宋体"/>
                <w:kern w:val="0"/>
              </w:rPr>
            </w:pPr>
            <w:r>
              <w:rPr>
                <w:rFonts w:ascii="宋体" w:hAnsi="宋体" w:cs="宋体"/>
                <w:kern w:val="0"/>
              </w:rPr>
              <w:t xml:space="preserve">    </w:t>
            </w:r>
            <w:r>
              <w:rPr>
                <w:rFonts w:hint="eastAsia" w:ascii="宋体" w:hAnsi="宋体" w:cs="宋体"/>
                <w:kern w:val="0"/>
              </w:rPr>
              <w:t>对未按照规划治导线整治河道和修建控制引导河水流向、保护堤岸等工程，影响防洪的行政处罚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立案责任：在检查发现涉嫌未按照规划治导线整治河道和修建控制引导河水流向、保护堤岸等工程，影响防洪的违法行为，予以审查，决定是否立案。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对在河道、湖泊管理范围内妨碍行洪的行政处罚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立案责任：在检查发现涉嫌在河道、湖泊管理范围内妨碍行洪的违法行为，予以审查，决定是否立案。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left"/>
              <w:rPr>
                <w:rFonts w:ascii="宋体"/>
                <w:kern w:val="0"/>
              </w:rPr>
            </w:pPr>
            <w:r>
              <w:rPr>
                <w:rFonts w:ascii="宋体" w:hAnsi="宋体" w:cs="宋体"/>
                <w:kern w:val="0"/>
              </w:rPr>
              <w:t xml:space="preserve">    </w:t>
            </w:r>
            <w:r>
              <w:rPr>
                <w:rFonts w:hint="eastAsia" w:ascii="宋体" w:hAnsi="宋体" w:cs="宋体"/>
                <w:kern w:val="0"/>
              </w:rPr>
              <w:t>对未经水行政主管部门对其工程建设方案审查同意或者未按照有关水行政主管部门审查批准的位置、界限，在河道、湖泊管理范围内从事工程设施建设活动的行政处罚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未经水行政主管部门对其工程建设方案审查同意或者未按照有关水行政主管部门审查批准的位置、界限，在河道、湖泊管理范围内从事工程设施建设活动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668"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804" w:type="dxa"/>
          </w:tcPr>
          <w:p>
            <w:pPr>
              <w:spacing w:line="400" w:lineRule="exact"/>
              <w:jc w:val="center"/>
              <w:rPr>
                <w:rFonts w:ascii="宋体"/>
                <w:kern w:val="0"/>
              </w:rPr>
            </w:pPr>
            <w:r>
              <w:rPr>
                <w:rFonts w:ascii="宋体" w:hAnsi="宋体" w:cs="宋体"/>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vAlign w:val="center"/>
          </w:tcPr>
          <w:p>
            <w:pPr>
              <w:spacing w:line="400" w:lineRule="exact"/>
              <w:jc w:val="center"/>
              <w:rPr>
                <w:rFonts w:ascii="宋体"/>
                <w:kern w:val="0"/>
              </w:rPr>
            </w:pPr>
            <w:r>
              <w:rPr>
                <w:rFonts w:hint="eastAsia" w:ascii="宋体" w:hAnsi="宋体" w:cs="宋体"/>
                <w:kern w:val="0"/>
              </w:rPr>
              <w:t>权力类型</w:t>
            </w:r>
          </w:p>
        </w:tc>
        <w:tc>
          <w:tcPr>
            <w:tcW w:w="6804"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668" w:type="dxa"/>
            <w:vAlign w:val="center"/>
          </w:tcPr>
          <w:p>
            <w:pPr>
              <w:spacing w:line="400" w:lineRule="exact"/>
              <w:jc w:val="center"/>
              <w:rPr>
                <w:rFonts w:ascii="宋体"/>
                <w:kern w:val="0"/>
              </w:rPr>
            </w:pPr>
            <w:r>
              <w:rPr>
                <w:rFonts w:hint="eastAsia" w:ascii="宋体" w:hAnsi="宋体" w:cs="宋体"/>
                <w:kern w:val="0"/>
              </w:rPr>
              <w:t>权力项目名称</w:t>
            </w:r>
          </w:p>
        </w:tc>
        <w:tc>
          <w:tcPr>
            <w:tcW w:w="6804" w:type="dxa"/>
          </w:tcPr>
          <w:p>
            <w:pPr>
              <w:spacing w:line="400" w:lineRule="exact"/>
              <w:jc w:val="left"/>
              <w:rPr>
                <w:rFonts w:ascii="宋体"/>
                <w:kern w:val="0"/>
              </w:rPr>
            </w:pPr>
            <w:r>
              <w:rPr>
                <w:rFonts w:ascii="宋体" w:hAnsi="宋体" w:cs="宋体"/>
                <w:kern w:val="0"/>
              </w:rPr>
              <w:t xml:space="preserve">    </w:t>
            </w:r>
            <w:r>
              <w:rPr>
                <w:rFonts w:hint="eastAsia" w:ascii="宋体" w:hAnsi="宋体" w:cs="宋体"/>
                <w:kern w:val="0"/>
              </w:rPr>
              <w:t>对在洪泛区、蓄滞洪区内建设非防洪建设项目，未编制洪水影响评价报告的行政处罚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668" w:type="dxa"/>
            <w:vAlign w:val="center"/>
          </w:tcPr>
          <w:p>
            <w:pPr>
              <w:spacing w:line="400" w:lineRule="exact"/>
              <w:jc w:val="center"/>
              <w:rPr>
                <w:rFonts w:ascii="宋体"/>
              </w:rPr>
            </w:pPr>
            <w:r>
              <w:rPr>
                <w:rFonts w:hint="eastAsia" w:ascii="宋体" w:hAnsi="宋体" w:cs="宋体"/>
              </w:rPr>
              <w:t>责任主体</w:t>
            </w:r>
          </w:p>
        </w:tc>
        <w:tc>
          <w:tcPr>
            <w:tcW w:w="6804"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vAlign w:val="center"/>
          </w:tcPr>
          <w:p>
            <w:pPr>
              <w:spacing w:line="400" w:lineRule="exact"/>
              <w:jc w:val="center"/>
              <w:rPr>
                <w:rFonts w:ascii="宋体"/>
              </w:rPr>
            </w:pPr>
            <w:r>
              <w:rPr>
                <w:rFonts w:hint="eastAsia" w:ascii="宋体" w:hAnsi="宋体" w:cs="宋体"/>
              </w:rPr>
              <w:t>责任事项</w:t>
            </w:r>
          </w:p>
        </w:tc>
        <w:tc>
          <w:tcPr>
            <w:tcW w:w="6804" w:type="dxa"/>
          </w:tcPr>
          <w:p>
            <w:pPr>
              <w:rPr>
                <w:rFonts w:ascii="宋体"/>
              </w:rPr>
            </w:pPr>
            <w:r>
              <w:rPr>
                <w:rFonts w:ascii="宋体" w:hAnsi="宋体" w:cs="宋体"/>
              </w:rPr>
              <w:t>1.</w:t>
            </w:r>
            <w:r>
              <w:rPr>
                <w:rFonts w:hint="eastAsia" w:ascii="宋体" w:hAnsi="宋体" w:cs="宋体"/>
              </w:rPr>
              <w:t>立案责任：在检查发现涉嫌未经水行政主管部门对其工程建设方案审查同意或者未按照有关水行政主管部门审查批准的位置、界限，在河道、湖泊管理范围内从事工程设施建设活动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68" w:type="dxa"/>
            <w:vAlign w:val="center"/>
          </w:tcPr>
          <w:p>
            <w:pPr>
              <w:spacing w:line="400" w:lineRule="exact"/>
              <w:jc w:val="center"/>
              <w:rPr>
                <w:rFonts w:ascii="宋体"/>
              </w:rPr>
            </w:pPr>
            <w:r>
              <w:rPr>
                <w:rFonts w:hint="eastAsia" w:ascii="宋体" w:hAnsi="宋体" w:cs="宋体"/>
              </w:rPr>
              <w:t>追责情形</w:t>
            </w:r>
          </w:p>
        </w:tc>
        <w:tc>
          <w:tcPr>
            <w:tcW w:w="6804"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68" w:type="dxa"/>
            <w:vAlign w:val="center"/>
          </w:tcPr>
          <w:p>
            <w:pPr>
              <w:spacing w:line="400" w:lineRule="exact"/>
              <w:jc w:val="center"/>
              <w:rPr>
                <w:rFonts w:ascii="宋体"/>
              </w:rPr>
            </w:pPr>
            <w:r>
              <w:rPr>
                <w:rFonts w:hint="eastAsia" w:ascii="宋体" w:hAnsi="宋体" w:cs="宋体"/>
              </w:rPr>
              <w:t>监督电话</w:t>
            </w:r>
          </w:p>
        </w:tc>
        <w:tc>
          <w:tcPr>
            <w:tcW w:w="6804"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对防洪工程设施未经验收，即将建设项目投入生产或者使用的行政处罚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未经水行政主管部门对其工程建设方案审查同意或者未按照有关水行政主管部门审查批准的位置、界限，在河道、湖泊管理范围内从事工程设施建设活动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left"/>
              <w:rPr>
                <w:rFonts w:ascii="宋体"/>
                <w:kern w:val="0"/>
              </w:rPr>
            </w:pPr>
            <w:r>
              <w:rPr>
                <w:rFonts w:ascii="宋体" w:hAnsi="宋体" w:cs="宋体"/>
                <w:kern w:val="0"/>
              </w:rPr>
              <w:t xml:space="preserve">    </w:t>
            </w:r>
            <w:r>
              <w:rPr>
                <w:rFonts w:hint="eastAsia" w:ascii="宋体" w:hAnsi="宋体" w:cs="宋体"/>
                <w:kern w:val="0"/>
              </w:rPr>
              <w:t>对在河道、湖泊管理范围内倾倒垃圾、渣土，从事影响河势稳定、危害河岸提防安全和其他妨碍河道行洪的活动的行政处罚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立案责任：在检查发现涉嫌在河道、湖泊管理范围内倾倒垃圾、渣土，从事影响河势稳定、危害河岸堤防安全和其他妨碍河道行洪的活动的违法行为，予以审查，决定是否立案。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立案责任：在检查发现涉嫌破坏、侵占、毁损防洪排涝设施的违法行为，予以审查，决定是否立案。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521" w:type="dxa"/>
          </w:tcPr>
          <w:p>
            <w:pPr>
              <w:spacing w:line="400" w:lineRule="exact"/>
              <w:jc w:val="center"/>
              <w:rPr>
                <w:rFonts w:ascii="宋体"/>
                <w:kern w:val="0"/>
              </w:rPr>
            </w:pPr>
            <w:r>
              <w:rPr>
                <w:rFonts w:ascii="宋体" w:hAnsi="宋体" w:cs="宋体"/>
                <w:kern w:val="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kern w:val="0"/>
              </w:rPr>
            </w:pPr>
            <w:r>
              <w:rPr>
                <w:rFonts w:hint="eastAsia" w:ascii="宋体" w:hAnsi="宋体" w:cs="宋体"/>
                <w:kern w:val="0"/>
              </w:rPr>
              <w:t>权力类型</w:t>
            </w:r>
          </w:p>
        </w:tc>
        <w:tc>
          <w:tcPr>
            <w:tcW w:w="6521"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kern w:val="0"/>
              </w:rPr>
            </w:pPr>
            <w:r>
              <w:rPr>
                <w:rFonts w:hint="eastAsia" w:ascii="宋体" w:hAnsi="宋体" w:cs="宋体"/>
                <w:kern w:val="0"/>
              </w:rPr>
              <w:t>权力项目名称</w:t>
            </w:r>
          </w:p>
        </w:tc>
        <w:tc>
          <w:tcPr>
            <w:tcW w:w="6521" w:type="dxa"/>
          </w:tcPr>
          <w:p>
            <w:pPr>
              <w:spacing w:line="400" w:lineRule="exact"/>
              <w:jc w:val="left"/>
              <w:rPr>
                <w:rFonts w:ascii="宋体"/>
                <w:kern w:val="0"/>
              </w:rPr>
            </w:pPr>
            <w:r>
              <w:rPr>
                <w:rFonts w:ascii="宋体" w:hAnsi="宋体" w:cs="宋体"/>
                <w:kern w:val="0"/>
              </w:rPr>
              <w:t xml:space="preserve">    </w:t>
            </w:r>
            <w:r>
              <w:rPr>
                <w:rFonts w:hint="eastAsia" w:ascii="宋体" w:hAnsi="宋体" w:cs="宋体"/>
                <w:kern w:val="0"/>
              </w:rPr>
              <w:t>对在防洪工程设施保护范围内，从事危害防洪工程设施安全的活动的行政处罚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rPr>
                <w:rFonts w:ascii="宋体"/>
              </w:rPr>
            </w:pPr>
            <w:r>
              <w:rPr>
                <w:rFonts w:ascii="宋体" w:hAnsi="宋体" w:cs="宋体"/>
              </w:rPr>
              <w:t>1.</w:t>
            </w:r>
            <w:r>
              <w:rPr>
                <w:rFonts w:hint="eastAsia" w:ascii="宋体" w:hAnsi="宋体" w:cs="宋体"/>
              </w:rPr>
              <w:t>立案责任：在检查发现涉嫌在防洪工程设施保护范围内，从事危害防洪工程设施安全的活动的违法行为，予以审查，决定是否立案。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75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946" w:type="dxa"/>
          </w:tcPr>
          <w:p>
            <w:pPr>
              <w:spacing w:line="400" w:lineRule="exact"/>
              <w:jc w:val="center"/>
              <w:rPr>
                <w:rFonts w:ascii="宋体"/>
                <w:kern w:val="0"/>
              </w:rPr>
            </w:pPr>
            <w:r>
              <w:rPr>
                <w:rFonts w:ascii="宋体" w:hAnsi="宋体" w:cs="宋体"/>
                <w:kern w:val="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946"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946" w:type="dxa"/>
          </w:tcPr>
          <w:p>
            <w:pPr>
              <w:spacing w:line="240" w:lineRule="atLeast"/>
              <w:jc w:val="left"/>
              <w:rPr>
                <w:rFonts w:ascii="宋体"/>
                <w:kern w:val="0"/>
              </w:rPr>
            </w:pPr>
            <w:r>
              <w:rPr>
                <w:rFonts w:ascii="宋体" w:hAnsi="宋体" w:cs="宋体"/>
                <w:kern w:val="0"/>
              </w:rPr>
              <w:t xml:space="preserve">    </w:t>
            </w:r>
            <w:r>
              <w:rPr>
                <w:rFonts w:hint="eastAsia" w:ascii="宋体" w:hAnsi="宋体" w:cs="宋体"/>
                <w:kern w:val="0"/>
              </w:rPr>
              <w:t>对在河道管理范围内擅自修建水工程，或者建设桥梁、码头和其他拦河、跨河、临河建筑物、构筑物，铺设跨河管道、电缆或虽经水行政主管部门或者流域管理机构同意，但未按照要求修建前款所列工程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946"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946" w:type="dxa"/>
          </w:tcPr>
          <w:p>
            <w:pPr>
              <w:rPr>
                <w:rFonts w:ascii="宋体"/>
              </w:rPr>
            </w:pPr>
            <w:r>
              <w:rPr>
                <w:rFonts w:ascii="宋体" w:hAnsi="宋体" w:cs="宋体"/>
              </w:rPr>
              <w:t>1.</w:t>
            </w:r>
            <w:r>
              <w:rPr>
                <w:rFonts w:hint="eastAsia" w:ascii="宋体" w:hAnsi="宋体" w:cs="宋体"/>
              </w:rPr>
              <w:t>立案责任：在检查发现涉嫌在河道管理范围内擅自修建水工程，或者建设桥梁、码头和其他拦河、跨河、临河建筑物、构筑物，铺设跨河管道、电缆或虽经水行政主管部门或者流域管理机构同意，但未按照要求修建前款所列工程设施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946"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946"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对围湖造地或者未经批准围垦河道的行政处罚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立案责任：在检查发现涉嫌围湖造地或者未经批准围垦河道的违法行为，予以审查，决定是否立案。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对未依法办理河道采砂许可证擅自在河道采砂的行政处罚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立案责任：发现涉嫌未依法办理河道采砂许可证擅自在河道采砂的违法行为，予以审查，决定是否立案。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color w:val="FF0000"/>
              </w:rPr>
            </w:pPr>
            <w:r>
              <w:rPr>
                <w:rFonts w:ascii="宋体" w:hAnsi="宋体" w:cs="宋体"/>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tcPr>
          <w:p>
            <w:pPr>
              <w:spacing w:line="400" w:lineRule="exact"/>
              <w:jc w:val="center"/>
              <w:rPr>
                <w:rFonts w:ascii="宋体"/>
              </w:rPr>
            </w:pPr>
            <w:r>
              <w:rPr>
                <w:rFonts w:hint="eastAsia" w:ascii="宋体" w:hAnsi="宋体" w:cs="宋体"/>
              </w:rPr>
              <w:t>对未经批准或者未按照批准的取水许可规定条件取水的行政处罚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立案责任：在检查发现涉嫌对未经批准或者未按照批准的取水许可规定条件取水的违法行为，予以审查，决定是否立案。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vAlign w:val="center"/>
          </w:tcPr>
          <w:p>
            <w:pPr>
              <w:spacing w:line="400" w:lineRule="exact"/>
              <w:jc w:val="left"/>
              <w:rPr>
                <w:rFonts w:ascii="宋体"/>
              </w:rPr>
            </w:pPr>
            <w:r>
              <w:rPr>
                <w:rFonts w:ascii="宋体" w:hAnsi="宋体" w:cs="宋体"/>
              </w:rPr>
              <w:t xml:space="preserve">    </w:t>
            </w:r>
            <w:r>
              <w:rPr>
                <w:rFonts w:hint="eastAsia" w:ascii="宋体" w:hAnsi="宋体" w:cs="宋体"/>
              </w:rPr>
              <w:t>对建设项目的节水设施没有建成或者没有达到国家规定的要求的，擅自投入使用的行政处罚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立案责任：在检查发现建设项目的节水设施没有建成或者没有达到国家规定的要求，擅自投入使用的违法行为，予以审查，决定是否立案。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vAlign w:val="center"/>
          </w:tcPr>
          <w:p>
            <w:pPr>
              <w:spacing w:line="400" w:lineRule="exact"/>
              <w:jc w:val="center"/>
              <w:rPr>
                <w:rFonts w:ascii="宋体"/>
              </w:rPr>
            </w:pPr>
            <w:r>
              <w:rPr>
                <w:rFonts w:hint="eastAsia" w:ascii="宋体" w:hAnsi="宋体" w:cs="宋体"/>
              </w:rPr>
              <w:t>对未取得取水申请批准文件擅自建设取水工程或者设施的行政处罚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立案责任：在检查发现涉嫌对未取得取水申请批准文件擅自建设取水工程或者设施的违法行为，予以审查，决定是否立案。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vAlign w:val="center"/>
          </w:tcPr>
          <w:p>
            <w:pPr>
              <w:spacing w:line="400" w:lineRule="exact"/>
              <w:jc w:val="left"/>
              <w:rPr>
                <w:rFonts w:ascii="宋体"/>
              </w:rPr>
            </w:pPr>
            <w:r>
              <w:rPr>
                <w:rFonts w:ascii="宋体" w:hAnsi="宋体" w:cs="宋体"/>
              </w:rPr>
              <w:t xml:space="preserve">    </w:t>
            </w:r>
            <w:r>
              <w:rPr>
                <w:rFonts w:hint="eastAsia" w:ascii="宋体" w:hAnsi="宋体" w:cs="宋体"/>
              </w:rPr>
              <w:t>对申请人隐瞒有关情况或者提供虚假材料骗取取水申请批准文件或者取水许可证的行政处罚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立案责任：在检查发现涉嫌申请人隐瞒有关情况或者提供虚假材料骗取取水申请批准文件或者取水许可证的违法行为，予以审查，决定是否立案。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521" w:type="dxa"/>
          </w:tcPr>
          <w:p>
            <w:pPr>
              <w:spacing w:line="400" w:lineRule="exact"/>
              <w:jc w:val="center"/>
              <w:rPr>
                <w:rFonts w:ascii="宋体"/>
              </w:rPr>
            </w:pPr>
            <w:r>
              <w:rPr>
                <w:rFonts w:ascii="宋体" w:hAnsi="宋体" w:cs="宋体"/>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权力类型</w:t>
            </w:r>
          </w:p>
        </w:tc>
        <w:tc>
          <w:tcPr>
            <w:tcW w:w="6521"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rPr>
            </w:pPr>
            <w:r>
              <w:rPr>
                <w:rFonts w:hint="eastAsia" w:ascii="宋体" w:hAnsi="宋体" w:cs="宋体"/>
              </w:rPr>
              <w:t>权力项目名称</w:t>
            </w:r>
          </w:p>
        </w:tc>
        <w:tc>
          <w:tcPr>
            <w:tcW w:w="6521" w:type="dxa"/>
            <w:vAlign w:val="center"/>
          </w:tcPr>
          <w:p>
            <w:pPr>
              <w:spacing w:line="400" w:lineRule="exact"/>
              <w:jc w:val="left"/>
              <w:rPr>
                <w:rFonts w:ascii="宋体"/>
              </w:rPr>
            </w:pPr>
            <w:r>
              <w:rPr>
                <w:rFonts w:ascii="宋体" w:hAnsi="宋体" w:cs="宋体"/>
              </w:rPr>
              <w:t xml:space="preserve">    </w:t>
            </w:r>
            <w:r>
              <w:rPr>
                <w:rFonts w:hint="eastAsia" w:ascii="宋体" w:hAnsi="宋体" w:cs="宋体"/>
              </w:rPr>
              <w:t>对拒不执行审批机关作出的取水量限制决定，或者未经批准擅自转让取水权的行政处罚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rPr>
                <w:rFonts w:ascii="宋体"/>
              </w:rPr>
            </w:pPr>
            <w:r>
              <w:rPr>
                <w:rFonts w:ascii="宋体" w:hAnsi="宋体" w:cs="宋体"/>
              </w:rPr>
              <w:t>1.</w:t>
            </w:r>
            <w:r>
              <w:rPr>
                <w:rFonts w:hint="eastAsia" w:ascii="宋体" w:hAnsi="宋体" w:cs="宋体"/>
              </w:rPr>
              <w:t>立案责任：在检查发现拒不执行审批机关作出的取水量限制决定，或者未经批准擅自转让取水权的，予以审查，决定是否立案。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tcPr>
          <w:p>
            <w:pPr>
              <w:spacing w:line="400" w:lineRule="exact"/>
              <w:jc w:val="center"/>
              <w:rPr>
                <w:rFonts w:ascii="宋体"/>
              </w:rPr>
            </w:pPr>
            <w:r>
              <w:rPr>
                <w:rFonts w:hint="eastAsia" w:ascii="宋体" w:hAnsi="宋体" w:cs="宋体"/>
              </w:rPr>
              <w:t>对拒不缴纳、拖延缴纳或者拖欠水资源费的行政处罚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立案责任：征收人员在发出限期缴纳水资源费通知后仍不按时缴纳的，决定是否立案。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vAlign w:val="center"/>
          </w:tcPr>
          <w:p>
            <w:pPr>
              <w:spacing w:line="400" w:lineRule="exact"/>
              <w:jc w:val="left"/>
              <w:rPr>
                <w:rFonts w:ascii="宋体"/>
              </w:rPr>
            </w:pPr>
            <w:r>
              <w:rPr>
                <w:rFonts w:ascii="宋体" w:hAnsi="宋体" w:cs="宋体"/>
              </w:rPr>
              <w:t xml:space="preserve">    </w:t>
            </w:r>
            <w:r>
              <w:rPr>
                <w:rFonts w:hint="eastAsia" w:ascii="宋体" w:hAnsi="宋体" w:cs="宋体"/>
              </w:rPr>
              <w:t>对不按照规定报送年度取水情况、拒绝接受监督检查或者弄虚作假、退水水质达不到规定要求的行政处罚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立案责任：在检查发现涉嫌不按照规定报送年度取水情况、拒绝接受监督检查或者弄虚作假、退水水质达不到规定要求的违法行为，予以审查，决定是否立案。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vAlign w:val="center"/>
          </w:tcPr>
          <w:p>
            <w:pPr>
              <w:spacing w:line="400" w:lineRule="exact"/>
              <w:jc w:val="left"/>
              <w:rPr>
                <w:rFonts w:ascii="宋体"/>
              </w:rPr>
            </w:pPr>
            <w:r>
              <w:rPr>
                <w:rFonts w:ascii="宋体" w:hAnsi="宋体" w:cs="宋体"/>
              </w:rPr>
              <w:t xml:space="preserve">    </w:t>
            </w:r>
            <w:r>
              <w:rPr>
                <w:rFonts w:hint="eastAsia" w:ascii="宋体" w:hAnsi="宋体" w:cs="宋体"/>
              </w:rPr>
              <w:t>对未安装计量设施、计量设施不合格或者运行不正常、擅自停止使用取退水计量设施的行政处罚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立案责任：在检查发现未安装计量设施、计量设施不合格或者运行不正常、擅自停止使用取退水计量设施的，予以审查，决定是否立案。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vAlign w:val="center"/>
          </w:tcPr>
          <w:p>
            <w:pPr>
              <w:spacing w:line="400" w:lineRule="exact"/>
              <w:jc w:val="left"/>
              <w:rPr>
                <w:rFonts w:ascii="宋体"/>
              </w:rPr>
            </w:pPr>
            <w:r>
              <w:rPr>
                <w:rFonts w:ascii="宋体" w:hAnsi="宋体" w:cs="宋体"/>
              </w:rPr>
              <w:t xml:space="preserve">    </w:t>
            </w:r>
            <w:r>
              <w:rPr>
                <w:rFonts w:hint="eastAsia" w:ascii="宋体" w:hAnsi="宋体" w:cs="宋体"/>
              </w:rPr>
              <w:t>对擅自停止使用节水设施、取退水计量设施或者不按规定提供取水、退水计量资料的行政处罚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立案责任：在检查发现擅自停止使用节水设施、取退水计量设施或者不按规定提供取水、退水计量资料的，予以审查，决定是否立案。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951"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521" w:type="dxa"/>
          </w:tcPr>
          <w:p>
            <w:pPr>
              <w:spacing w:line="400" w:lineRule="exact"/>
              <w:jc w:val="center"/>
              <w:rPr>
                <w:rFonts w:ascii="宋体"/>
              </w:rPr>
            </w:pPr>
            <w:r>
              <w:rPr>
                <w:rFonts w:ascii="宋体" w:hAnsi="宋体" w:cs="宋体"/>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951" w:type="dxa"/>
            <w:vAlign w:val="center"/>
          </w:tcPr>
          <w:p>
            <w:pPr>
              <w:spacing w:line="400" w:lineRule="exact"/>
              <w:jc w:val="center"/>
              <w:rPr>
                <w:rFonts w:ascii="宋体"/>
              </w:rPr>
            </w:pPr>
            <w:r>
              <w:rPr>
                <w:rFonts w:hint="eastAsia" w:ascii="宋体" w:hAnsi="宋体" w:cs="宋体"/>
              </w:rPr>
              <w:t>权力类型</w:t>
            </w:r>
          </w:p>
        </w:tc>
        <w:tc>
          <w:tcPr>
            <w:tcW w:w="6521"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spacing w:line="400" w:lineRule="exact"/>
              <w:jc w:val="center"/>
              <w:rPr>
                <w:rFonts w:ascii="宋体"/>
              </w:rPr>
            </w:pPr>
            <w:r>
              <w:rPr>
                <w:rFonts w:hint="eastAsia" w:ascii="宋体" w:hAnsi="宋体" w:cs="宋体"/>
              </w:rPr>
              <w:t>权力项目名称</w:t>
            </w:r>
          </w:p>
        </w:tc>
        <w:tc>
          <w:tcPr>
            <w:tcW w:w="6521" w:type="dxa"/>
            <w:vAlign w:val="center"/>
          </w:tcPr>
          <w:p>
            <w:pPr>
              <w:spacing w:line="400" w:lineRule="exact"/>
              <w:jc w:val="left"/>
              <w:rPr>
                <w:rFonts w:ascii="宋体"/>
              </w:rPr>
            </w:pPr>
            <w:r>
              <w:rPr>
                <w:rFonts w:ascii="宋体" w:hAnsi="宋体" w:cs="宋体"/>
              </w:rPr>
              <w:t xml:space="preserve">    </w:t>
            </w:r>
            <w:r>
              <w:rPr>
                <w:rFonts w:hint="eastAsia" w:ascii="宋体" w:hAnsi="宋体" w:cs="宋体"/>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rPr>
                <w:rFonts w:ascii="宋体"/>
              </w:rPr>
            </w:pPr>
            <w:r>
              <w:rPr>
                <w:rFonts w:ascii="宋体" w:hAnsi="宋体" w:cs="宋体"/>
              </w:rPr>
              <w:t>1.</w:t>
            </w:r>
            <w:r>
              <w:rPr>
                <w:rFonts w:hint="eastAsia" w:ascii="宋体" w:hAnsi="宋体" w:cs="宋体"/>
              </w:rPr>
              <w:t>立案责任：在检查发现涉嫌在供生活饮用水的重要水域，从事集约化养殖等危害饮用水水源水质的活动的违法行为，予以审查，决定是否立案。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vAlign w:val="center"/>
          </w:tcPr>
          <w:p>
            <w:pPr>
              <w:spacing w:line="400" w:lineRule="exact"/>
              <w:jc w:val="center"/>
              <w:rPr>
                <w:rFonts w:ascii="宋体"/>
              </w:rPr>
            </w:pPr>
            <w:r>
              <w:rPr>
                <w:rFonts w:hint="eastAsia" w:ascii="宋体" w:hAnsi="宋体" w:cs="宋体"/>
              </w:rPr>
              <w:t>对伪造、涂改、冒用取水申请批准文件、取水许可证的行政处罚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立案责任：在检查发现涉嫌伪造、涂改、冒用取水申请批准文件、取水许可证的违法行为，予以审查，决定是否立案。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951"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521" w:type="dxa"/>
          </w:tcPr>
          <w:p>
            <w:pPr>
              <w:adjustRightInd w:val="0"/>
              <w:snapToGrid w:val="0"/>
              <w:jc w:val="center"/>
              <w:rPr>
                <w:rFonts w:ascii="宋体"/>
              </w:rPr>
            </w:pPr>
            <w:r>
              <w:rPr>
                <w:rFonts w:ascii="宋体" w:hAnsi="宋体" w:cs="宋体"/>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951" w:type="dxa"/>
            <w:vAlign w:val="center"/>
          </w:tcPr>
          <w:p>
            <w:pPr>
              <w:adjustRightInd w:val="0"/>
              <w:snapToGrid w:val="0"/>
              <w:jc w:val="center"/>
              <w:rPr>
                <w:rFonts w:ascii="宋体"/>
              </w:rPr>
            </w:pPr>
            <w:r>
              <w:rPr>
                <w:rFonts w:hint="eastAsia" w:ascii="宋体" w:hAnsi="宋体" w:cs="宋体"/>
              </w:rPr>
              <w:t>权力类型</w:t>
            </w:r>
          </w:p>
        </w:tc>
        <w:tc>
          <w:tcPr>
            <w:tcW w:w="6521"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51" w:type="dxa"/>
            <w:vAlign w:val="center"/>
          </w:tcPr>
          <w:p>
            <w:pPr>
              <w:adjustRightInd w:val="0"/>
              <w:snapToGrid w:val="0"/>
              <w:jc w:val="center"/>
              <w:rPr>
                <w:rFonts w:ascii="宋体"/>
              </w:rPr>
            </w:pPr>
            <w:r>
              <w:rPr>
                <w:rFonts w:hint="eastAsia" w:ascii="宋体" w:hAnsi="宋体" w:cs="宋体"/>
              </w:rPr>
              <w:t>权力项目名称</w:t>
            </w:r>
          </w:p>
        </w:tc>
        <w:tc>
          <w:tcPr>
            <w:tcW w:w="6521" w:type="dxa"/>
          </w:tcPr>
          <w:p>
            <w:pPr>
              <w:adjustRightInd w:val="0"/>
              <w:snapToGrid w:val="0"/>
              <w:jc w:val="center"/>
              <w:rPr>
                <w:rFonts w:ascii="宋体"/>
              </w:rPr>
            </w:pPr>
            <w:r>
              <w:rPr>
                <w:rFonts w:hint="eastAsia" w:ascii="宋体" w:hAnsi="宋体" w:cs="宋体"/>
              </w:rPr>
              <w:t>对非水利工程管理人员擅自操作水利工程设备的行政处罚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rPr>
                <w:rFonts w:ascii="宋体"/>
              </w:rPr>
            </w:pPr>
            <w:r>
              <w:rPr>
                <w:rFonts w:ascii="宋体" w:hAnsi="宋体" w:cs="宋体"/>
              </w:rPr>
              <w:t>1.</w:t>
            </w:r>
            <w:r>
              <w:rPr>
                <w:rFonts w:hint="eastAsia" w:ascii="宋体" w:hAnsi="宋体" w:cs="宋体"/>
              </w:rPr>
              <w:t>立案责任：在检查中或接到举报、控告等，发现有擅自操作水利工程设备造成损失的违法案件，应予以审查，决定是否立案。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521" w:type="dxa"/>
          </w:tcPr>
          <w:p>
            <w:pPr>
              <w:spacing w:line="400" w:lineRule="exact"/>
              <w:jc w:val="center"/>
              <w:rPr>
                <w:rFonts w:ascii="宋体"/>
                <w:kern w:val="0"/>
              </w:rPr>
            </w:pPr>
            <w:r>
              <w:rPr>
                <w:rFonts w:ascii="宋体" w:hAnsi="宋体" w:cs="宋体"/>
                <w:kern w:val="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400" w:lineRule="exact"/>
              <w:jc w:val="center"/>
              <w:rPr>
                <w:rFonts w:ascii="宋体"/>
                <w:kern w:val="0"/>
              </w:rPr>
            </w:pPr>
            <w:r>
              <w:rPr>
                <w:rFonts w:hint="eastAsia" w:ascii="宋体" w:hAnsi="宋体" w:cs="宋体"/>
                <w:kern w:val="0"/>
              </w:rPr>
              <w:t>权力类型</w:t>
            </w:r>
          </w:p>
        </w:tc>
        <w:tc>
          <w:tcPr>
            <w:tcW w:w="6521"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400" w:lineRule="exact"/>
              <w:jc w:val="center"/>
              <w:rPr>
                <w:rFonts w:ascii="宋体"/>
                <w:kern w:val="0"/>
              </w:rPr>
            </w:pPr>
            <w:r>
              <w:rPr>
                <w:rFonts w:hint="eastAsia" w:ascii="宋体" w:hAnsi="宋体" w:cs="宋体"/>
                <w:kern w:val="0"/>
              </w:rPr>
              <w:t>权力项目名称</w:t>
            </w:r>
          </w:p>
        </w:tc>
        <w:tc>
          <w:tcPr>
            <w:tcW w:w="6521" w:type="dxa"/>
          </w:tcPr>
          <w:p>
            <w:pPr>
              <w:spacing w:line="400" w:lineRule="exact"/>
              <w:jc w:val="center"/>
              <w:rPr>
                <w:rFonts w:ascii="宋体"/>
                <w:kern w:val="0"/>
              </w:rPr>
            </w:pPr>
            <w:r>
              <w:rPr>
                <w:rFonts w:hint="eastAsia" w:ascii="宋体" w:hAnsi="宋体" w:cs="宋体"/>
                <w:kern w:val="0"/>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rPr>
                <w:rFonts w:ascii="宋体"/>
              </w:rPr>
            </w:pPr>
            <w:r>
              <w:rPr>
                <w:rFonts w:ascii="宋体" w:hAnsi="宋体" w:cs="宋体"/>
              </w:rPr>
              <w:t>1.</w:t>
            </w:r>
            <w:r>
              <w:rPr>
                <w:rFonts w:hint="eastAsia" w:ascii="宋体" w:hAnsi="宋体" w:cs="宋体"/>
              </w:rPr>
              <w:t>立案责任：在检查中或接到举报、控告等，发现有未经许可在水利工程管理范围内建设项目造成损失的违法案件，应予以审查，决定是否立案。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对未经许可利用水利工程水土资源开展经营活动的行政处罚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立案责任：在检查中或接到举报、控告等，发现有未经许可利用水利工程水土资源开展经营活动造成损失的违法案件，应予以审查，决定是否立案。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对擅自向水利工程渠道内排放弃水的行政处罚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立案责任：在检查中或接到举报、控告等，发现擅自向水利工程渠道内排放弃水违法案件，应予以审查，决定是否立案。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对破坏大坝等行为的行政处罚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立案责任：在检查中或接到举报、控告等，发现有破坏大坝等行为造成损失的违法案件，应予以审查，决定是否立案。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对侵占、破坏水源和抗旱设施的行政处罚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立案责任：在检查中或接到举报、控告等，发现未经有管辖权的水行政主管部门批准，侵占、破坏水源和抗旱设施的违法案件，应及时予以审查，决定是否立案。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立案责任：在检查中或接到举报、控告等，发现有在水利工程管理和保护范围内从事相关违法行为造成损失的违法案件，应予以审查，决定是否立案。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jc w:val="center"/>
              <w:rPr>
                <w:rFonts w:ascii="宋体"/>
              </w:rPr>
            </w:pPr>
            <w:r>
              <w:rPr>
                <w:rFonts w:hint="eastAsia" w:ascii="宋体" w:hAnsi="宋体" w:cs="宋体"/>
                <w:color w:val="000000"/>
              </w:rPr>
              <w:t>对供水水质未达到国家生活饮用水卫生标准的行政处罚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立案责任：在检查中或接到举报、控告等，发现供水水质未达到国家生活饮用水卫生标准的违法案件，应即时责令停止予以审查，决定是否立案。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tcPr>
          <w:p>
            <w:pPr>
              <w:spacing w:line="400" w:lineRule="exact"/>
              <w:jc w:val="center"/>
              <w:rPr>
                <w:rFonts w:ascii="宋体"/>
              </w:rPr>
            </w:pPr>
            <w:r>
              <w:rPr>
                <w:rFonts w:hint="eastAsia" w:ascii="宋体" w:hAnsi="宋体" w:cs="宋体"/>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立案责任：在检查中或接到举报、控告等，发现在村镇供水工程保护控制范围内从事禁止性活动的违法案件，应即时责令停止予以审查，决定是否立案。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tcPr>
          <w:p>
            <w:pPr>
              <w:spacing w:line="400" w:lineRule="exact"/>
              <w:jc w:val="left"/>
              <w:rPr>
                <w:rFonts w:ascii="宋体"/>
              </w:rPr>
            </w:pPr>
            <w:r>
              <w:rPr>
                <w:rFonts w:ascii="宋体" w:hAnsi="宋体" w:cs="宋体"/>
              </w:rPr>
              <w:t xml:space="preserve">    </w:t>
            </w:r>
            <w:r>
              <w:rPr>
                <w:rFonts w:hint="eastAsia" w:ascii="宋体" w:hAnsi="宋体" w:cs="宋体"/>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立案责任：在检查中或接到举报、控告等，发现擅自改装、迁移、拆除公共供水设施，拆卸、启封、损坏结算水表或者干扰水表正常计量的违法案件，应即时责令停止予以审查，决定是否立案。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951"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521" w:type="dxa"/>
          </w:tcPr>
          <w:p>
            <w:pPr>
              <w:adjustRightInd w:val="0"/>
              <w:snapToGrid w:val="0"/>
              <w:jc w:val="center"/>
              <w:rPr>
                <w:rFonts w:ascii="宋体"/>
              </w:rPr>
            </w:pPr>
            <w:r>
              <w:rPr>
                <w:rFonts w:ascii="宋体" w:hAnsi="宋体" w:cs="宋体"/>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951" w:type="dxa"/>
            <w:vAlign w:val="center"/>
          </w:tcPr>
          <w:p>
            <w:pPr>
              <w:adjustRightInd w:val="0"/>
              <w:snapToGrid w:val="0"/>
              <w:jc w:val="center"/>
              <w:rPr>
                <w:rFonts w:ascii="宋体"/>
              </w:rPr>
            </w:pPr>
            <w:r>
              <w:rPr>
                <w:rFonts w:hint="eastAsia" w:ascii="宋体" w:hAnsi="宋体" w:cs="宋体"/>
              </w:rPr>
              <w:t>权力类型</w:t>
            </w:r>
          </w:p>
        </w:tc>
        <w:tc>
          <w:tcPr>
            <w:tcW w:w="6521"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1" w:type="dxa"/>
            <w:vAlign w:val="center"/>
          </w:tcPr>
          <w:p>
            <w:pPr>
              <w:adjustRightInd w:val="0"/>
              <w:snapToGrid w:val="0"/>
              <w:jc w:val="center"/>
              <w:rPr>
                <w:rFonts w:ascii="宋体"/>
              </w:rPr>
            </w:pPr>
            <w:r>
              <w:rPr>
                <w:rFonts w:hint="eastAsia" w:ascii="宋体" w:hAnsi="宋体" w:cs="宋体"/>
              </w:rPr>
              <w:t>权力项目名称</w:t>
            </w:r>
          </w:p>
        </w:tc>
        <w:tc>
          <w:tcPr>
            <w:tcW w:w="6521" w:type="dxa"/>
          </w:tcPr>
          <w:p>
            <w:pPr>
              <w:adjustRightInd w:val="0"/>
              <w:snapToGrid w:val="0"/>
              <w:jc w:val="center"/>
              <w:rPr>
                <w:rFonts w:ascii="宋体"/>
              </w:rPr>
            </w:pPr>
            <w:r>
              <w:rPr>
                <w:rFonts w:hint="eastAsia" w:ascii="宋体" w:hAnsi="宋体" w:cs="宋体"/>
                <w:color w:val="000000"/>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德阳市罗江区水利局（水利和水保股、水政监察大队）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spacing w:line="400" w:lineRule="exact"/>
              <w:rPr>
                <w:rFonts w:ascii="宋体"/>
                <w:kern w:val="0"/>
              </w:rPr>
            </w:pPr>
            <w:r>
              <w:rPr>
                <w:rFonts w:ascii="宋体" w:hAnsi="宋体" w:cs="宋体"/>
              </w:rPr>
              <w:t>1.</w:t>
            </w:r>
            <w:r>
              <w:rPr>
                <w:rFonts w:hint="eastAsia" w:ascii="宋体" w:hAnsi="宋体" w:cs="宋体"/>
              </w:rPr>
              <w:t>立案责任：在检查中或接到举报、控告等，发现擅自在村镇公共供水管道上连接取水设施的违法案件，应即时责令停止予以审查，决定是否立案</w:t>
            </w:r>
            <w:r>
              <w:rPr>
                <w:rFonts w:hint="eastAsia" w:ascii="宋体" w:hAnsi="宋体" w:cs="宋体"/>
                <w:kern w:val="0"/>
              </w:rPr>
              <w:t>。</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18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379" w:type="dxa"/>
          </w:tcPr>
          <w:p>
            <w:pPr>
              <w:adjustRightInd w:val="0"/>
              <w:snapToGrid w:val="0"/>
              <w:jc w:val="center"/>
              <w:rPr>
                <w:rFonts w:ascii="宋体"/>
              </w:rPr>
            </w:pPr>
            <w:r>
              <w:rPr>
                <w:rFonts w:ascii="宋体" w:hAnsi="宋体" w:cs="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379"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379" w:type="dxa"/>
          </w:tcPr>
          <w:p>
            <w:pPr>
              <w:adjustRightInd w:val="0"/>
              <w:snapToGrid w:val="0"/>
              <w:jc w:val="left"/>
              <w:rPr>
                <w:rFonts w:ascii="宋体"/>
              </w:rPr>
            </w:pPr>
            <w:r>
              <w:rPr>
                <w:rFonts w:ascii="宋体" w:hAnsi="宋体" w:cs="宋体"/>
                <w:color w:val="000000"/>
              </w:rPr>
              <w:t xml:space="preserve">    </w:t>
            </w:r>
            <w:r>
              <w:rPr>
                <w:rFonts w:hint="eastAsia" w:ascii="宋体" w:hAnsi="宋体" w:cs="宋体"/>
                <w:color w:val="000000"/>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379" w:type="dxa"/>
          </w:tcPr>
          <w:p>
            <w:pPr>
              <w:spacing w:line="400" w:lineRule="exact"/>
              <w:jc w:val="center"/>
              <w:rPr>
                <w:rFonts w:ascii="宋体"/>
                <w:kern w:val="0"/>
              </w:rPr>
            </w:pPr>
            <w:r>
              <w:rPr>
                <w:rFonts w:hint="eastAsia" w:ascii="宋体" w:hAnsi="宋体" w:cs="宋体"/>
              </w:rPr>
              <w:t>德阳市罗江区水利局（水利和水保股、水政监察大队）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379" w:type="dxa"/>
          </w:tcPr>
          <w:p>
            <w:pPr>
              <w:rPr>
                <w:rFonts w:ascii="宋体"/>
              </w:rPr>
            </w:pPr>
            <w:r>
              <w:rPr>
                <w:rFonts w:ascii="宋体" w:hAnsi="宋体" w:cs="宋体"/>
              </w:rPr>
              <w:t>1.</w:t>
            </w:r>
            <w:r>
              <w:rPr>
                <w:rFonts w:hint="eastAsia" w:ascii="宋体" w:hAnsi="宋体" w:cs="宋体"/>
              </w:rPr>
              <w:t>立案责任：在检查中或接到举报、控告等，发现擅自将生产、使用有毒有害物质的设施与村镇公共供水管道连接的违法案件，应即时责令停止予以审查，决定是否立案。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379"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379"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tcPr>
          <w:p>
            <w:pPr>
              <w:spacing w:line="400" w:lineRule="exact"/>
              <w:jc w:val="center"/>
              <w:rPr>
                <w:rFonts w:ascii="宋体"/>
              </w:rPr>
            </w:pPr>
            <w:r>
              <w:rPr>
                <w:rFonts w:hint="eastAsia" w:ascii="宋体" w:hAnsi="宋体" w:cs="宋体"/>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spacing w:line="400" w:lineRule="exact"/>
              <w:rPr>
                <w:rFonts w:ascii="宋体"/>
                <w:kern w:val="0"/>
              </w:rPr>
            </w:pPr>
            <w:r>
              <w:rPr>
                <w:rFonts w:ascii="宋体" w:hAnsi="宋体" w:cs="宋体"/>
              </w:rPr>
              <w:t>1.</w:t>
            </w:r>
            <w:r>
              <w:rPr>
                <w:rFonts w:hint="eastAsia" w:ascii="宋体" w:hAnsi="宋体" w:cs="宋体"/>
              </w:rPr>
              <w:t>立案责任：在检查中或接到举报、控告等，发现供水单位擅自停止营运的违法案件，应即时责令停止予以审查，决定是否立案</w:t>
            </w:r>
            <w:r>
              <w:rPr>
                <w:rFonts w:hint="eastAsia" w:ascii="宋体" w:hAnsi="宋体" w:cs="宋体"/>
                <w:kern w:val="0"/>
              </w:rPr>
              <w:t>。</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spacing w:line="400" w:lineRule="exact"/>
              <w:jc w:val="center"/>
              <w:rPr>
                <w:rFonts w:ascii="宋体"/>
              </w:rPr>
            </w:pPr>
            <w:r>
              <w:rPr>
                <w:rFonts w:ascii="宋体" w:hAnsi="宋体" w:cs="宋体"/>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权力类型</w:t>
            </w:r>
          </w:p>
        </w:tc>
        <w:tc>
          <w:tcPr>
            <w:tcW w:w="6663" w:type="dxa"/>
          </w:tcPr>
          <w:p>
            <w:pPr>
              <w:spacing w:line="400" w:lineRule="exact"/>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权力项目名称</w:t>
            </w:r>
          </w:p>
        </w:tc>
        <w:tc>
          <w:tcPr>
            <w:tcW w:w="6663" w:type="dxa"/>
          </w:tcPr>
          <w:p>
            <w:pPr>
              <w:spacing w:line="400" w:lineRule="exact"/>
              <w:jc w:val="center"/>
              <w:rPr>
                <w:rFonts w:ascii="宋体"/>
              </w:rPr>
            </w:pPr>
            <w:r>
              <w:rPr>
                <w:rFonts w:hint="eastAsia" w:ascii="宋体" w:hAnsi="宋体" w:cs="宋体"/>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立案责任：在检查中或接到举报、控告等，发现擅自开启公共消防栓的违法案件，应即时责令停止予以审查，决定是否立案。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jc w:val="center"/>
              <w:rPr>
                <w:rFonts w:ascii="宋体"/>
              </w:rPr>
            </w:pPr>
            <w:r>
              <w:rPr>
                <w:rFonts w:hint="eastAsia" w:ascii="宋体" w:hAnsi="宋体" w:cs="宋体"/>
              </w:rPr>
              <w:t>对抢水、非法引水、截水或者哄抢抗旱物资的行政处罚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spacing w:line="400" w:lineRule="exact"/>
              <w:rPr>
                <w:rFonts w:ascii="宋体"/>
                <w:kern w:val="0"/>
              </w:rPr>
            </w:pPr>
            <w:r>
              <w:rPr>
                <w:rFonts w:ascii="宋体" w:hAnsi="宋体" w:cs="宋体"/>
              </w:rPr>
              <w:t>1.</w:t>
            </w:r>
            <w:r>
              <w:rPr>
                <w:rFonts w:hint="eastAsia" w:ascii="宋体" w:hAnsi="宋体" w:cs="宋体"/>
              </w:rPr>
              <w:t>立案责任：在检查中或接到举报、控告等，发现未经有管辖权的水行政主管部门批准，抢水、非法引水、截水或者哄抢抗旱物资的违法案件，应及时予以审查，决定是否立案</w:t>
            </w:r>
            <w:r>
              <w:rPr>
                <w:rFonts w:hint="eastAsia" w:ascii="宋体" w:hAnsi="宋体" w:cs="宋体"/>
                <w:kern w:val="0"/>
              </w:rPr>
              <w:t>。</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color w:val="000000"/>
                <w:kern w:val="0"/>
              </w:rPr>
            </w:pPr>
            <w:r>
              <w:rPr>
                <w:rFonts w:hint="eastAsia" w:ascii="宋体" w:hAnsi="宋体" w:cs="宋体"/>
                <w:color w:val="000000"/>
                <w:kern w:val="0"/>
              </w:rPr>
              <w:t>序</w:t>
            </w:r>
            <w:r>
              <w:rPr>
                <w:rFonts w:ascii="宋体" w:hAnsi="宋体" w:cs="宋体"/>
                <w:color w:val="000000"/>
                <w:kern w:val="0"/>
              </w:rPr>
              <w:t xml:space="preserve">   </w:t>
            </w:r>
            <w:r>
              <w:rPr>
                <w:rFonts w:hint="eastAsia" w:ascii="宋体" w:hAnsi="宋体" w:cs="宋体"/>
                <w:color w:val="000000"/>
                <w:kern w:val="0"/>
              </w:rPr>
              <w:t>号</w:t>
            </w:r>
          </w:p>
        </w:tc>
        <w:tc>
          <w:tcPr>
            <w:tcW w:w="6663" w:type="dxa"/>
          </w:tcPr>
          <w:p>
            <w:pPr>
              <w:spacing w:line="400" w:lineRule="exact"/>
              <w:jc w:val="center"/>
              <w:rPr>
                <w:rFonts w:ascii="宋体"/>
                <w:color w:val="000000"/>
                <w:kern w:val="0"/>
              </w:rPr>
            </w:pPr>
            <w:r>
              <w:rPr>
                <w:rFonts w:ascii="宋体" w:hAnsi="宋体" w:cs="宋体"/>
                <w:color w:val="000000"/>
                <w:kern w:val="0"/>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color w:val="000000"/>
                <w:kern w:val="0"/>
              </w:rPr>
            </w:pPr>
            <w:r>
              <w:rPr>
                <w:rFonts w:hint="eastAsia" w:ascii="宋体" w:hAnsi="宋体" w:cs="宋体"/>
                <w:color w:val="000000"/>
                <w:kern w:val="0"/>
              </w:rPr>
              <w:t>权力类型</w:t>
            </w:r>
          </w:p>
        </w:tc>
        <w:tc>
          <w:tcPr>
            <w:tcW w:w="6663" w:type="dxa"/>
          </w:tcPr>
          <w:p>
            <w:pPr>
              <w:spacing w:line="400" w:lineRule="exact"/>
              <w:jc w:val="center"/>
              <w:rPr>
                <w:rFonts w:ascii="宋体"/>
                <w:color w:val="000000"/>
                <w:kern w:val="0"/>
              </w:rPr>
            </w:pPr>
            <w:r>
              <w:rPr>
                <w:rFonts w:hint="eastAsia" w:ascii="宋体" w:hAnsi="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809" w:type="dxa"/>
            <w:vAlign w:val="center"/>
          </w:tcPr>
          <w:p>
            <w:pPr>
              <w:spacing w:line="400" w:lineRule="exact"/>
              <w:jc w:val="center"/>
              <w:rPr>
                <w:rFonts w:ascii="宋体"/>
                <w:color w:val="000000"/>
                <w:kern w:val="0"/>
              </w:rPr>
            </w:pPr>
            <w:r>
              <w:rPr>
                <w:rFonts w:hint="eastAsia" w:ascii="宋体" w:hAnsi="宋体" w:cs="宋体"/>
                <w:color w:val="000000"/>
                <w:kern w:val="0"/>
              </w:rPr>
              <w:t>权力项目名称</w:t>
            </w:r>
          </w:p>
        </w:tc>
        <w:tc>
          <w:tcPr>
            <w:tcW w:w="6663" w:type="dxa"/>
          </w:tcPr>
          <w:p>
            <w:pPr>
              <w:spacing w:line="400" w:lineRule="exact"/>
              <w:jc w:val="left"/>
              <w:rPr>
                <w:rFonts w:ascii="宋体"/>
                <w:color w:val="000000"/>
                <w:kern w:val="0"/>
              </w:rPr>
            </w:pPr>
            <w:r>
              <w:rPr>
                <w:rFonts w:ascii="宋体" w:hAnsi="宋体" w:cs="宋体"/>
                <w:color w:val="000000"/>
                <w:kern w:val="0"/>
              </w:rPr>
              <w:t xml:space="preserve">    </w:t>
            </w:r>
            <w:r>
              <w:rPr>
                <w:rFonts w:hint="eastAsia" w:ascii="宋体" w:hAnsi="宋体" w:cs="宋体"/>
                <w:color w:val="000000"/>
                <w:kern w:val="0"/>
              </w:rPr>
              <w:t>对不在采砂现场或者采砂机具上指定位置悬挂河道采砂许可证正本的行政处罚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立案责任：在检查中发现涉嫌不在采砂现场或者采砂机具上指定位置悬挂河道采砂许可证正本的违法行为，予以审查，决定是否立案。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jc w:val="left"/>
              <w:rPr>
                <w:rFonts w:ascii="宋体"/>
              </w:rPr>
            </w:pPr>
            <w:r>
              <w:rPr>
                <w:rFonts w:ascii="宋体" w:hAnsi="宋体" w:cs="宋体"/>
                <w:color w:val="000000"/>
              </w:rPr>
              <w:t xml:space="preserve">    </w:t>
            </w:r>
            <w:r>
              <w:rPr>
                <w:rFonts w:hint="eastAsia" w:ascii="宋体" w:hAnsi="宋体" w:cs="宋体"/>
                <w:color w:val="000000"/>
              </w:rPr>
              <w:t>对伪造、倒卖、涂改、出租、出借或者以其他形式非法转让河道采砂许可证的行政处罚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立案责任：在检查中发现涉嫌伪造、倒卖、涂改、出租、出借或者以其他形式非法转让河道采砂许可证的违法行为，予以审查，决定是否立案。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对不依法缴纳河道砂石资源费的行政处罚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立案责任：在检查中发现涉嫌不依法缴纳河道砂石资源费的违法行为，予以审查，决定是否立案。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序</w:t>
            </w:r>
            <w:r>
              <w:rPr>
                <w:rFonts w:ascii="宋体" w:hAnsi="宋体" w:cs="宋体"/>
                <w:kern w:val="0"/>
              </w:rPr>
              <w:t xml:space="preserve">  </w:t>
            </w:r>
            <w:r>
              <w:rPr>
                <w:rFonts w:hint="eastAsia" w:ascii="宋体" w:hAnsi="宋体" w:cs="宋体"/>
                <w:kern w:val="0"/>
              </w:rPr>
              <w:t>号</w:t>
            </w:r>
          </w:p>
        </w:tc>
        <w:tc>
          <w:tcPr>
            <w:tcW w:w="6663" w:type="dxa"/>
          </w:tcPr>
          <w:p>
            <w:pPr>
              <w:spacing w:line="400" w:lineRule="exact"/>
              <w:jc w:val="center"/>
              <w:rPr>
                <w:rFonts w:ascii="宋体"/>
                <w:kern w:val="0"/>
              </w:rPr>
            </w:pPr>
            <w:r>
              <w:rPr>
                <w:rFonts w:ascii="宋体" w:hAnsi="宋体" w:cs="宋体"/>
                <w:kern w:val="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kern w:val="0"/>
              </w:rPr>
            </w:pPr>
            <w:r>
              <w:rPr>
                <w:rFonts w:hint="eastAsia" w:ascii="宋体" w:hAnsi="宋体" w:cs="宋体"/>
                <w:kern w:val="0"/>
              </w:rPr>
              <w:t>权力类型</w:t>
            </w:r>
          </w:p>
        </w:tc>
        <w:tc>
          <w:tcPr>
            <w:tcW w:w="6663" w:type="dxa"/>
          </w:tcPr>
          <w:p>
            <w:pPr>
              <w:spacing w:line="400" w:lineRule="exact"/>
              <w:jc w:val="center"/>
              <w:rPr>
                <w:rFonts w:ascii="宋体"/>
                <w:kern w:val="0"/>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kern w:val="0"/>
              </w:rPr>
            </w:pPr>
            <w:r>
              <w:rPr>
                <w:rFonts w:hint="eastAsia" w:ascii="宋体" w:hAnsi="宋体" w:cs="宋体"/>
                <w:kern w:val="0"/>
              </w:rPr>
              <w:t>权力项目名称</w:t>
            </w:r>
          </w:p>
        </w:tc>
        <w:tc>
          <w:tcPr>
            <w:tcW w:w="6663" w:type="dxa"/>
          </w:tcPr>
          <w:p>
            <w:pPr>
              <w:spacing w:line="400" w:lineRule="exact"/>
              <w:jc w:val="center"/>
              <w:rPr>
                <w:rFonts w:ascii="宋体"/>
                <w:kern w:val="0"/>
              </w:rPr>
            </w:pPr>
            <w:r>
              <w:rPr>
                <w:rFonts w:hint="eastAsia" w:ascii="宋体" w:hAnsi="宋体" w:cs="宋体"/>
                <w:kern w:val="0"/>
              </w:rPr>
              <w:t>对未按照规定对作业现场进行清理、平整的行政处罚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立案责任：在检查中发现涉嫌未按照规定对作业现场进行清理、平整的违法行为，予以审查，决定是否立案。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vAlign w:val="center"/>
          </w:tcPr>
          <w:p>
            <w:pPr>
              <w:adjustRightInd w:val="0"/>
              <w:snapToGrid w:val="0"/>
              <w:jc w:val="center"/>
              <w:rPr>
                <w:rFonts w:ascii="宋体"/>
              </w:rPr>
            </w:pPr>
            <w:r>
              <w:rPr>
                <w:rFonts w:ascii="宋体" w:hAnsi="宋体" w:cs="宋体"/>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left"/>
              <w:rPr>
                <w:rFonts w:ascii="宋体"/>
              </w:rPr>
            </w:pPr>
            <w:r>
              <w:rPr>
                <w:rFonts w:ascii="宋体" w:hAnsi="宋体" w:cs="宋体"/>
              </w:rPr>
              <w:t xml:space="preserve">    </w:t>
            </w:r>
            <w:r>
              <w:rPr>
                <w:rFonts w:hint="eastAsia" w:ascii="宋体" w:hAnsi="宋体" w:cs="宋体"/>
              </w:rPr>
              <w:t>对拆除、更换、维修取水计量设施前，未告知取水审批机关的行政处罚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立案责任：在检查中发现拆除、更换、维修取水计量设施未提前告知取水审批机关的违法行为，予以审查，决定是否立案。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jc w:val="center"/>
              <w:rPr>
                <w:rFonts w:ascii="宋体"/>
              </w:rPr>
            </w:pPr>
            <w:r>
              <w:rPr>
                <w:rFonts w:hint="eastAsia" w:ascii="宋体" w:hAnsi="宋体" w:cs="宋体"/>
              </w:rPr>
              <w:t>对不按规定报送实际取水量或者发电量的行政处罚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立案责任：在检查中发现不按规定报送实际取水量或者发电量的违法行为，予以审查，决定是否立案。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vAlign w:val="center"/>
          </w:tcPr>
          <w:p>
            <w:pPr>
              <w:adjustRightInd w:val="0"/>
              <w:snapToGrid w:val="0"/>
              <w:jc w:val="center"/>
              <w:rPr>
                <w:rFonts w:ascii="宋体"/>
              </w:rPr>
            </w:pPr>
            <w:r>
              <w:rPr>
                <w:rFonts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left"/>
              <w:rPr>
                <w:rFonts w:ascii="宋体"/>
              </w:rPr>
            </w:pPr>
            <w:r>
              <w:rPr>
                <w:rFonts w:ascii="宋体" w:hAnsi="宋体" w:cs="宋体"/>
              </w:rPr>
              <w:t xml:space="preserve">    </w:t>
            </w:r>
            <w:r>
              <w:rPr>
                <w:rFonts w:hint="eastAsia" w:ascii="宋体" w:hAnsi="宋体" w:cs="宋体"/>
              </w:rPr>
              <w:t>对在河道管理范围内建设妨碍行洪的建筑物、构筑物，从事影响河势稳定、危害河岸堤防安全和其他妨碍河道行洪的活动的行政处罚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立案责任：在检查中发现在河道管理范围内建设妨碍行洪的建筑物、构筑物，从事影响河势稳定、危害河岸堤防安全和其他妨碍河道行洪的活动的违法行为，予以审查，决定是否立案。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vAlign w:val="center"/>
          </w:tcPr>
          <w:p>
            <w:pPr>
              <w:adjustRightInd w:val="0"/>
              <w:snapToGrid w:val="0"/>
              <w:jc w:val="center"/>
              <w:rPr>
                <w:rFonts w:ascii="宋体"/>
              </w:rPr>
            </w:pPr>
            <w:r>
              <w:rPr>
                <w:rFonts w:ascii="宋体" w:hAnsi="宋体" w:cs="宋体"/>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center"/>
              <w:rPr>
                <w:rFonts w:ascii="宋体"/>
              </w:rPr>
            </w:pPr>
            <w:r>
              <w:rPr>
                <w:rFonts w:hint="eastAsia" w:ascii="宋体" w:hAnsi="宋体" w:cs="宋体"/>
              </w:rPr>
              <w:t>对拒不服从抗旱统一调度和指挥的行政处罚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立案责任：在检查中发现拒不服从抗旱统一调度和指挥的违法行为，予以审查，决定是否立案。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951"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521" w:type="dxa"/>
            <w:vAlign w:val="center"/>
          </w:tcPr>
          <w:p>
            <w:pPr>
              <w:adjustRightInd w:val="0"/>
              <w:snapToGrid w:val="0"/>
              <w:jc w:val="center"/>
              <w:rPr>
                <w:rFonts w:ascii="宋体"/>
              </w:rPr>
            </w:pPr>
            <w:r>
              <w:rPr>
                <w:rFonts w:ascii="宋体" w:hAnsi="宋体" w:cs="宋体"/>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adjustRightInd w:val="0"/>
              <w:snapToGrid w:val="0"/>
              <w:jc w:val="center"/>
              <w:rPr>
                <w:rFonts w:ascii="宋体"/>
              </w:rPr>
            </w:pPr>
            <w:r>
              <w:rPr>
                <w:rFonts w:hint="eastAsia" w:ascii="宋体" w:hAnsi="宋体" w:cs="宋体"/>
              </w:rPr>
              <w:t>权力类型</w:t>
            </w:r>
          </w:p>
        </w:tc>
        <w:tc>
          <w:tcPr>
            <w:tcW w:w="6521" w:type="dxa"/>
            <w:vAlign w:val="center"/>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adjustRightInd w:val="0"/>
              <w:snapToGrid w:val="0"/>
              <w:jc w:val="center"/>
              <w:rPr>
                <w:rFonts w:ascii="宋体"/>
              </w:rPr>
            </w:pPr>
            <w:r>
              <w:rPr>
                <w:rFonts w:hint="eastAsia" w:ascii="宋体" w:hAnsi="宋体" w:cs="宋体"/>
              </w:rPr>
              <w:t>权力项目名称</w:t>
            </w:r>
          </w:p>
        </w:tc>
        <w:tc>
          <w:tcPr>
            <w:tcW w:w="6521" w:type="dxa"/>
            <w:vAlign w:val="center"/>
          </w:tcPr>
          <w:p>
            <w:pPr>
              <w:adjustRightInd w:val="0"/>
              <w:snapToGrid w:val="0"/>
              <w:jc w:val="center"/>
              <w:rPr>
                <w:rFonts w:ascii="宋体"/>
              </w:rPr>
            </w:pPr>
            <w:r>
              <w:rPr>
                <w:rFonts w:hint="eastAsia" w:ascii="宋体" w:hAnsi="宋体" w:cs="宋体"/>
              </w:rPr>
              <w:t>对擅自砍伐堤护岸林木的行政处罚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rPr>
                <w:rFonts w:ascii="宋体"/>
              </w:rPr>
            </w:pPr>
            <w:r>
              <w:rPr>
                <w:rFonts w:ascii="宋体" w:hAnsi="宋体" w:cs="宋体"/>
              </w:rPr>
              <w:t>1.</w:t>
            </w:r>
            <w:r>
              <w:rPr>
                <w:rFonts w:hint="eastAsia" w:ascii="宋体" w:hAnsi="宋体" w:cs="宋体"/>
              </w:rPr>
              <w:t>立案责任：在检查中发现或接到举报擅自砍伐护堤护岸林木涉嫌违法的行为，应予以认真审查，对于符合立案条件的，及时立案。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vAlign w:val="center"/>
          </w:tcPr>
          <w:p>
            <w:pPr>
              <w:adjustRightInd w:val="0"/>
              <w:snapToGrid w:val="0"/>
              <w:jc w:val="center"/>
              <w:rPr>
                <w:rFonts w:ascii="宋体"/>
              </w:rPr>
            </w:pPr>
            <w:r>
              <w:rPr>
                <w:rFonts w:ascii="宋体" w:hAnsi="宋体" w:cs="宋体"/>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left"/>
              <w:rPr>
                <w:rFonts w:ascii="宋体"/>
              </w:rPr>
            </w:pPr>
            <w:r>
              <w:rPr>
                <w:rFonts w:ascii="宋体" w:hAnsi="宋体" w:cs="宋体"/>
              </w:rPr>
              <w:t xml:space="preserve">    </w:t>
            </w:r>
            <w:r>
              <w:rPr>
                <w:rFonts w:hint="eastAsia" w:ascii="宋体" w:hAnsi="宋体" w:cs="宋体"/>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立案责任：在检查中发现或接到举报在堤防安全保护区内进行打井、钻探、爆破、挖筑鱼塘、采石、取土、建房、开渠等危害堤防安全的活动涉嫌违法的行为，予以审查，决定是否立案。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vAlign w:val="center"/>
          </w:tcPr>
          <w:p>
            <w:pPr>
              <w:adjustRightInd w:val="0"/>
              <w:snapToGrid w:val="0"/>
              <w:jc w:val="center"/>
              <w:rPr>
                <w:rFonts w:ascii="宋体"/>
              </w:rPr>
            </w:pPr>
            <w:r>
              <w:rPr>
                <w:rFonts w:ascii="宋体" w:hAnsi="宋体" w:cs="宋体"/>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left"/>
              <w:rPr>
                <w:rFonts w:ascii="宋体"/>
              </w:rPr>
            </w:pPr>
            <w:r>
              <w:rPr>
                <w:rFonts w:ascii="宋体" w:hAnsi="宋体" w:cs="宋体"/>
              </w:rPr>
              <w:t xml:space="preserve">    </w:t>
            </w:r>
            <w:r>
              <w:rPr>
                <w:rFonts w:hint="eastAsia" w:ascii="宋体" w:hAnsi="宋体" w:cs="宋体"/>
              </w:rPr>
              <w:t>对非管理人员操作河道上的涵闸闸门或者干扰河道管理单位正常工作的行政处罚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立案责任：在检查中发现或接到举报非管理人员操作河道上的涵闸闸门或者干扰河道管理单位正常工作涉嫌违法的行为，予以审查，决定是否立案。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u w:color="00000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spacing w:line="400" w:lineRule="exact"/>
              <w:jc w:val="center"/>
              <w:rPr>
                <w:rFonts w:ascii="宋体"/>
              </w:rPr>
            </w:pPr>
            <w:r>
              <w:rPr>
                <w:rFonts w:hint="eastAsia" w:ascii="宋体" w:hAnsi="宋体" w:cs="宋体"/>
                <w:kern w:val="0"/>
              </w:rPr>
              <w:t>对不按规定预留生态水的取用水户的行政处罚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德阳市罗江区水利局（水政水资源股、水政监察大队）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spacing w:line="400" w:lineRule="exact"/>
              <w:rPr>
                <w:rFonts w:ascii="宋体"/>
                <w:kern w:val="0"/>
              </w:rPr>
            </w:pPr>
            <w:r>
              <w:rPr>
                <w:rFonts w:ascii="宋体" w:hAnsi="宋体" w:cs="宋体"/>
                <w:kern w:val="0"/>
              </w:rPr>
              <w:t>1.</w:t>
            </w:r>
            <w:r>
              <w:rPr>
                <w:rFonts w:hint="eastAsia" w:ascii="宋体" w:hAnsi="宋体" w:cs="宋体"/>
                <w:kern w:val="0"/>
              </w:rPr>
              <w:t>立案责任：</w:t>
            </w:r>
            <w:r>
              <w:rPr>
                <w:rFonts w:hint="eastAsia" w:ascii="宋体" w:hAnsi="宋体" w:cs="宋体"/>
              </w:rPr>
              <w:t>在检查中发现或接到举报</w:t>
            </w:r>
            <w:r>
              <w:rPr>
                <w:rFonts w:hint="eastAsia" w:ascii="宋体" w:hAnsi="宋体" w:cs="宋体"/>
                <w:kern w:val="0"/>
              </w:rPr>
              <w:t>对不按规定预留生态水的取用水户的违法行为，予以审查，决定是否立案。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spacing w:line="400" w:lineRule="exact"/>
              <w:jc w:val="left"/>
              <w:rPr>
                <w:rFonts w:ascii="宋体"/>
                <w:kern w:val="0"/>
              </w:rPr>
            </w:pPr>
            <w:r>
              <w:rPr>
                <w:rFonts w:ascii="宋体" w:hAnsi="宋体" w:cs="宋体"/>
                <w:kern w:val="0"/>
              </w:rPr>
              <w:t xml:space="preserve">    </w:t>
            </w:r>
            <w:r>
              <w:rPr>
                <w:rFonts w:hint="eastAsia" w:ascii="宋体" w:hAnsi="宋体" w:cs="宋体"/>
                <w:kern w:val="0"/>
              </w:rPr>
              <w:t>对未经批准占用农业灌溉水源、水利工程及其附属设施、或者对原有灌溉用水、供水水源有不利影响的行政处罚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立案责任：在检查对发现或接到举报未经批准占用农业灌溉水源、水利工程及其附属设施，或者对原有灌溉用水、供水水源有不利影响涉嫌违法的行为，予以审查，决定是否立案。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spacing w:line="400" w:lineRule="exact"/>
              <w:jc w:val="center"/>
              <w:rPr>
                <w:rFonts w:ascii="宋体"/>
                <w:kern w:val="0"/>
              </w:rPr>
            </w:pPr>
            <w:r>
              <w:rPr>
                <w:rFonts w:hint="eastAsia" w:ascii="宋体" w:hAnsi="宋体" w:cs="宋体"/>
                <w:kern w:val="0"/>
              </w:rPr>
              <w:t>对擅自移动、损坏水利工程的界碑、公告牌的行政处罚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立案责任：在检查中对发现或接到举报擅自移动、损坏水利工程的界桩、公告牌涉嫌违法的行为，予以审查，决定是否立案。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951"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521" w:type="dxa"/>
          </w:tcPr>
          <w:p>
            <w:pPr>
              <w:adjustRightInd w:val="0"/>
              <w:snapToGrid w:val="0"/>
              <w:jc w:val="center"/>
              <w:rPr>
                <w:rFonts w:ascii="宋体"/>
              </w:rPr>
            </w:pPr>
            <w:r>
              <w:rPr>
                <w:rFonts w:ascii="宋体" w:hAnsi="宋体" w:cs="宋体"/>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951" w:type="dxa"/>
            <w:vAlign w:val="center"/>
          </w:tcPr>
          <w:p>
            <w:pPr>
              <w:adjustRightInd w:val="0"/>
              <w:snapToGrid w:val="0"/>
              <w:jc w:val="center"/>
              <w:rPr>
                <w:rFonts w:ascii="宋体"/>
              </w:rPr>
            </w:pPr>
            <w:r>
              <w:rPr>
                <w:rFonts w:hint="eastAsia" w:ascii="宋体" w:hAnsi="宋体" w:cs="宋体"/>
              </w:rPr>
              <w:t>权力类型</w:t>
            </w:r>
          </w:p>
        </w:tc>
        <w:tc>
          <w:tcPr>
            <w:tcW w:w="6521"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51" w:type="dxa"/>
            <w:vAlign w:val="center"/>
          </w:tcPr>
          <w:p>
            <w:pPr>
              <w:adjustRightInd w:val="0"/>
              <w:snapToGrid w:val="0"/>
              <w:jc w:val="center"/>
              <w:rPr>
                <w:rFonts w:ascii="宋体"/>
              </w:rPr>
            </w:pPr>
            <w:r>
              <w:rPr>
                <w:rFonts w:hint="eastAsia" w:ascii="宋体" w:hAnsi="宋体" w:cs="宋体"/>
              </w:rPr>
              <w:t>权力项目名称</w:t>
            </w:r>
          </w:p>
        </w:tc>
        <w:tc>
          <w:tcPr>
            <w:tcW w:w="6521" w:type="dxa"/>
          </w:tcPr>
          <w:p>
            <w:pPr>
              <w:spacing w:line="400" w:lineRule="exact"/>
              <w:jc w:val="center"/>
              <w:rPr>
                <w:rFonts w:ascii="宋体"/>
              </w:rPr>
            </w:pPr>
            <w:r>
              <w:rPr>
                <w:rFonts w:hint="eastAsia" w:ascii="宋体" w:hAnsi="宋体" w:cs="宋体"/>
                <w:kern w:val="0"/>
              </w:rPr>
              <w:t>对故意损毁水利工程建筑物及其附属设施的行政处罚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rPr>
                <w:rFonts w:ascii="宋体"/>
              </w:rPr>
            </w:pPr>
            <w:r>
              <w:rPr>
                <w:rFonts w:ascii="宋体" w:hAnsi="宋体" w:cs="宋体"/>
              </w:rPr>
              <w:t>1.</w:t>
            </w:r>
            <w:r>
              <w:rPr>
                <w:rFonts w:hint="eastAsia" w:ascii="宋体" w:hAnsi="宋体" w:cs="宋体"/>
              </w:rPr>
              <w:t>立案责任：在检查中对发现或接到举报故意损毁水利工程建筑物及其附属设施涉嫌违法的行为，予以审查，决定是否立案。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spacing w:line="400" w:lineRule="exact"/>
              <w:jc w:val="center"/>
              <w:rPr>
                <w:rFonts w:ascii="宋体"/>
              </w:rPr>
            </w:pPr>
            <w:r>
              <w:rPr>
                <w:rFonts w:hint="eastAsia" w:ascii="宋体" w:hAnsi="宋体" w:cs="宋体"/>
                <w:kern w:val="0"/>
              </w:rPr>
              <w:t>对未经批准利用坝顶兼做公路的行政处罚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立案责任：在检查中对发现或接到举报未经批准利用坝顶兼做公路涉嫌违法的行为，予以审查，决定是否立案。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jc w:val="left"/>
              <w:rPr>
                <w:rFonts w:ascii="宋体"/>
              </w:rPr>
            </w:pPr>
            <w:r>
              <w:rPr>
                <w:rFonts w:ascii="宋体" w:hAnsi="宋体" w:cs="宋体"/>
                <w:kern w:val="0"/>
              </w:rPr>
              <w:t xml:space="preserve">    </w:t>
            </w:r>
            <w:r>
              <w:rPr>
                <w:rFonts w:hint="eastAsia" w:ascii="宋体" w:hAnsi="宋体" w:cs="宋体"/>
                <w:kern w:val="0"/>
              </w:rPr>
              <w:t>对未按照应急抢险预案及时处置、消除安全隐患，或者不服从水行政主管部门或者防汛抗旱指挥机构的水量调度指挥的行政处罚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立案责任：在检查中对发现或接到举报未按照应急抢险预案及时处置、消除安全隐患，或者不服从水行政主管部门或者防汛抗旱指挥机构的水量调度指挥涉嫌违法的行为，予以审查，决定是否立案。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spacing w:line="400" w:lineRule="exact"/>
              <w:jc w:val="center"/>
              <w:rPr>
                <w:rFonts w:ascii="宋体"/>
                <w:kern w:val="0"/>
              </w:rPr>
            </w:pPr>
            <w:r>
              <w:rPr>
                <w:rFonts w:hint="eastAsia" w:ascii="宋体" w:hAnsi="宋体" w:cs="宋体"/>
                <w:kern w:val="0"/>
              </w:rPr>
              <w:t>对侵占、损毁具有历史文物价值的水利工程的行政处罚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立案责任：在检查中对发现或接到举报侵占、损毁具有历史文化价值的水利工程涉嫌违法的行为，予以审查，决定是否立案。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spacing w:line="400" w:lineRule="exact"/>
              <w:jc w:val="center"/>
              <w:rPr>
                <w:rFonts w:ascii="宋体"/>
              </w:rPr>
            </w:pPr>
            <w:r>
              <w:rPr>
                <w:rFonts w:hint="eastAsia" w:ascii="宋体" w:hAnsi="宋体" w:cs="宋体"/>
                <w:kern w:val="0"/>
              </w:rPr>
              <w:t>对擅自改变供水用途和供水计划的出行政处罚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德阳市罗江区水利局（水利和水保股、水政监察大队）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立案责任：在检查中对发现或接到举报擅自改变供水用途和供水计划涉嫌违法的行为，予以审查，决定是否立案。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951"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521" w:type="dxa"/>
          </w:tcPr>
          <w:p>
            <w:pPr>
              <w:adjustRightInd w:val="0"/>
              <w:snapToGrid w:val="0"/>
              <w:jc w:val="center"/>
              <w:rPr>
                <w:rFonts w:ascii="宋体"/>
              </w:rPr>
            </w:pPr>
            <w:r>
              <w:rPr>
                <w:rFonts w:ascii="宋体" w:hAnsi="宋体" w:cs="宋体"/>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951" w:type="dxa"/>
            <w:vAlign w:val="center"/>
          </w:tcPr>
          <w:p>
            <w:pPr>
              <w:adjustRightInd w:val="0"/>
              <w:snapToGrid w:val="0"/>
              <w:jc w:val="center"/>
              <w:rPr>
                <w:rFonts w:ascii="宋体"/>
              </w:rPr>
            </w:pPr>
            <w:r>
              <w:rPr>
                <w:rFonts w:hint="eastAsia" w:ascii="宋体" w:hAnsi="宋体" w:cs="宋体"/>
              </w:rPr>
              <w:t>权力类型</w:t>
            </w:r>
          </w:p>
        </w:tc>
        <w:tc>
          <w:tcPr>
            <w:tcW w:w="6521"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51" w:type="dxa"/>
            <w:vAlign w:val="center"/>
          </w:tcPr>
          <w:p>
            <w:pPr>
              <w:adjustRightInd w:val="0"/>
              <w:snapToGrid w:val="0"/>
              <w:jc w:val="center"/>
              <w:rPr>
                <w:rFonts w:ascii="宋体"/>
              </w:rPr>
            </w:pPr>
            <w:r>
              <w:rPr>
                <w:rFonts w:hint="eastAsia" w:ascii="宋体" w:hAnsi="宋体" w:cs="宋体"/>
              </w:rPr>
              <w:t>权力项目名称</w:t>
            </w:r>
          </w:p>
        </w:tc>
        <w:tc>
          <w:tcPr>
            <w:tcW w:w="6521" w:type="dxa"/>
            <w:vAlign w:val="center"/>
          </w:tcPr>
          <w:p>
            <w:pPr>
              <w:spacing w:line="400" w:lineRule="exact"/>
              <w:jc w:val="left"/>
              <w:rPr>
                <w:rFonts w:ascii="宋体"/>
              </w:rPr>
            </w:pPr>
            <w:r>
              <w:rPr>
                <w:rFonts w:ascii="宋体" w:hAnsi="宋体" w:cs="宋体"/>
                <w:kern w:val="0"/>
              </w:rPr>
              <w:t xml:space="preserve">    </w:t>
            </w:r>
            <w:r>
              <w:rPr>
                <w:rFonts w:hint="eastAsia" w:ascii="宋体" w:hAnsi="宋体" w:cs="宋体"/>
                <w:kern w:val="0"/>
              </w:rPr>
              <w:t>对水利工程验收中，国家机关工作人员、项目法人以及其他参加单位、参加验收的专家不按规定组织验收的行政处罚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spacing w:line="400" w:lineRule="exact"/>
              <w:jc w:val="left"/>
              <w:rPr>
                <w:rFonts w:ascii="宋体"/>
              </w:rPr>
            </w:pPr>
            <w:r>
              <w:rPr>
                <w:rFonts w:ascii="宋体" w:hAnsi="宋体" w:cs="宋体"/>
              </w:rPr>
              <w:t>1.</w:t>
            </w:r>
            <w:r>
              <w:rPr>
                <w:rFonts w:hint="eastAsia" w:ascii="宋体" w:hAnsi="宋体" w:cs="宋体"/>
              </w:rPr>
              <w:t>立案责任：在检查中对发现或接到举报水利工程验收中，国家机关工作人员、项目法人以及其他参加单位、参加验收的专家不按规定组织验收涉嫌违法的行为，予以审查，决定是否立案。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1951"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521" w:type="dxa"/>
          </w:tcPr>
          <w:p>
            <w:pPr>
              <w:adjustRightInd w:val="0"/>
              <w:snapToGrid w:val="0"/>
              <w:jc w:val="center"/>
              <w:rPr>
                <w:rFonts w:ascii="宋体"/>
              </w:rPr>
            </w:pPr>
            <w:r>
              <w:rPr>
                <w:rFonts w:ascii="宋体" w:hAnsi="宋体" w:cs="宋体"/>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951" w:type="dxa"/>
            <w:vAlign w:val="center"/>
          </w:tcPr>
          <w:p>
            <w:pPr>
              <w:adjustRightInd w:val="0"/>
              <w:snapToGrid w:val="0"/>
              <w:jc w:val="center"/>
              <w:rPr>
                <w:rFonts w:ascii="宋体"/>
              </w:rPr>
            </w:pPr>
            <w:r>
              <w:rPr>
                <w:rFonts w:hint="eastAsia" w:ascii="宋体" w:hAnsi="宋体" w:cs="宋体"/>
              </w:rPr>
              <w:t>权力类型</w:t>
            </w:r>
          </w:p>
        </w:tc>
        <w:tc>
          <w:tcPr>
            <w:tcW w:w="6521"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51" w:type="dxa"/>
            <w:vAlign w:val="center"/>
          </w:tcPr>
          <w:p>
            <w:pPr>
              <w:adjustRightInd w:val="0"/>
              <w:snapToGrid w:val="0"/>
              <w:jc w:val="center"/>
              <w:rPr>
                <w:rFonts w:ascii="宋体"/>
              </w:rPr>
            </w:pPr>
            <w:r>
              <w:rPr>
                <w:rFonts w:hint="eastAsia" w:ascii="宋体" w:hAnsi="宋体" w:cs="宋体"/>
              </w:rPr>
              <w:t>权力项目名称</w:t>
            </w:r>
          </w:p>
        </w:tc>
        <w:tc>
          <w:tcPr>
            <w:tcW w:w="6521" w:type="dxa"/>
          </w:tcPr>
          <w:p>
            <w:pPr>
              <w:spacing w:line="400" w:lineRule="exact"/>
              <w:jc w:val="center"/>
              <w:rPr>
                <w:rFonts w:ascii="宋体"/>
                <w:kern w:val="0"/>
              </w:rPr>
            </w:pPr>
            <w:r>
              <w:rPr>
                <w:rFonts w:hint="eastAsia" w:ascii="宋体" w:hAnsi="宋体" w:cs="宋体"/>
                <w:kern w:val="0"/>
              </w:rPr>
              <w:t>对水利工程建设项目招投标活动与主题违法违规的行政处罚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rFonts w:ascii="宋体"/>
              </w:rPr>
            </w:pPr>
            <w:r>
              <w:rPr>
                <w:rFonts w:hint="eastAsia" w:ascii="宋体" w:hAnsi="宋体" w:cs="宋体"/>
              </w:rPr>
              <w:t>责任主体</w:t>
            </w:r>
          </w:p>
        </w:tc>
        <w:tc>
          <w:tcPr>
            <w:tcW w:w="6521" w:type="dxa"/>
          </w:tcPr>
          <w:p>
            <w:pPr>
              <w:spacing w:line="400" w:lineRule="exact"/>
              <w:jc w:val="center"/>
              <w:rPr>
                <w:rFonts w:ascii="宋体"/>
                <w:kern w:val="0"/>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Align w:val="center"/>
          </w:tcPr>
          <w:p>
            <w:pPr>
              <w:spacing w:line="400" w:lineRule="exact"/>
              <w:jc w:val="center"/>
              <w:rPr>
                <w:rFonts w:ascii="宋体"/>
              </w:rPr>
            </w:pPr>
            <w:r>
              <w:rPr>
                <w:rFonts w:hint="eastAsia" w:ascii="宋体" w:hAnsi="宋体" w:cs="宋体"/>
              </w:rPr>
              <w:t>责任事项</w:t>
            </w:r>
          </w:p>
        </w:tc>
        <w:tc>
          <w:tcPr>
            <w:tcW w:w="6521" w:type="dxa"/>
          </w:tcPr>
          <w:p>
            <w:pPr>
              <w:rPr>
                <w:rFonts w:ascii="宋体"/>
              </w:rPr>
            </w:pPr>
            <w:r>
              <w:rPr>
                <w:rFonts w:ascii="宋体" w:hAnsi="宋体" w:cs="宋体"/>
              </w:rPr>
              <w:t>1.</w:t>
            </w:r>
            <w:r>
              <w:rPr>
                <w:rFonts w:hint="eastAsia" w:ascii="宋体" w:hAnsi="宋体" w:cs="宋体"/>
              </w:rPr>
              <w:t>立案责任：在检查中对发现或接到举报水利工程建设项目招投标活动参与主体涉嫌违法违规的行为，予以审查，决定是否立案。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51" w:type="dxa"/>
            <w:vAlign w:val="center"/>
          </w:tcPr>
          <w:p>
            <w:pPr>
              <w:spacing w:line="400" w:lineRule="exact"/>
              <w:jc w:val="center"/>
              <w:rPr>
                <w:rFonts w:ascii="宋体"/>
              </w:rPr>
            </w:pPr>
            <w:r>
              <w:rPr>
                <w:rFonts w:hint="eastAsia" w:ascii="宋体" w:hAnsi="宋体" w:cs="宋体"/>
              </w:rPr>
              <w:t>追责情形</w:t>
            </w:r>
          </w:p>
        </w:tc>
        <w:tc>
          <w:tcPr>
            <w:tcW w:w="6521"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51" w:type="dxa"/>
            <w:vAlign w:val="center"/>
          </w:tcPr>
          <w:p>
            <w:pPr>
              <w:spacing w:line="400" w:lineRule="exact"/>
              <w:jc w:val="center"/>
              <w:rPr>
                <w:rFonts w:ascii="宋体"/>
              </w:rPr>
            </w:pPr>
            <w:r>
              <w:rPr>
                <w:rFonts w:hint="eastAsia" w:ascii="宋体" w:hAnsi="宋体" w:cs="宋体"/>
              </w:rPr>
              <w:t>监督电话</w:t>
            </w:r>
          </w:p>
        </w:tc>
        <w:tc>
          <w:tcPr>
            <w:tcW w:w="6521"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jc w:val="center"/>
              <w:rPr>
                <w:rFonts w:ascii="宋体"/>
              </w:rPr>
            </w:pPr>
            <w:r>
              <w:rPr>
                <w:rFonts w:hint="eastAsia" w:ascii="宋体" w:hAnsi="宋体" w:cs="宋体"/>
              </w:rPr>
              <w:t>对阻碍、威胁防汛抗旱工作人员依法执行职务的行政处罚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立案责任：在检查中对发现或接到举报阻碍、威胁防汛抗旱工作人员依法执行职务涉嫌违法的行为，予以审查，决定是否立案。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spacing w:line="400" w:lineRule="exact"/>
              <w:jc w:val="left"/>
              <w:rPr>
                <w:rFonts w:ascii="宋体"/>
              </w:rPr>
            </w:pPr>
            <w:r>
              <w:rPr>
                <w:rFonts w:ascii="宋体" w:hAnsi="宋体" w:cs="宋体"/>
                <w:kern w:val="0"/>
              </w:rPr>
              <w:t xml:space="preserve">    </w:t>
            </w:r>
            <w:r>
              <w:rPr>
                <w:rFonts w:hint="eastAsia" w:ascii="宋体" w:hAnsi="宋体" w:cs="宋体"/>
                <w:kern w:val="0"/>
              </w:rPr>
              <w:t>对水利生产经营单位违反国家安全生产法律法规和标准规定的行政处罚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德阳市罗江区水利局（水利工程质量与安全监督站、水政监察大队）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立案责任：在检查中对发现或接到举报水利生产经营单位涉嫌违反国家安全生产法律法规和标准规定的行为，予以审查，决定是否立案。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spacing w:line="400" w:lineRule="exact"/>
              <w:rPr>
                <w:rFonts w:ascii="宋体"/>
              </w:rPr>
            </w:pPr>
            <w:r>
              <w:rPr>
                <w:rFonts w:ascii="宋体" w:hAnsi="宋体" w:cs="宋体"/>
                <w:kern w:val="0"/>
              </w:rPr>
              <w:t xml:space="preserve">    </w:t>
            </w:r>
            <w:r>
              <w:rPr>
                <w:rFonts w:hint="eastAsia" w:ascii="宋体" w:hAnsi="宋体" w:cs="宋体"/>
                <w:kern w:val="0"/>
              </w:rPr>
              <w:t>对水利生产经营单位违反国家质量法律法规和标准规定的行政处罚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spacing w:line="400" w:lineRule="exact"/>
              <w:jc w:val="center"/>
              <w:rPr>
                <w:rFonts w:ascii="宋体"/>
                <w:kern w:val="0"/>
              </w:rPr>
            </w:pPr>
            <w:r>
              <w:rPr>
                <w:rFonts w:hint="eastAsia" w:ascii="宋体" w:hAnsi="宋体" w:cs="宋体"/>
              </w:rPr>
              <w:t>德阳市罗江区水利局（水利工程质量与安全监督站、水政监察大队）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立案责任：在检查中对发现或接到举报水利生产经营单位涉嫌违反国家质量法律法规和标准规定的行为，予以审查，决定是否立案。</w:t>
            </w:r>
          </w:p>
          <w:p>
            <w:pPr>
              <w:spacing w:line="400" w:lineRule="exact"/>
              <w:rPr>
                <w:rFonts w:ascii="宋体"/>
                <w:kern w:val="0"/>
              </w:rPr>
            </w:pPr>
            <w:r>
              <w:rPr>
                <w:rFonts w:ascii="宋体" w:hAnsi="宋体" w:cs="宋体"/>
                <w:kern w:val="0"/>
              </w:rPr>
              <w:t>2</w:t>
            </w:r>
            <w:r>
              <w:rPr>
                <w:rFonts w:hint="eastAsia" w:ascii="宋体" w:hAnsi="宋体" w:cs="宋体"/>
                <w:kern w:val="0"/>
              </w:rPr>
              <w:t>调查责任：水行政部门对立案的案件，指定专人负责，及时组织调查取证，与当事人有直接利害关系的应当回避。执法人员不得少于两人，调查时应出示证件，允许当事人辩解。</w:t>
            </w:r>
          </w:p>
          <w:p>
            <w:pPr>
              <w:spacing w:line="400" w:lineRule="exact"/>
              <w:rPr>
                <w:rFonts w:ascii="宋体"/>
                <w:kern w:val="0"/>
              </w:rPr>
            </w:pPr>
            <w:r>
              <w:rPr>
                <w:rFonts w:ascii="宋体" w:hAnsi="宋体" w:cs="宋体"/>
                <w:kern w:val="0"/>
              </w:rPr>
              <w:t>3.</w:t>
            </w:r>
            <w:r>
              <w:rPr>
                <w:rFonts w:hint="eastAsia" w:ascii="宋体" w:hAnsi="宋体" w:cs="宋体"/>
                <w:kern w:val="0"/>
              </w:rPr>
              <w:t>审查责任：审理案件调查报告，对案件违法事实、证据、调查取证程序、法律适用、处罚种类和幅度、当事人陈述和申辩，提出处理意见。</w:t>
            </w:r>
          </w:p>
          <w:p>
            <w:pPr>
              <w:spacing w:line="400" w:lineRule="exact"/>
              <w:rPr>
                <w:rFonts w:ascii="宋体"/>
                <w:kern w:val="0"/>
              </w:rPr>
            </w:pPr>
            <w:r>
              <w:rPr>
                <w:rFonts w:ascii="宋体" w:hAnsi="宋体" w:cs="宋体"/>
                <w:kern w:val="0"/>
              </w:rPr>
              <w:t>4.</w:t>
            </w:r>
            <w:r>
              <w:rPr>
                <w:rFonts w:hint="eastAsia" w:ascii="宋体" w:hAnsi="宋体" w:cs="宋体"/>
                <w:kern w:val="0"/>
              </w:rPr>
              <w:t>告知责任：作出行政处罚决定前，应制作《行政处罚告知书》送达当事人，符合听证规定的，制作并送达《行政处罚听证告知书》。</w:t>
            </w:r>
          </w:p>
          <w:p>
            <w:pPr>
              <w:spacing w:line="400" w:lineRule="exact"/>
              <w:rPr>
                <w:rFonts w:ascii="宋体"/>
                <w:kern w:val="0"/>
              </w:rPr>
            </w:pPr>
            <w:r>
              <w:rPr>
                <w:rFonts w:ascii="宋体" w:hAnsi="宋体" w:cs="宋体"/>
                <w:kern w:val="0"/>
              </w:rPr>
              <w:t>5.</w:t>
            </w:r>
            <w:r>
              <w:rPr>
                <w:rFonts w:hint="eastAsia" w:ascii="宋体" w:hAnsi="宋体" w:cs="宋体"/>
                <w:kern w:val="0"/>
              </w:rPr>
              <w:t>决定责任：制作《行政处罚决定书》，载明行政处罚告知、当事人陈述申辩或者听证情况等内容。</w:t>
            </w:r>
          </w:p>
          <w:p>
            <w:pPr>
              <w:spacing w:line="400" w:lineRule="exact"/>
              <w:rPr>
                <w:rFonts w:ascii="宋体"/>
                <w:kern w:val="0"/>
              </w:rPr>
            </w:pPr>
            <w:r>
              <w:rPr>
                <w:rFonts w:ascii="宋体" w:hAnsi="宋体" w:cs="宋体"/>
                <w:kern w:val="0"/>
              </w:rPr>
              <w:t>6.</w:t>
            </w:r>
            <w:r>
              <w:rPr>
                <w:rFonts w:hint="eastAsia" w:ascii="宋体" w:hAnsi="宋体" w:cs="宋体"/>
                <w:kern w:val="0"/>
              </w:rPr>
              <w:t>送达责任：行政处罚决定书按法律规定的方式送达当事人。</w:t>
            </w:r>
          </w:p>
          <w:p>
            <w:pPr>
              <w:spacing w:line="400" w:lineRule="exact"/>
              <w:rPr>
                <w:rFonts w:ascii="宋体"/>
                <w:kern w:val="0"/>
              </w:rPr>
            </w:pPr>
            <w:r>
              <w:rPr>
                <w:rFonts w:ascii="宋体" w:hAnsi="宋体" w:cs="宋体"/>
                <w:kern w:val="0"/>
              </w:rPr>
              <w:t>7.</w:t>
            </w:r>
            <w:r>
              <w:rPr>
                <w:rFonts w:hint="eastAsia" w:ascii="宋体" w:hAnsi="宋体" w:cs="宋体"/>
                <w:kern w:val="0"/>
              </w:rPr>
              <w:t>执行责任：依照生效的行政处罚决定，依法执行。</w:t>
            </w:r>
          </w:p>
          <w:p>
            <w:pPr>
              <w:spacing w:line="400" w:lineRule="exact"/>
              <w:rPr>
                <w:rFonts w:ascii="宋体"/>
                <w:kern w:val="0"/>
              </w:rPr>
            </w:pPr>
            <w:r>
              <w:rPr>
                <w:rFonts w:ascii="宋体" w:hAnsi="宋体" w:cs="宋体"/>
                <w:kern w:val="0"/>
              </w:rPr>
              <w:t>8.</w:t>
            </w:r>
            <w:r>
              <w:rPr>
                <w:rFonts w:hint="eastAsia" w:ascii="宋体" w:hAnsi="宋体" w:cs="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widowControl/>
        <w:spacing w:line="592" w:lineRule="atLeast"/>
        <w:jc w:val="left"/>
        <w:rPr>
          <w:rFonts w:ascii="宋体"/>
          <w:color w:val="000000"/>
        </w:rPr>
      </w:pPr>
    </w:p>
    <w:p>
      <w:pPr>
        <w:spacing w:line="600" w:lineRule="exact"/>
        <w:jc w:val="left"/>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jc w:val="center"/>
              <w:rPr>
                <w:rFonts w:ascii="宋体"/>
              </w:rPr>
            </w:pPr>
            <w:r>
              <w:rPr>
                <w:rFonts w:hint="eastAsia" w:ascii="宋体" w:hAnsi="宋体" w:cs="宋体"/>
              </w:rPr>
              <w:t>序号</w:t>
            </w:r>
          </w:p>
        </w:tc>
        <w:tc>
          <w:tcPr>
            <w:tcW w:w="7370" w:type="dxa"/>
          </w:tcPr>
          <w:p>
            <w:pPr>
              <w:jc w:val="center"/>
              <w:rPr>
                <w:rFonts w:ascii="宋体"/>
              </w:rPr>
            </w:pPr>
            <w:r>
              <w:rPr>
                <w:rFonts w:ascii="宋体" w:hAnsi="宋体" w:cs="宋体"/>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jc w:val="center"/>
              <w:rPr>
                <w:rFonts w:ascii="宋体"/>
              </w:rPr>
            </w:pPr>
            <w:r>
              <w:rPr>
                <w:rFonts w:hint="eastAsia" w:ascii="宋体" w:hAnsi="宋体" w:cs="宋体"/>
              </w:rPr>
              <w:t>权力类型</w:t>
            </w:r>
          </w:p>
        </w:tc>
        <w:tc>
          <w:tcPr>
            <w:tcW w:w="7370"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jc w:val="center"/>
              <w:rPr>
                <w:rFonts w:ascii="宋体"/>
              </w:rPr>
            </w:pPr>
            <w:r>
              <w:rPr>
                <w:rFonts w:hint="eastAsia" w:ascii="宋体" w:hAnsi="宋体" w:cs="宋体"/>
              </w:rPr>
              <w:t>权力项目名称</w:t>
            </w:r>
          </w:p>
        </w:tc>
        <w:tc>
          <w:tcPr>
            <w:tcW w:w="7370" w:type="dxa"/>
          </w:tcPr>
          <w:p>
            <w:pPr>
              <w:rPr>
                <w:rFonts w:ascii="宋体"/>
              </w:rPr>
            </w:pPr>
            <w:r>
              <w:rPr>
                <w:rFonts w:ascii="宋体" w:hAnsi="宋体" w:cs="宋体"/>
              </w:rPr>
              <w:t xml:space="preserve">    </w:t>
            </w:r>
            <w:r>
              <w:rPr>
                <w:rFonts w:hint="eastAsia" w:ascii="宋体" w:hAnsi="宋体" w:cs="宋体"/>
              </w:rPr>
              <w:t>对未经批准新增生活用水、农业用水、工业用水、自来水厂用水和生态环境用水等用水户，或者未经批准擅自改变取水地点、取水方式或者取水量的行政处罚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jc w:val="center"/>
              <w:rPr>
                <w:rFonts w:ascii="宋体"/>
              </w:rPr>
            </w:pPr>
            <w:r>
              <w:rPr>
                <w:rFonts w:hint="eastAsia" w:ascii="宋体" w:hAnsi="宋体" w:cs="宋体"/>
              </w:rPr>
              <w:t>责任主体</w:t>
            </w:r>
          </w:p>
        </w:tc>
        <w:tc>
          <w:tcPr>
            <w:tcW w:w="7370" w:type="dxa"/>
          </w:tcPr>
          <w:p>
            <w:pPr>
              <w:jc w:val="center"/>
              <w:rPr>
                <w:rFonts w:ascii="宋体"/>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center"/>
          </w:tcPr>
          <w:p>
            <w:pPr>
              <w:jc w:val="center"/>
              <w:rPr>
                <w:rFonts w:ascii="宋体"/>
              </w:rPr>
            </w:pPr>
            <w:r>
              <w:rPr>
                <w:rFonts w:hint="eastAsia" w:ascii="宋体" w:hAnsi="宋体" w:cs="宋体"/>
              </w:rPr>
              <w:t>责任事项</w:t>
            </w:r>
          </w:p>
        </w:tc>
        <w:tc>
          <w:tcPr>
            <w:tcW w:w="7370"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未经批准新增生活用水、农业用水、工业用水、自来水厂用水和生态环境用水等用水户，或者未经批准擅自改变取水地点、取水方式或者取水量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599" w:type="dxa"/>
            <w:vAlign w:val="center"/>
          </w:tcPr>
          <w:p>
            <w:pPr>
              <w:jc w:val="center"/>
              <w:rPr>
                <w:rFonts w:ascii="宋体"/>
              </w:rPr>
            </w:pPr>
            <w:r>
              <w:rPr>
                <w:rFonts w:hint="eastAsia" w:ascii="宋体" w:hAnsi="宋体" w:cs="宋体"/>
              </w:rPr>
              <w:t>问责依据、追责情形及免责情形</w:t>
            </w:r>
          </w:p>
        </w:tc>
        <w:tc>
          <w:tcPr>
            <w:tcW w:w="7370" w:type="dxa"/>
            <w:vAlign w:val="center"/>
          </w:tcPr>
          <w:p>
            <w:pPr>
              <w:spacing w:line="300" w:lineRule="exact"/>
              <w:ind w:firstLine="420" w:firstLineChars="200"/>
              <w:rPr>
                <w:rFonts w:ascii="宋体"/>
              </w:rPr>
            </w:pPr>
            <w:r>
              <w:rPr>
                <w:rFonts w:hint="eastAsia" w:cs="宋体"/>
              </w:rPr>
              <w:t>对不履行或者不正确履行行政职责的行政机关及其工作人员，依据《中华人民共和国监察法》《中华人民共和国行政处罚法》《行政机关公务员处分条例》《四川省行政执法监督条例》《中华人民共和国招标投标法》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99" w:type="dxa"/>
          </w:tcPr>
          <w:p>
            <w:pPr>
              <w:jc w:val="center"/>
              <w:rPr>
                <w:rFonts w:ascii="宋体"/>
              </w:rPr>
            </w:pPr>
            <w:r>
              <w:rPr>
                <w:rFonts w:hint="eastAsia" w:ascii="宋体" w:hAnsi="宋体" w:cs="宋体"/>
              </w:rPr>
              <w:t>监督电话</w:t>
            </w:r>
          </w:p>
        </w:tc>
        <w:tc>
          <w:tcPr>
            <w:tcW w:w="7370"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center"/>
              <w:rPr>
                <w:rFonts w:ascii="宋体"/>
              </w:rPr>
            </w:pPr>
            <w:r>
              <w:rPr>
                <w:rFonts w:hint="eastAsia" w:ascii="宋体" w:hAnsi="宋体" w:cs="宋体"/>
              </w:rPr>
              <w:t>对拦截、抢占水源或者擅自放水，扰乱供水秩序的行政处罚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立案责任：水行政主管部门在检查中发现或接到举报、上级移交等涉及拦截、抢占水源或者擅自放水，扰乱供水秩序的案件材料，应予以认真审查，对于符合立案条件的，及时立案。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对不履行或者不正确履行行政职责的行政机关及其工作人员，依据《中华人民共和国监察法》《中华人民共和国行政处罚法》《行政机关公务员处分条例》《四川省行政执法监督条例》</w:t>
            </w:r>
            <w:r>
              <w:rPr>
                <w:rFonts w:hint="eastAsia" w:cs="宋体"/>
              </w:rPr>
              <w:t>《中华人民共和国招标投标法》</w:t>
            </w:r>
            <w:r>
              <w:rPr>
                <w:rFonts w:hint="eastAsia" w:ascii="宋体" w:hAnsi="宋体"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tcPr>
          <w:p>
            <w:pPr>
              <w:ind w:firstLine="420" w:firstLineChars="200"/>
              <w:rPr>
                <w:rFonts w:ascii="宋体"/>
              </w:rPr>
            </w:pPr>
            <w:r>
              <w:rPr>
                <w:rFonts w:hint="eastAsia" w:ascii="宋体" w:hAnsi="宋体" w:cs="宋体"/>
              </w:rPr>
              <w:t>对必须进行招标的水利项目而不招标，将必须进行招标的水利项目化整为零或者以其他任何方式规避招标的行政处罚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必须进行招标的水利项目而不招标，将必须进行招标的水利项目化整为零或者以其他任何方式规避招标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cs="宋体"/>
              </w:rPr>
              <w:t>对不履行或者不正确履行行政职责的行政机关及其工作人员，依据《中华人民共和国监察法》《中华人民共和国行政处罚法》《行政机关公务员处分条例》《四川省行政执法监督条例》</w:t>
            </w:r>
            <w:r>
              <w:rPr>
                <w:rFonts w:hint="eastAsia" w:ascii="宋体" w:hAnsi="宋体" w:cs="宋体"/>
              </w:rPr>
              <w:t>《中华人民共和国招标投标法》</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3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7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jc w:val="center"/>
              <w:rPr>
                <w:rFonts w:ascii="宋体"/>
              </w:rPr>
            </w:pPr>
            <w:r>
              <w:rPr>
                <w:rFonts w:hint="eastAsia" w:ascii="宋体" w:hAnsi="宋体" w:cs="宋体"/>
              </w:rPr>
              <w:t>序号</w:t>
            </w:r>
          </w:p>
        </w:tc>
        <w:tc>
          <w:tcPr>
            <w:tcW w:w="7664" w:type="dxa"/>
          </w:tcPr>
          <w:p>
            <w:pPr>
              <w:jc w:val="center"/>
              <w:rPr>
                <w:rFonts w:ascii="宋体"/>
              </w:rPr>
            </w:pPr>
            <w:r>
              <w:rPr>
                <w:rFonts w:ascii="宋体" w:hAnsi="宋体" w:cs="宋体"/>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jc w:val="center"/>
              <w:rPr>
                <w:rFonts w:ascii="宋体"/>
              </w:rPr>
            </w:pPr>
            <w:r>
              <w:rPr>
                <w:rFonts w:hint="eastAsia" w:ascii="宋体" w:hAnsi="宋体" w:cs="宋体"/>
              </w:rPr>
              <w:t>权力类型</w:t>
            </w:r>
          </w:p>
        </w:tc>
        <w:tc>
          <w:tcPr>
            <w:tcW w:w="7664"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jc w:val="center"/>
              <w:rPr>
                <w:rFonts w:ascii="宋体"/>
              </w:rPr>
            </w:pPr>
            <w:r>
              <w:rPr>
                <w:rFonts w:hint="eastAsia" w:ascii="宋体" w:hAnsi="宋体" w:cs="宋体"/>
              </w:rPr>
              <w:t>权力项目名称</w:t>
            </w:r>
          </w:p>
        </w:tc>
        <w:tc>
          <w:tcPr>
            <w:tcW w:w="7664" w:type="dxa"/>
          </w:tcPr>
          <w:p>
            <w:pPr>
              <w:ind w:firstLine="420" w:firstLineChars="200"/>
              <w:rPr>
                <w:rFonts w:ascii="宋体"/>
              </w:rPr>
            </w:pPr>
            <w:r>
              <w:rPr>
                <w:rFonts w:hint="eastAsia" w:ascii="宋体" w:hAnsi="宋体" w:cs="宋体"/>
              </w:rPr>
              <w:t>对招标代理机构泄露应当保密的与招标投标活动有关的水利项目情况和资料，或者与招标人、投标人串通损害国家利益、社会公共利益或者他人合法权益的行政处罚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jc w:val="center"/>
              <w:rPr>
                <w:rFonts w:ascii="宋体"/>
              </w:rPr>
            </w:pPr>
            <w:r>
              <w:rPr>
                <w:rFonts w:hint="eastAsia" w:ascii="宋体" w:hAnsi="宋体" w:cs="宋体"/>
              </w:rPr>
              <w:t>责任主体</w:t>
            </w:r>
          </w:p>
        </w:tc>
        <w:tc>
          <w:tcPr>
            <w:tcW w:w="7664"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Align w:val="center"/>
          </w:tcPr>
          <w:p>
            <w:pPr>
              <w:jc w:val="center"/>
              <w:rPr>
                <w:rFonts w:ascii="宋体"/>
                <w:kern w:val="0"/>
              </w:rPr>
            </w:pPr>
            <w:r>
              <w:rPr>
                <w:rFonts w:hint="eastAsia" w:ascii="宋体" w:hAnsi="宋体" w:cs="宋体"/>
              </w:rPr>
              <w:t>责任事项</w:t>
            </w:r>
          </w:p>
        </w:tc>
        <w:tc>
          <w:tcPr>
            <w:tcW w:w="7664"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招标代理机构泄露应当保密的与招标投标活动有关的水利项目情况和资料，或者与招标人、投标人串通损害国家利益、社会公共利益或者他人合法权益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Align w:val="center"/>
          </w:tcPr>
          <w:p>
            <w:pPr>
              <w:jc w:val="center"/>
              <w:rPr>
                <w:rFonts w:ascii="宋体"/>
              </w:rPr>
            </w:pPr>
            <w:r>
              <w:rPr>
                <w:rFonts w:hint="eastAsia" w:ascii="宋体" w:hAnsi="宋体" w:cs="宋体"/>
              </w:rPr>
              <w:t>问责依据、追责情形及免责情形</w:t>
            </w:r>
          </w:p>
        </w:tc>
        <w:tc>
          <w:tcPr>
            <w:tcW w:w="7664" w:type="dxa"/>
            <w:vAlign w:val="center"/>
          </w:tcPr>
          <w:p>
            <w:pPr>
              <w:spacing w:line="300" w:lineRule="exact"/>
              <w:ind w:firstLine="420" w:firstLineChars="200"/>
              <w:rPr>
                <w:rFonts w:ascii="宋体"/>
              </w:rPr>
            </w:pPr>
            <w:r>
              <w:rPr>
                <w:rFonts w:hint="eastAsia" w:cs="宋体"/>
              </w:rPr>
              <w:t>对不履行或者不正确履行行政职责的行政机关及其工作人员，依据《中华人民共和国监察法》《中华人民共和国行政处罚法》《行政机关公务员处分条例》《四川省行政执法监督条例》</w:t>
            </w:r>
            <w:r>
              <w:rPr>
                <w:rFonts w:hint="eastAsia" w:ascii="宋体" w:hAnsi="宋体" w:cs="宋体"/>
              </w:rPr>
              <w:t>《中华人民共和国招标投标法》</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jc w:val="center"/>
              <w:rPr>
                <w:rFonts w:ascii="宋体"/>
              </w:rPr>
            </w:pPr>
            <w:r>
              <w:rPr>
                <w:rFonts w:hint="eastAsia" w:ascii="宋体" w:hAnsi="宋体" w:cs="宋体"/>
              </w:rPr>
              <w:t>监督电话</w:t>
            </w:r>
          </w:p>
        </w:tc>
        <w:tc>
          <w:tcPr>
            <w:tcW w:w="7664"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tcPr>
          <w:p>
            <w:pPr>
              <w:ind w:firstLine="420" w:firstLineChars="200"/>
              <w:rPr>
                <w:rFonts w:ascii="宋体"/>
              </w:rPr>
            </w:pPr>
            <w:r>
              <w:rPr>
                <w:rFonts w:hint="eastAsia" w:ascii="宋体" w:hAnsi="宋体" w:cs="宋体"/>
              </w:rPr>
              <w:t>对水利项目招标人以不合理的条件限制或者排斥潜在投标人，对潜在投标人实行歧视待遇，强制要求投标人组成联合体共同投标的，或者限制投标人之间竞争的行政处罚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项目招标人以不合理的条件限制或者排斥潜在投标人，对潜在投标人实行歧视待遇，强制要求投标人组成联合体共同投标的，或者限制投标人之间竞争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者不正确履行行政职责的行政机关及其工作人员，依据《中华人民共和国监察法》《中华人民共和国行政处罚法》《行政机关公务员处分条例》《四川省行政执法监督条例》《中华人民共和国招标投标法》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tcPr>
          <w:p>
            <w:pPr>
              <w:ind w:firstLine="420" w:firstLineChars="200"/>
              <w:rPr>
                <w:rFonts w:ascii="宋体"/>
              </w:rPr>
            </w:pPr>
            <w:r>
              <w:rPr>
                <w:rFonts w:hint="eastAsia" w:ascii="宋体" w:hAnsi="宋体" w:cs="宋体"/>
              </w:rPr>
              <w:t>对依法必须进行招标的水利项目的招标人向他人透露已获取招标文件的潜在投标人的名称、数量或者可能影响公平竞争的有关招标投标的其他情况，或者泄露标底的行政处罚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依法必须进行招标的水利项目的招标人向他人透露已获取招标文件的潜在投标人的名称、数量或者可能影响公平竞争的有关招标投标的其他情况，或者泄露标底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者不正确履行行政职责的行政机关及其工作人员，依据《中华人民共和国监察法》《中华人民共和国行政处罚法》《行政机关公务员处分条例》《四川省行政执法监督条例》《中华人民共和国招标投标法》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tcPr>
          <w:p>
            <w:pPr>
              <w:ind w:firstLine="420" w:firstLineChars="200"/>
              <w:rPr>
                <w:rFonts w:ascii="宋体"/>
              </w:rPr>
            </w:pPr>
            <w:r>
              <w:rPr>
                <w:rFonts w:hint="eastAsia" w:ascii="宋体" w:hAnsi="宋体" w:cs="宋体"/>
              </w:rPr>
              <w:t>对水利项目投标人相互串通投标或者与招标人串通投标，投标人以向招标人或者评标委员会成员行贿的手段谋取中标的行政处罚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项目投标人相互串通投标或者与招标人串通投标，投标人以向招标人或者评标委员会成员行贿的手段谋取中标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者不正确履行行政职责的行政机关及其工作人员，依据《中华人民共和国监察法》《中华人民共和国行政处罚法》《行政机关公务员处分条例》《四川省行政执法监督条例》《中华人民共和国招标投标法》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tcPr>
          <w:p>
            <w:pPr>
              <w:ind w:firstLine="420" w:firstLineChars="200"/>
              <w:rPr>
                <w:rFonts w:ascii="宋体"/>
              </w:rPr>
            </w:pPr>
            <w:r>
              <w:rPr>
                <w:rFonts w:hint="eastAsia" w:ascii="宋体" w:hAnsi="宋体" w:cs="宋体"/>
              </w:rPr>
              <w:t>对依法必须进行招标的水利项目的投标人以他人名义投标或者以其他方式弄虚作假，骗取中标的行政处罚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依法必须进行招标的水利项目的投标人以他人名义投标或者以其他方式弄虚作假，骗取中标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者不正确履行行政职责的行政机关及其工作人员，依据《中华人民共和国监察法》《中华人民共和国行政处罚法》《行政机关公务员处分条例》《四川省行政执法监督条例》《中华人民共和国招标投标法》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tcPr>
          <w:p>
            <w:pPr>
              <w:ind w:firstLine="420" w:firstLineChars="200"/>
              <w:rPr>
                <w:rFonts w:ascii="宋体"/>
              </w:rPr>
            </w:pPr>
            <w:r>
              <w:rPr>
                <w:rFonts w:hint="eastAsia" w:ascii="宋体" w:hAnsi="宋体" w:cs="宋体"/>
              </w:rPr>
              <w:t>对水利项目评标委员会成员收受投标人的财物或者其他好处，评标委员会成员或者参加评标的有关工作人员向他人透露对投标文件的评审和比较、中标候选人的推荐以及与评标有关的其他情况的行政处罚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项目评标委员会成员收受投标人的财物或者其他好处，评标委员会成员或者参加评标的有关工作人员向他人透露对投标文件的评审和比较、中标候选人的推荐以及与评标有关的其他情况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者不正确履行行政职责的行政机关及其工作人员，依据《中华人民共和国监察法》《中华人民共和国行政处罚法》《行政机关公务员处分条例》《四川省行政执法监督条例》《中华人民共和国招标投标法》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tcPr>
          <w:p>
            <w:pPr>
              <w:ind w:firstLine="420" w:firstLineChars="200"/>
              <w:rPr>
                <w:rFonts w:ascii="宋体"/>
              </w:rPr>
            </w:pPr>
            <w:r>
              <w:rPr>
                <w:rFonts w:hint="eastAsia" w:ascii="宋体" w:hAnsi="宋体" w:cs="宋体"/>
              </w:rPr>
              <w:t>对招标人在评标委员会依法推荐的中标候选人以外确定中标人，依法必须进行招标的水利项目在所有投标被评标委员会否决后自行确定中标人的行政处罚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招标人在评标委员会依法推荐的中标候选人以外确定中标人，依法必须进行招标的水利项目在所有投标被评标委员会否决后自行确定中标人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者不正确履行行政职责的行政机关及其工作人员，依据《中华人民共和国监察法》《中华人民共和国行政处罚法》《行政机关公务员处分条例》《四川省行政执法监督条例》《中华人民共和国招标投标法》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tcPr>
          <w:p>
            <w:pPr>
              <w:ind w:firstLine="420" w:firstLineChars="200"/>
              <w:rPr>
                <w:rFonts w:ascii="宋体"/>
              </w:rPr>
            </w:pPr>
            <w:r>
              <w:rPr>
                <w:rFonts w:hint="eastAsia" w:ascii="宋体" w:hAnsi="宋体" w:cs="宋体"/>
              </w:rPr>
              <w:t>对中标人将中标水利项目转让给他人的，将中标水利项目肢解后分别转让给他人，违反本法规定将中标水利项目的部分主体、关键性工作分包给他人，或者分包人再次分包的行政处罚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中标人将中标水利项目转让给他人的，将中标水利项目肢解后分别转让给他人，违反本法规定将中标水利项目的部分主体、关键性工作分包给他人，或者分包人再次分包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者不正确履行行政职责的行政机关及其工作人员，依据《中华人民共和国监察法》《中华人民共和国行政处罚法》《行政机关公务员处分条例》《四川省行政执法监督条例》《中华人民共和国招标投标法》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tcPr>
          <w:p>
            <w:pPr>
              <w:ind w:firstLine="420" w:firstLineChars="200"/>
              <w:rPr>
                <w:rFonts w:ascii="宋体"/>
              </w:rPr>
            </w:pPr>
            <w:r>
              <w:rPr>
                <w:rFonts w:hint="eastAsia" w:ascii="宋体" w:hAnsi="宋体" w:cs="宋体"/>
              </w:rPr>
              <w:t>对水利项目招标人与中标人不按照招标文件和中标人的投标文件订立合同，或者招标人、中标人订立背离合同实质性内容的协议的行政处罚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项目招标人与中标人不按照招标文件和中标人的投标文件订立合同，或者招标人、中标人订立背离合同实质性内容的协议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者不正确履行行政职责的行政机关及其工作人员，依据《中华人民共和国监察法》《中华人民共和国行政处罚法》《行政机关公务员处分条例》《四川省行政执法监督条例》《中华人民共和国招标投标法》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rPr>
                <w:rFonts w:ascii="宋体"/>
              </w:rPr>
            </w:pPr>
            <w:r>
              <w:rPr>
                <w:rFonts w:hint="eastAsia" w:ascii="宋体" w:hAnsi="宋体" w:cs="宋体"/>
              </w:rPr>
              <w:t>对水利项目中标人不按照与招标人订立的合同履行义务，情节严重的行政处罚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立案责任：水行政主管部门在检查中发现或接到举报、上级移交等涉及水利项目中标人不按照与招标人订立的合同履行义务，情节严重的案件材料，应予以认真审查，对于符合立案条件的，及时立案。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者不正确履行行政职责的行政机关及其工作人员，依据《中华人民共和国监察法》《中华人民共和国行政处罚法》《行政机关公务员处分条例》《四川省行政执法监督条例》《中华人民共和国招标投标法》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对建设单位将水利建设工程发包给不具有相应资质等级的勘察、设计、施工单位或者委托给不具有相应资质等级的工程监理单位的行政处罚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建设单位将水利建设工程发包给不具有相应资质等级的勘察、设计、施工单位或者委托给不具有相应资质等级的工程监理单位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对建设单位将水利建设工程肢解发包的行政处罚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立案责任：水行政主管部门在检查中发现或接到举报、上级移交等涉及建设单位将水利建设工程肢解发包的案件材料，应予以认真审查，对于符合立案条件的，及时立案。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建设单位迫使承包方以低于成本的价格竞标；任意压缩合理工期；明示或者暗示设计单位或者水利施工单位违反工程建设强制性标准，降低工程质量；水利建设项目必须实行工程监理而未实行工程监理；未按照国家规定办理工程质量监督手续；明示或者暗示水利施工单位使用不合格的建筑材料、建筑构配件和设备；未按照国家规定将竣工验收报告、有关认可文件或者准许使用文件报送备案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建设单位迫使承包方以低于成本的价格竞标；任意压缩合理工期；明示或者暗示设计单位或者水利施工单位违反工程建设强制性标准，降低工程质量；水利建设项目必须实行工程监理而未实行工程监理；未按照国家规定办理工程质量监督手续；明示或者暗示水利施工单位使用不合格的建筑材料、建筑构配件和设备；未按照国家规定将竣工验收报告、有关认可文件或者准许使用文件报送备案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对水利建设单位未组织竣工验收，擅自交付使用；验收不合格，擅自交付使用；对不合格的水利建设工程按照合格工程验收的行政处罚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建设单位未组织竣工验收，擅自交付使用；验收不合格，擅自交付使用；对不合格的水利建设工程按照合格工程验收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对水利建设工程竣工验收后，建设单位未向有关部门移交建设项目档案的行政处罚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立案责任：水行政主管部门在检查中发现或接到举报、上级移交等涉及水利建设工程竣工验收后，建设单位未向有关部门移交建设项目档案的案件材料，应予以认真审查，对于符合立案条件的，及时立案。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对勘察、设计、施工、工程监理单位超越本单位资质等级承揽水利工程；未取得资质证书承揽水利工程；以欺骗手段取得资质证书承揽水利工程的行政处罚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勘察、设计、施工、工程监理单位超越本单位资质等级承揽水利工程；未取得资质证书承揽水利工程；以欺骗手段取得资质证书承揽水利工程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对勘察、设计、施工、工程监理单位允许其他单位或者个人以本单位名义承揽水利工程的行政处罚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勘察、设计、施工、工程监理单位允许其他单位或者个人以本单位名义承揽水利工程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对承包单位将承包的水利工程转包或者违法分包；工程监理单位转让水利工程监理业务的行政处罚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承包单位将承包的水利工程转包或者违法分包；工程监理单位转让水利工程监理业务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勘察单位未按照水利工程建设强制性标准进行勘察；设计单位未根据勘察成果文件进行水利工程设计；设计单位指定建筑材料、建筑构配件的生产厂、供应商；设计单位未按照水利工程建设强制性标准进行设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勘察单位未按照水利工程建设强制性标准进行勘察；设计单位未根据勘察成果文件进行水利工程设计；设计单位指定建筑材料、建筑构配件的生产厂、供应商；设计单位未按照水利工程建设强制性标准进行设计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对水利施工单位在施工中偷工减料的，使用不合格的建筑材料、建筑构配件和设备的，或者有不按照工程设计图纸或者施工技术标准施工的其他行为的行政处罚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施工单位在施工中偷工减料的，使用不合格的建筑材料、建筑构配件和设备的，或者有不按照工程设计图纸或者施工技术标准施工的其他行为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对水利施工单位未对建筑材料、建筑构配件、设备和商品混凝土进行检验，或者未对涉及结构安全的试块、试件以及有关材料取样检测的行政处罚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施工单位未对建筑材料、建筑构配件、设备和商品混凝土进行检验，或者未对涉及结构安全的试块、试件以及有关材料取样检测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对水利施工单位不履行保修义务或者拖延履行保修义务的行政处罚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立案责任：水行政主管部门在检查中发现或接到举报、上级移交等涉及水利施工单位不履行保修义务或者拖延履行保修义务的案件材料，应予以认真审查，对于符合立案条件的，及时立案。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对水利工程监理单位与建设单位或者施工单位串通，弄虚作假、降低水利工程质量；将不合格的建设工程、建筑材料、建筑构配件和设备按照合格签字的行政处罚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工程监理单位与建设单位或者施工单位串通，弄虚作假、降低水利工程质量；将不合格的建设工程、建筑材料、建筑构配件和设备按照合格签字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对水利工程监理单位与被监理工程的施工承包单位以及建筑材料、建筑构配件和设备供应单位有隶属关系或者其他利害关系承担该项建设工程的监理业务的行政处罚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工程监理单位与被监理工程的施工承包单位以及建筑材料、建筑构配件和设备供应单位有隶属关系或者其他利害关系承担该项建设工程的监理业务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对涉及建筑主体或者承重结构变动的水利装修工程，没有设计方案擅自施工的行政处罚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立案责任：水行政主管部门在检查中发现或接到举报、上级移交等涉及建筑主体或者承重结构变动的水利装修工程，没有设计方案擅自施工的案件材料，应予以认真审查，对于符合立案条件的，及时立案。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《建设工程质量管理条例》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建设单位对勘察、设计、施工、工程监理等单位提出不符合安全生产法律、法规和强制性标准规定的要求；要求水利施工单位压缩合同约定的工期；将拆除水利工程发包给不具有相应资质等级的施工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建设单位对勘察、设计、施工、工程监理等单位提出不符合安全生产法律、法规和强制性标准规定的要求；要求水利施工单位压缩合同约定的工期；将拆除水利工程发包给不具有相应资质等级的施工单位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《建设工程安全生产管理条例》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勘察单位、设计单位未按照法律、法规和工程建设强制性标准进行勘察、设计；采用新结构、新材料、新工艺的水利建设工程和特殊结构的水利建设工程，设计单位未在设计中提出保障施工作业人员安全和预防生产安全事故的措施建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勘察单位、设计单位未按照法律、法规和工程建设强制性标准进行勘察、设计；采用新结构、新材料、新工艺的水利建设工程和特殊结构的水利建设工程，设计单位未在设计中提出保障施工作业人员安全和预防生产安全事故的措施建议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《建设工程安全生产管理条例》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水利工程监理单位未对施工组织设计中的安全技术措施或者专项施工方案进行审查；发现安全事故隐患未及时要求水利施工单位整改或者暂时停止施工；水利施工单位拒不整改或者不停止施工，未及时向有关主管部门报告；未依照法律、法规和水利工程建设强制性标准实施监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水利工程监理单位未对施工组织设计中的安全技术措施或者专项施工方案进行审查；发现安全事故隐患未及时要求水利施工单位整改或者暂时停止施工；水利施工单位拒不整改或者不停止施工，未及时向有关主管部门报告；未依照法律、法规和水利工程建设强制性标准实施监理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《建设工程安全生产管理条例》</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对由于监理单位责任造成质量事故；由于咨询、勘测、设计单位责任造成质量事故；由于施工单位责任造成质量事故；由于设备、原材料等供应单位责任造成质量事故的行政处罚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德阳市罗江区水利局（建设管理股、水政监察大队）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由于监理单位责任造成质量事故；由于咨询、勘测、设计单位责任造成质量事故；由于施工单位责任造成质量事故；由于设备、原材料等供应单位责任造成质量事故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《建设工程安全生产管理条例》《水利工程质量事故处理暂行规定》</w:t>
            </w:r>
            <w:r>
              <w:rPr>
                <w:rFonts w:hint="eastAsia" w:cs="宋体"/>
              </w:rPr>
              <w:t>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ascii="宋体" w:hAnsi="宋体" w:cs="宋体"/>
              </w:rPr>
              <w:t>0838-3121941</w:t>
            </w:r>
          </w:p>
        </w:tc>
      </w:tr>
    </w:tbl>
    <w:p>
      <w:pPr>
        <w:rPr>
          <w:rFonts w:ascii="宋体"/>
        </w:rPr>
      </w:pPr>
    </w:p>
    <w:p>
      <w:pPr>
        <w:rPr>
          <w:rFonts w:ascii="宋体"/>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对拒不缴纳、拖延缴纳或者拖欠水费的行政处罚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德阳市罗江区（水利灌排工程管理中心、水政监察大队）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立案责任：水行政主管部门在检查中发现或接到举报、上级移交等涉及对拒不缴纳、拖延缴纳或者拖欠水费的案件材料，应予以认真审查，对于符合立案条件的，及时立案。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》《四川省都江堰水利工程管理条例》等法律法规规章和规范性文件的相关规定追究相应的责任。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ascii="宋体" w:hAnsi="宋体" w:cs="宋体"/>
              </w:rPr>
              <w:t>0838-3121941</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对非法侵占长江流域河湖水域，或者违法，利用、占用河湖岸线的行政处罚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立案责任：水行政主管部门在检查中发现或接到举报、上级移交等涉及对非法侵占长江流域河湖水域，或者违法，利用、占用河湖岸线的案件材料，应予以认真审查，对于符合立案条件的，及时立案。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》《四川省都江堰水利工程管理条例》等法律法规规章和规范性文件的相关规定追究相应的责任。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ascii="宋体" w:hAnsi="宋体" w:cs="宋体"/>
              </w:rPr>
              <w:t>0838-3121941</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9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序号</w:t>
            </w:r>
          </w:p>
        </w:tc>
        <w:tc>
          <w:tcPr>
            <w:tcW w:w="7709" w:type="dxa"/>
          </w:tcPr>
          <w:p>
            <w:pPr>
              <w:jc w:val="center"/>
              <w:rPr>
                <w:rFonts w:ascii="宋体"/>
              </w:rPr>
            </w:pPr>
            <w:r>
              <w:rPr>
                <w:rFonts w:ascii="宋体" w:hAnsi="宋体" w:cs="宋体"/>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权力类型</w:t>
            </w:r>
          </w:p>
        </w:tc>
        <w:tc>
          <w:tcPr>
            <w:tcW w:w="7709" w:type="dxa"/>
          </w:tcPr>
          <w:p>
            <w:pPr>
              <w:jc w:val="center"/>
              <w:rPr>
                <w:rFonts w:ascii="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权力项目名称</w:t>
            </w:r>
          </w:p>
        </w:tc>
        <w:tc>
          <w:tcPr>
            <w:tcW w:w="7709" w:type="dxa"/>
            <w:vAlign w:val="center"/>
          </w:tcPr>
          <w:p>
            <w:pPr>
              <w:ind w:firstLine="420" w:firstLineChars="200"/>
              <w:jc w:val="left"/>
              <w:rPr>
                <w:rFonts w:ascii="宋体"/>
              </w:rPr>
            </w:pPr>
            <w:r>
              <w:rPr>
                <w:rFonts w:hint="eastAsia" w:ascii="宋体" w:hAnsi="宋体" w:cs="宋体"/>
              </w:rPr>
              <w:t>对在长江流域未依法取得许可从事采砂活动，或者在禁止采砂区和禁止采砂期从事采砂活动的行政处罚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责任主体</w:t>
            </w:r>
          </w:p>
        </w:tc>
        <w:tc>
          <w:tcPr>
            <w:tcW w:w="7709" w:type="dxa"/>
          </w:tcPr>
          <w:p>
            <w:pPr>
              <w:jc w:val="center"/>
              <w:rPr>
                <w:rFonts w:ascii="宋体"/>
              </w:rPr>
            </w:pPr>
            <w:r>
              <w:rPr>
                <w:rFonts w:hint="eastAsia" w:ascii="宋体" w:hAnsi="宋体" w:cs="宋体"/>
              </w:rPr>
              <w:t>德阳市罗江区（水旱灾害防御中心、水政监察大队）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责任事项</w:t>
            </w:r>
          </w:p>
        </w:tc>
        <w:tc>
          <w:tcPr>
            <w:tcW w:w="7709" w:type="dxa"/>
          </w:tcPr>
          <w:p>
            <w:pPr>
              <w:rPr>
                <w:rFonts w:ascii="宋体"/>
              </w:rPr>
            </w:pPr>
            <w:r>
              <w:rPr>
                <w:rFonts w:ascii="宋体" w:hAnsi="宋体" w:cs="宋体"/>
              </w:rPr>
              <w:t>1.</w:t>
            </w:r>
            <w:r>
              <w:rPr>
                <w:rFonts w:hint="eastAsia" w:ascii="宋体" w:hAnsi="宋体" w:cs="宋体"/>
              </w:rPr>
              <w:t>立案责任：水行政主管部门在检查中发现或接到举报、上级移交等涉及对在长江流域未依法取得许可从事采砂活动，或者在禁止采砂区和禁止采砂期从事采砂活动的案件材料，应予以认真审查，对于符合立案条件的，及时立案。</w:t>
            </w:r>
          </w:p>
          <w:p>
            <w:pPr>
              <w:rPr>
                <w:rFonts w:ascii="宋体"/>
              </w:rPr>
            </w:pPr>
            <w:r>
              <w:rPr>
                <w:rFonts w:ascii="宋体" w:hAnsi="宋体" w:cs="宋体"/>
              </w:rPr>
              <w:t>2.</w:t>
            </w:r>
            <w:r>
              <w:rPr>
                <w:rFonts w:hint="eastAsia" w:ascii="宋体" w:hAnsi="宋体" w:cs="宋体"/>
              </w:rPr>
              <w:t>调查责任：水行政主管部门对立案的案件，指定专人负责，与当事人有直接利害关系的应当回避。执法人员不得少于两人，调查时应当出示执法证件，允许当事人辩解陈述。</w:t>
            </w:r>
          </w:p>
          <w:p>
            <w:pPr>
              <w:rPr>
                <w:rFonts w:ascii="宋体"/>
              </w:rPr>
            </w:pPr>
            <w:r>
              <w:rPr>
                <w:rFonts w:ascii="宋体" w:hAnsi="宋体" w:cs="宋体"/>
              </w:rPr>
              <w:t>3.</w:t>
            </w:r>
            <w:r>
              <w:rPr>
                <w:rFonts w:hint="eastAsia" w:ascii="宋体" w:hAnsi="宋体" w:cs="宋体"/>
              </w:rPr>
              <w:t>审查责任：水行政主管部门应当对案件违法事实、证据、调查取证程序、法律适用、处罚种类和幅度、当事人陈述和申辩理由等方面进行审查，提出处理意见；</w:t>
            </w:r>
          </w:p>
          <w:p>
            <w:pPr>
              <w:rPr>
                <w:rFonts w:ascii="宋体"/>
              </w:rPr>
            </w:pPr>
            <w:r>
              <w:rPr>
                <w:rFonts w:ascii="宋体" w:hAnsi="宋体" w:cs="宋体"/>
              </w:rPr>
              <w:t>4.</w:t>
            </w:r>
            <w:r>
              <w:rPr>
                <w:rFonts w:hint="eastAsia" w:ascii="宋体" w:hAnsi="宋体" w:cs="宋体"/>
              </w:rPr>
              <w:t>告知责任：作出行政处罚决定前，应制作《行政处罚告知书》送达当事人，符合听证规定的，制作并送达《行政处罚听证告知书》。</w:t>
            </w:r>
          </w:p>
          <w:p>
            <w:pPr>
              <w:rPr>
                <w:rFonts w:ascii="宋体"/>
              </w:rPr>
            </w:pPr>
            <w:r>
              <w:rPr>
                <w:rFonts w:ascii="宋体" w:hAnsi="宋体" w:cs="宋体"/>
              </w:rPr>
              <w:t>5.</w:t>
            </w:r>
            <w:r>
              <w:rPr>
                <w:rFonts w:hint="eastAsia" w:ascii="宋体" w:hAnsi="宋体" w:cs="宋体"/>
              </w:rPr>
              <w:t>决定责任：制作《行政处罚决定书》，载明行政处罚告知、当事人陈述申辩或者听证情况等内容。</w:t>
            </w:r>
          </w:p>
          <w:p>
            <w:pPr>
              <w:rPr>
                <w:rFonts w:ascii="宋体"/>
              </w:rPr>
            </w:pPr>
            <w:r>
              <w:rPr>
                <w:rFonts w:ascii="宋体" w:hAnsi="宋体" w:cs="宋体"/>
              </w:rPr>
              <w:t>6.</w:t>
            </w:r>
            <w:r>
              <w:rPr>
                <w:rFonts w:hint="eastAsia" w:ascii="宋体" w:hAnsi="宋体" w:cs="宋体"/>
              </w:rPr>
              <w:t>送达责任：行政处罚决定书按照法律规定的方式和时间送达当事人。</w:t>
            </w:r>
          </w:p>
          <w:p>
            <w:pPr>
              <w:rPr>
                <w:rFonts w:ascii="宋体"/>
              </w:rPr>
            </w:pPr>
            <w:r>
              <w:rPr>
                <w:rFonts w:ascii="宋体" w:hAnsi="宋体" w:cs="宋体"/>
              </w:rPr>
              <w:t>7.</w:t>
            </w:r>
            <w:r>
              <w:rPr>
                <w:rFonts w:hint="eastAsia" w:ascii="宋体" w:hAnsi="宋体" w:cs="宋体"/>
              </w:rPr>
              <w:t>执行责任：依照生效的行政处罚决定，责令停止违法行为，采取补救措施，没收违法所得，并处罚款。对当事人逾期不申请行政复议，也不提起行政诉讼，且不履行行政处罚决定的，依法申请人民法院强制执行。</w:t>
            </w:r>
          </w:p>
          <w:p>
            <w:pPr>
              <w:rPr>
                <w:rFonts w:ascii="宋体"/>
              </w:rPr>
            </w:pPr>
            <w:r>
              <w:rPr>
                <w:rFonts w:ascii="宋体" w:hAnsi="宋体" w:cs="宋体"/>
              </w:rPr>
              <w:t>8.</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宋体"/>
              </w:rPr>
            </w:pPr>
            <w:r>
              <w:rPr>
                <w:rFonts w:hint="eastAsia" w:ascii="宋体" w:hAnsi="宋体" w:cs="宋体"/>
              </w:rPr>
              <w:t>问责依据、追责情形及免责情形</w:t>
            </w:r>
          </w:p>
        </w:tc>
        <w:tc>
          <w:tcPr>
            <w:tcW w:w="7709" w:type="dxa"/>
            <w:vAlign w:val="center"/>
          </w:tcPr>
          <w:p>
            <w:pPr>
              <w:spacing w:line="300" w:lineRule="exact"/>
              <w:ind w:firstLine="420" w:firstLineChars="200"/>
              <w:rPr>
                <w:rFonts w:ascii="宋体"/>
              </w:rPr>
            </w:pPr>
            <w:r>
              <w:rPr>
                <w:rFonts w:hint="eastAsia" w:ascii="宋体" w:hAnsi="宋体" w:cs="宋体"/>
              </w:rPr>
              <w:t>对不履行或不正确履行行政职责的行政机关及其工作人员，</w:t>
            </w:r>
            <w:r>
              <w:rPr>
                <w:rFonts w:hint="eastAsia" w:cs="宋体"/>
              </w:rPr>
              <w:t>《中华人民共和国监察法》《中华人民共和国行政处罚法》《行政机关公务员处分条例》《四川省行政执法监督条例</w:t>
            </w:r>
            <w:r>
              <w:rPr>
                <w:rFonts w:hint="eastAsia" w:ascii="宋体" w:hAnsi="宋体" w:cs="宋体"/>
              </w:rPr>
              <w:t>》《四川省都江堰水利工程管理条例》等法律法规规章和规范性文件的相关规定追究相应的责任。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center"/>
              <w:rPr>
                <w:rFonts w:ascii="宋体"/>
              </w:rPr>
            </w:pPr>
            <w:r>
              <w:rPr>
                <w:rFonts w:hint="eastAsia" w:ascii="宋体" w:hAnsi="宋体" w:cs="宋体"/>
              </w:rPr>
              <w:t>监督电话</w:t>
            </w:r>
          </w:p>
        </w:tc>
        <w:tc>
          <w:tcPr>
            <w:tcW w:w="7709" w:type="dxa"/>
          </w:tcPr>
          <w:p>
            <w:pPr>
              <w:jc w:val="center"/>
              <w:rPr>
                <w:rFonts w:ascii="宋体"/>
              </w:rPr>
            </w:pPr>
            <w:r>
              <w:rPr>
                <w:rFonts w:ascii="宋体" w:hAnsi="宋体" w:cs="宋体"/>
              </w:rPr>
              <w:t>0838-3121941</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r>
        <w:rPr>
          <w:rFonts w:hint="eastAsia" w:ascii="宋体" w:hAnsi="宋体" w:cs="宋体"/>
          <w:b/>
          <w:bCs/>
          <w:color w:val="000000"/>
        </w:rPr>
        <w:t>三、行政强制类</w:t>
      </w:r>
      <w:r>
        <w:rPr>
          <w:rFonts w:ascii="宋体" w:hAnsi="宋体" w:cs="宋体"/>
          <w:b/>
          <w:bCs/>
          <w:color w:val="000000"/>
        </w:rPr>
        <w:t xml:space="preserve">   </w:t>
      </w:r>
      <w:r>
        <w:rPr>
          <w:rFonts w:hint="eastAsia" w:ascii="宋体" w:hAnsi="宋体" w:cs="宋体"/>
          <w:b/>
          <w:bCs/>
          <w:color w:val="000000"/>
        </w:rPr>
        <w:t>共</w:t>
      </w:r>
      <w:r>
        <w:rPr>
          <w:rFonts w:ascii="宋体" w:hAnsi="宋体" w:cs="宋体"/>
          <w:b/>
          <w:bCs/>
          <w:color w:val="000000"/>
        </w:rPr>
        <w:t>12</w:t>
      </w:r>
      <w:r>
        <w:rPr>
          <w:rFonts w:hint="eastAsia" w:ascii="宋体" w:hAnsi="宋体" w:cs="宋体"/>
          <w:b/>
          <w:bCs/>
          <w:color w:val="000000"/>
        </w:rPr>
        <w:t>项</w:t>
      </w: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pStyle w:val="38"/>
              <w:spacing w:before="54"/>
              <w:ind w:left="11"/>
              <w:rPr>
                <w:rFonts w:cs="Times New Roman"/>
                <w:sz w:val="21"/>
                <w:szCs w:val="21"/>
              </w:rPr>
            </w:pPr>
            <w:r>
              <w:rPr>
                <w:sz w:val="21"/>
                <w:szCs w:val="21"/>
                <w:lang w:val="en-US"/>
              </w:rPr>
              <w:t xml:space="preserve">    </w:t>
            </w:r>
            <w:r>
              <w:rPr>
                <w:rFonts w:hint="eastAsia"/>
                <w:sz w:val="21"/>
                <w:szCs w:val="21"/>
              </w:rPr>
              <w:t>对拒不缴纳、拖延缴纳或者拖欠水资源费加收滞纳金的强制措施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催告责任：征收人员两人按规定向取水单位或者个人送达限期缴纳水资源费通知，并留存签收联，要求取水单位或个人限期缴纳。</w:t>
            </w:r>
          </w:p>
          <w:p>
            <w:pPr>
              <w:rPr>
                <w:rFonts w:ascii="宋体"/>
              </w:rPr>
            </w:pPr>
            <w:r>
              <w:rPr>
                <w:rFonts w:ascii="宋体" w:hAnsi="宋体" w:cs="宋体"/>
              </w:rPr>
              <w:t>2.</w:t>
            </w:r>
            <w:r>
              <w:rPr>
                <w:rFonts w:hint="eastAsia" w:ascii="宋体" w:hAnsi="宋体" w:cs="宋体"/>
              </w:rPr>
              <w:t>决定责任：取水单位未在规定时间内缴纳水资源费的，征收人员应向行政机关负责人报告并经批准作出强制执行决定，送达行政强制执行决定书。根据中止和终结执行的适用情形，做出中止或终结执行决定。</w:t>
            </w:r>
          </w:p>
          <w:p>
            <w:pPr>
              <w:rPr>
                <w:rFonts w:ascii="宋体"/>
              </w:rPr>
            </w:pPr>
            <w:r>
              <w:rPr>
                <w:rFonts w:ascii="宋体" w:hAnsi="宋体" w:cs="宋体"/>
              </w:rPr>
              <w:t>3.</w:t>
            </w:r>
            <w:r>
              <w:rPr>
                <w:rFonts w:hint="eastAsia" w:ascii="宋体" w:hAnsi="宋体" w:cs="宋体"/>
              </w:rPr>
              <w:t>执行责任：水行政主管部门向取水单位或个人开具滞纳金和罚款相关票据。</w:t>
            </w:r>
          </w:p>
          <w:p>
            <w:pPr>
              <w:rPr>
                <w:rFonts w:ascii="宋体"/>
              </w:rPr>
            </w:pPr>
            <w:r>
              <w:rPr>
                <w:rFonts w:ascii="宋体" w:hAnsi="宋体" w:cs="宋体"/>
              </w:rPr>
              <w:t>4.</w:t>
            </w:r>
            <w:r>
              <w:rPr>
                <w:rFonts w:hint="eastAsia" w:ascii="宋体" w:hAnsi="宋体" w:cs="宋体"/>
              </w:rPr>
              <w:t>事后监督责任：开具票据</w:t>
            </w:r>
            <w:r>
              <w:rPr>
                <w:rFonts w:ascii="宋体" w:hAnsi="宋体" w:cs="宋体"/>
              </w:rPr>
              <w:t>7</w:t>
            </w:r>
            <w:r>
              <w:rPr>
                <w:rFonts w:hint="eastAsia" w:ascii="宋体" w:hAnsi="宋体" w:cs="宋体"/>
              </w:rPr>
              <w:t>日后了解取水单位或个人是否缴纳滞纳金和罚款。没有缴纳的，按相关程序办理。</w:t>
            </w:r>
            <w:r>
              <w:rPr>
                <w:rFonts w:ascii="宋体" w:hAnsi="宋体" w:cs="宋体"/>
              </w:rPr>
              <w:t xml:space="preserve"> </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left"/>
              <w:rPr>
                <w:rFonts w:ascii="宋体"/>
              </w:rPr>
            </w:pPr>
            <w:r>
              <w:rPr>
                <w:rFonts w:ascii="宋体" w:hAnsi="宋体" w:cs="宋体"/>
                <w:color w:val="000000"/>
              </w:rPr>
              <w:t xml:space="preserve">    </w:t>
            </w:r>
            <w:r>
              <w:rPr>
                <w:rFonts w:hint="eastAsia" w:ascii="宋体" w:hAnsi="宋体" w:cs="宋体"/>
                <w:color w:val="000000"/>
              </w:rPr>
              <w:t>未取得取水申请批准文件擅自建设取水工程或设施强行拆除或封闭的强制措施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审查催告责任：审查当事人是否逾期未补办有关手续、是否逾期不履行拆除擅自建设的取水工程或设施；对未按照限期补办有关手续的，限期拆除违法建筑物、构筑物或恢复原状的，催告当事人履行义务，制作催告书，并予以公告。</w:t>
            </w:r>
          </w:p>
          <w:p>
            <w:pPr>
              <w:rPr>
                <w:rFonts w:ascii="宋体"/>
              </w:rPr>
            </w:pPr>
            <w:r>
              <w:rPr>
                <w:rFonts w:ascii="宋体" w:hAnsi="宋体" w:cs="宋体"/>
              </w:rPr>
              <w:t>2.</w:t>
            </w:r>
            <w:r>
              <w:rPr>
                <w:rFonts w:hint="eastAsia" w:ascii="宋体" w:hAnsi="宋体" w:cs="宋体"/>
              </w:rPr>
              <w:t>决定责任：听取当事人意见，对当事人提出的事实、理由和证据，进行记录和复核，做出是否采取强制措施的决定，制作行政强制执行决定书。</w:t>
            </w:r>
          </w:p>
          <w:p>
            <w:pPr>
              <w:rPr>
                <w:rFonts w:ascii="宋体"/>
              </w:rPr>
            </w:pPr>
            <w:r>
              <w:rPr>
                <w:rFonts w:ascii="宋体" w:hAnsi="宋体" w:cs="宋体"/>
              </w:rPr>
              <w:t>3.</w:t>
            </w:r>
            <w:r>
              <w:rPr>
                <w:rFonts w:hint="eastAsia" w:ascii="宋体" w:hAnsi="宋体" w:cs="宋体"/>
              </w:rPr>
              <w:t>实施责任：送达执法文书，实施强制执行或委托没有利害关系的第三人代履行。</w:t>
            </w:r>
          </w:p>
          <w:p>
            <w:pPr>
              <w:rPr>
                <w:rFonts w:ascii="宋体"/>
              </w:rPr>
            </w:pPr>
            <w:r>
              <w:rPr>
                <w:rFonts w:ascii="宋体" w:hAnsi="宋体" w:cs="宋体"/>
              </w:rPr>
              <w:t>4.</w:t>
            </w:r>
            <w:r>
              <w:rPr>
                <w:rFonts w:hint="eastAsia" w:ascii="宋体" w:hAnsi="宋体" w:cs="宋体"/>
              </w:rPr>
              <w:t>事后监管责任：检查拆除违法建筑物、恢复原状情况。</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pStyle w:val="38"/>
              <w:spacing w:before="65"/>
              <w:ind w:left="11"/>
              <w:rPr>
                <w:rFonts w:cs="Times New Roman"/>
                <w:sz w:val="21"/>
                <w:szCs w:val="21"/>
              </w:rPr>
            </w:pPr>
            <w:r>
              <w:rPr>
                <w:spacing w:val="-1"/>
                <w:sz w:val="21"/>
                <w:szCs w:val="21"/>
                <w:lang w:val="en-US"/>
              </w:rPr>
              <w:t xml:space="preserve">    </w:t>
            </w:r>
            <w:r>
              <w:rPr>
                <w:rFonts w:hint="eastAsia"/>
                <w:spacing w:val="-1"/>
                <w:sz w:val="21"/>
                <w:szCs w:val="21"/>
              </w:rPr>
              <w:t>对未经批准擅自设立水文测站或者未经同意擅自在国家基本水文测站上下游建设影响水文监测工程的强制措施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9"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审查催告责任：审查当事人是否逾期不履行拆除妨碍水文监测的建筑物、构筑物；对未按照限期拆除违法建筑物、构筑物，恢复原状的，催告当事人履行义务，制作催告书，并予以公告。</w:t>
            </w:r>
          </w:p>
          <w:p>
            <w:pPr>
              <w:rPr>
                <w:rFonts w:ascii="宋体"/>
              </w:rPr>
            </w:pPr>
            <w:r>
              <w:rPr>
                <w:rFonts w:ascii="宋体" w:hAnsi="宋体" w:cs="宋体"/>
              </w:rPr>
              <w:t>2.</w:t>
            </w:r>
            <w:r>
              <w:rPr>
                <w:rFonts w:hint="eastAsia" w:ascii="宋体" w:hAnsi="宋体" w:cs="宋体"/>
              </w:rPr>
              <w:t>决定责任：听取当事人意见，对当事人提出的事实、理由和证据，进行记录和复核，做出是否采取强制措施的决定，制作行政强制执行决定书。</w:t>
            </w:r>
          </w:p>
          <w:p>
            <w:pPr>
              <w:rPr>
                <w:rFonts w:ascii="宋体"/>
              </w:rPr>
            </w:pPr>
            <w:r>
              <w:rPr>
                <w:rFonts w:ascii="宋体" w:hAnsi="宋体" w:cs="宋体"/>
              </w:rPr>
              <w:t>3.</w:t>
            </w:r>
            <w:r>
              <w:rPr>
                <w:rFonts w:hint="eastAsia" w:ascii="宋体" w:hAnsi="宋体" w:cs="宋体"/>
              </w:rPr>
              <w:t>执行责任：送达执法文书，实施强制执行或委托没有利害关系的第三人代履行。</w:t>
            </w:r>
          </w:p>
          <w:p>
            <w:pPr>
              <w:rPr>
                <w:rFonts w:ascii="宋体"/>
              </w:rPr>
            </w:pPr>
            <w:r>
              <w:rPr>
                <w:rFonts w:ascii="宋体" w:hAnsi="宋体" w:cs="宋体"/>
              </w:rPr>
              <w:t>4.</w:t>
            </w:r>
            <w:r>
              <w:rPr>
                <w:rFonts w:hint="eastAsia" w:ascii="宋体" w:hAnsi="宋体" w:cs="宋体"/>
              </w:rPr>
              <w:t>事后监管责任：检查拆除违法建筑物、恢复原状情况。</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jc w:val="left"/>
              <w:rPr>
                <w:rFonts w:ascii="宋体"/>
              </w:rPr>
            </w:pPr>
            <w:r>
              <w:rPr>
                <w:rFonts w:ascii="宋体" w:hAnsi="宋体" w:cs="宋体"/>
                <w:color w:val="000000"/>
              </w:rPr>
              <w:t xml:space="preserve">    </w:t>
            </w:r>
            <w:r>
              <w:rPr>
                <w:rFonts w:hint="eastAsia" w:ascii="宋体" w:hAnsi="宋体" w:cs="宋体"/>
                <w:color w:val="000000"/>
              </w:rPr>
              <w:t>对拒不停止违法行为，造成严重水土流失行为的工具及施工机械、设备予以查封、扣押的强制措施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vAlign w:val="center"/>
          </w:tcPr>
          <w:p>
            <w:pPr>
              <w:rPr>
                <w:rFonts w:ascii="宋体"/>
              </w:rPr>
            </w:pPr>
            <w:r>
              <w:rPr>
                <w:rFonts w:ascii="宋体" w:hAnsi="宋体" w:cs="宋体"/>
              </w:rPr>
              <w:t>1.</w:t>
            </w:r>
            <w:r>
              <w:rPr>
                <w:rFonts w:hint="eastAsia" w:ascii="宋体" w:hAnsi="宋体" w:cs="宋体"/>
              </w:rPr>
              <w:t>催告责任：责令造成严重水土流失行为的违法当事人停止违法行为，对拒不停止违法行为的，催告当事人履行义务，制作催告书，并予以公告。</w:t>
            </w:r>
          </w:p>
          <w:p>
            <w:pPr>
              <w:rPr>
                <w:rFonts w:ascii="宋体"/>
              </w:rPr>
            </w:pPr>
            <w:r>
              <w:rPr>
                <w:rFonts w:ascii="宋体" w:hAnsi="宋体" w:cs="宋体"/>
              </w:rPr>
              <w:t>2.</w:t>
            </w:r>
            <w:r>
              <w:rPr>
                <w:rFonts w:hint="eastAsia" w:ascii="宋体" w:hAnsi="宋体" w:cs="宋体"/>
              </w:rPr>
              <w:t>决定责任：听取当事人意见，对当事人提出的事实、理由和证据，进行记录和复核，做出是否采取强制措施的决定，制作行政强制措施决定书。</w:t>
            </w:r>
          </w:p>
          <w:p>
            <w:pPr>
              <w:rPr>
                <w:rFonts w:ascii="宋体"/>
              </w:rPr>
            </w:pPr>
            <w:r>
              <w:rPr>
                <w:rFonts w:ascii="宋体" w:hAnsi="宋体" w:cs="宋体"/>
              </w:rPr>
              <w:t>3.</w:t>
            </w:r>
            <w:r>
              <w:rPr>
                <w:rFonts w:hint="eastAsia" w:ascii="宋体" w:hAnsi="宋体" w:cs="宋体"/>
              </w:rPr>
              <w:t>执行责任：送达强制措施决定书，指定专人负责，与当事人有直接利害关系的应当回避。执法人员不得少于两人，实施时应出示执法证件，通知当事人到场，当场告知当事人采取行政强制措施的理由、依据以及当事人依法享有的权利和救济途径，听取当事人陈述和申辩，制作现场笔录，当场交付决定书和清单；查封、扣押期限不超过</w:t>
            </w:r>
            <w:r>
              <w:rPr>
                <w:rFonts w:ascii="宋体" w:hAnsi="宋体" w:cs="宋体"/>
              </w:rPr>
              <w:t>30</w:t>
            </w:r>
            <w:r>
              <w:rPr>
                <w:rFonts w:hint="eastAsia" w:ascii="宋体" w:hAnsi="宋体" w:cs="宋体"/>
              </w:rPr>
              <w:t>日，情况复杂，最多延长</w:t>
            </w:r>
            <w:r>
              <w:rPr>
                <w:rFonts w:ascii="宋体" w:hAnsi="宋体" w:cs="宋体"/>
              </w:rPr>
              <w:t>30</w:t>
            </w:r>
            <w:r>
              <w:rPr>
                <w:rFonts w:hint="eastAsia" w:ascii="宋体" w:hAnsi="宋体" w:cs="宋体"/>
              </w:rPr>
              <w:t>日；行政机关承担扣押发生的保管费用。</w:t>
            </w:r>
          </w:p>
          <w:p>
            <w:pPr>
              <w:rPr>
                <w:rFonts w:ascii="宋体"/>
              </w:rPr>
            </w:pPr>
            <w:r>
              <w:rPr>
                <w:rFonts w:ascii="宋体" w:hAnsi="宋体" w:cs="宋体"/>
              </w:rPr>
              <w:t>4.</w:t>
            </w:r>
            <w:r>
              <w:rPr>
                <w:rFonts w:hint="eastAsia" w:ascii="宋体" w:hAnsi="宋体" w:cs="宋体"/>
              </w:rPr>
              <w:t>事后监管责任：对查封扣押的违法工具及机械、设备等，行政机关应当妥善保管，不得使用或损毁，造成损失的，应当承担赔偿责任，依法调查处理造成严重水土流失的违法行为。</w:t>
            </w:r>
          </w:p>
          <w:p>
            <w:pPr>
              <w:rPr>
                <w:rFonts w:ascii="宋体"/>
              </w:rPr>
            </w:pPr>
            <w:r>
              <w:rPr>
                <w:rFonts w:ascii="宋体" w:hAnsi="宋体" w:cs="宋体"/>
              </w:rPr>
              <w:t>5.</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ind w:firstLine="420"/>
              <w:jc w:val="left"/>
              <w:rPr>
                <w:rFonts w:ascii="宋体"/>
                <w:color w:val="000000"/>
              </w:rPr>
            </w:pPr>
            <w:r>
              <w:rPr>
                <w:rFonts w:hint="eastAsia" w:ascii="宋体" w:hAnsi="宋体" w:cs="宋体"/>
                <w:color w:val="000000"/>
              </w:rPr>
              <w:t>在水土保持方案确定的专门存放地以外的区域倾倒砂、石、土、矸石、尾矿、废渣等的强制措施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催告责任：责令在水土保持方案确定的专门存放地以外的区域倾倒砂、石、矸石、尾矿、废渣等的当事人停止违法行为，对拒不停止违法行为的，催告当事人履行义务，制作催告书，并予以公告；</w:t>
            </w:r>
          </w:p>
          <w:p>
            <w:pPr>
              <w:rPr>
                <w:rFonts w:ascii="宋体"/>
              </w:rPr>
            </w:pPr>
            <w:r>
              <w:rPr>
                <w:rFonts w:ascii="宋体" w:hAnsi="宋体" w:cs="宋体"/>
              </w:rPr>
              <w:t>2.</w:t>
            </w:r>
            <w:r>
              <w:rPr>
                <w:rFonts w:hint="eastAsia" w:ascii="宋体" w:hAnsi="宋体" w:cs="宋体"/>
              </w:rPr>
              <w:t>决定责任：听取当事人意见，对当事人提出的事实、理由和证据，进行记录和复核，无正当理由的，向行政机关负责人报告并经批准做出采取强制的决定，制作行政强制执行决定书；根据中止和终结执行的适用情形，做出中止或终结执行决定。</w:t>
            </w:r>
          </w:p>
          <w:p>
            <w:pPr>
              <w:rPr>
                <w:rFonts w:ascii="宋体"/>
              </w:rPr>
            </w:pPr>
            <w:r>
              <w:rPr>
                <w:rFonts w:ascii="宋体" w:hAnsi="宋体" w:cs="宋体"/>
              </w:rPr>
              <w:t>3.</w:t>
            </w:r>
            <w:r>
              <w:rPr>
                <w:rFonts w:hint="eastAsia" w:ascii="宋体" w:hAnsi="宋体" w:cs="宋体"/>
              </w:rPr>
              <w:t>执行责任：送达强制执行决定书，指定专人负责，与当事人有直接利害关系的应当回避。执法人员不得少于两人，实施时应出示执法证件，通知当事人到场，当场告知当事人采取行政强制的理由、依据以及当事人依法享有的权利和救济途径，听取当事人陈述和申辩，制作现场笔录，当场交付决定书，实施强制执行或委托没有利害关系的第三人代履行。</w:t>
            </w:r>
          </w:p>
          <w:p>
            <w:pPr>
              <w:rPr>
                <w:rFonts w:ascii="宋体"/>
              </w:rPr>
            </w:pPr>
            <w:r>
              <w:rPr>
                <w:rFonts w:ascii="宋体" w:hAnsi="宋体" w:cs="宋体"/>
              </w:rPr>
              <w:t>4.</w:t>
            </w:r>
            <w:r>
              <w:rPr>
                <w:rFonts w:hint="eastAsia" w:ascii="宋体" w:hAnsi="宋体" w:cs="宋体"/>
              </w:rPr>
              <w:t>事后监管责任：检查是否在水土保持方案确定的专门存放地区域倾倒砂、石、矸石、尾矿、废渣等。</w:t>
            </w:r>
          </w:p>
          <w:p>
            <w:pPr>
              <w:adjustRightInd w:val="0"/>
              <w:snapToGrid w:val="0"/>
              <w:rPr>
                <w:rFonts w:ascii="宋体"/>
              </w:rPr>
            </w:pPr>
            <w:r>
              <w:rPr>
                <w:rFonts w:ascii="宋体" w:hAnsi="宋体" w:cs="宋体"/>
              </w:rPr>
              <w:t>5.</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pStyle w:val="38"/>
              <w:spacing w:before="53"/>
              <w:ind w:left="11"/>
              <w:rPr>
                <w:rFonts w:cs="Times New Roman"/>
                <w:sz w:val="21"/>
                <w:szCs w:val="21"/>
              </w:rPr>
            </w:pPr>
            <w:r>
              <w:rPr>
                <w:sz w:val="21"/>
                <w:szCs w:val="21"/>
                <w:lang w:val="en-US"/>
              </w:rPr>
              <w:t xml:space="preserve">    </w:t>
            </w:r>
            <w:r>
              <w:rPr>
                <w:rFonts w:hint="eastAsia"/>
                <w:sz w:val="21"/>
                <w:szCs w:val="21"/>
              </w:rPr>
              <w:t>对拒不缴纳或者逾期不缴纳水土保持费加收滞纳金的强制措施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催告责任：拒不缴纳水土保持补偿费的，由县级以上人民政府水行政主管部门责令限期缴纳，对拒不缴纳或逾期不缴纳的，催告当事人履行义务，制作催告书，并予以公告。</w:t>
            </w:r>
          </w:p>
          <w:p>
            <w:pPr>
              <w:rPr>
                <w:rFonts w:ascii="宋体"/>
              </w:rPr>
            </w:pPr>
            <w:r>
              <w:rPr>
                <w:rFonts w:ascii="宋体" w:hAnsi="宋体" w:cs="宋体"/>
              </w:rPr>
              <w:t>2.</w:t>
            </w:r>
            <w:r>
              <w:rPr>
                <w:rFonts w:hint="eastAsia" w:ascii="宋体" w:hAnsi="宋体" w:cs="宋体"/>
              </w:rPr>
              <w:t>决定责任：听取当事人意见，对当事人提出的事实、理由和证据，进行记录和复核，无正当理由的，向行政机关负责人报告并经批准做出采取强制的决定，制作行政强制执行决定书；根据中止和终结执行的适用情形，做出中止或终结执行决定。</w:t>
            </w:r>
          </w:p>
          <w:p>
            <w:pPr>
              <w:rPr>
                <w:rFonts w:ascii="宋体"/>
              </w:rPr>
            </w:pPr>
            <w:r>
              <w:rPr>
                <w:rFonts w:ascii="宋体" w:hAnsi="宋体" w:cs="宋体"/>
              </w:rPr>
              <w:t>3.</w:t>
            </w:r>
            <w:r>
              <w:rPr>
                <w:rFonts w:hint="eastAsia" w:ascii="宋体" w:hAnsi="宋体" w:cs="宋体"/>
              </w:rPr>
              <w:t>执行责任：申请人民法院强制执行。</w:t>
            </w:r>
          </w:p>
          <w:p>
            <w:pPr>
              <w:rPr>
                <w:rFonts w:ascii="宋体"/>
              </w:rPr>
            </w:pPr>
            <w:r>
              <w:rPr>
                <w:rFonts w:ascii="宋体" w:hAnsi="宋体" w:cs="宋体"/>
              </w:rPr>
              <w:t>4.</w:t>
            </w:r>
            <w:r>
              <w:rPr>
                <w:rFonts w:hint="eastAsia" w:ascii="宋体" w:hAnsi="宋体" w:cs="宋体"/>
              </w:rPr>
              <w:t>事后监管责任：核查水土保持补偿费及滞纳金是否已缴纳完成。</w:t>
            </w:r>
          </w:p>
          <w:p>
            <w:pPr>
              <w:adjustRightInd w:val="0"/>
              <w:snapToGrid w:val="0"/>
              <w:rPr>
                <w:rFonts w:ascii="宋体"/>
              </w:rPr>
            </w:pPr>
            <w:r>
              <w:rPr>
                <w:rFonts w:ascii="宋体" w:hAnsi="宋体" w:cs="宋体"/>
              </w:rPr>
              <w:t>5.</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54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rPr>
                <w:rFonts w:ascii="宋体"/>
              </w:rPr>
            </w:pPr>
            <w:r>
              <w:rPr>
                <w:rFonts w:ascii="宋体" w:hAnsi="宋体" w:cs="宋体"/>
                <w:color w:val="000000"/>
              </w:rPr>
              <w:t xml:space="preserve">    </w:t>
            </w:r>
            <w:r>
              <w:rPr>
                <w:rFonts w:hint="eastAsia" w:ascii="宋体" w:hAnsi="宋体" w:cs="宋体"/>
                <w:color w:val="000000"/>
              </w:rPr>
              <w:t>对造成水土流失不进行治理而代为治理的强制措施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vAlign w:val="center"/>
          </w:tcPr>
          <w:p>
            <w:pPr>
              <w:spacing w:line="400" w:lineRule="exact"/>
              <w:jc w:val="center"/>
              <w:rPr>
                <w:rFonts w:ascii="宋体"/>
              </w:rPr>
            </w:pPr>
            <w:r>
              <w:rPr>
                <w:rFonts w:hint="eastAsia" w:ascii="宋体" w:hAnsi="宋体" w:cs="宋体"/>
              </w:rPr>
              <w:t>责任主体</w:t>
            </w:r>
          </w:p>
        </w:tc>
        <w:tc>
          <w:tcPr>
            <w:tcW w:w="6663"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1" w:hRule="atLeast"/>
        </w:trPr>
        <w:tc>
          <w:tcPr>
            <w:tcW w:w="1881"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催告责任：责令造成严重水土流失行为的违法当事人限期进行治理，对逾期仍不治理的，催告当事人履行义务，制作催告书，并予以公告；</w:t>
            </w:r>
          </w:p>
          <w:p>
            <w:pPr>
              <w:rPr>
                <w:rFonts w:ascii="宋体"/>
              </w:rPr>
            </w:pPr>
            <w:r>
              <w:rPr>
                <w:rFonts w:ascii="宋体" w:hAnsi="宋体" w:cs="宋体"/>
              </w:rPr>
              <w:t>2.</w:t>
            </w:r>
            <w:r>
              <w:rPr>
                <w:rFonts w:hint="eastAsia" w:ascii="宋体" w:hAnsi="宋体" w:cs="宋体"/>
              </w:rPr>
              <w:t>决定责任：听取当事人意见，对当事人提出的事实、理由和证据，进行记录和复核，无正当理由的，向行政机关负责人报告并经批准做出采取强制的决定，制作行政强制执行决定书；根据中止和终结执行的适用情形，做出中止或终结执行决定。</w:t>
            </w:r>
          </w:p>
          <w:p>
            <w:pPr>
              <w:rPr>
                <w:rFonts w:ascii="宋体"/>
              </w:rPr>
            </w:pPr>
            <w:r>
              <w:rPr>
                <w:rFonts w:ascii="宋体" w:hAnsi="宋体" w:cs="宋体"/>
              </w:rPr>
              <w:t>3.</w:t>
            </w:r>
            <w:r>
              <w:rPr>
                <w:rFonts w:hint="eastAsia" w:ascii="宋体" w:hAnsi="宋体" w:cs="宋体"/>
              </w:rPr>
              <w:t>执行责任：送达强制执行决定书，指定专人负责，与当事人有直接利害关系的应当回避。执法人员不得少于两人，实施时应出示执法证件，通知当事人到场，当场告知当事人采取行政强制的理由、依据以及当事人依法享有的权利和救济途径，听取当事人陈述和申辩，制作现场笔录，当场交付决定书，实施强制执行或委托没有利害关系的第三人代履行。</w:t>
            </w:r>
          </w:p>
          <w:p>
            <w:pPr>
              <w:rPr>
                <w:rFonts w:ascii="宋体"/>
              </w:rPr>
            </w:pPr>
            <w:r>
              <w:rPr>
                <w:rFonts w:ascii="宋体" w:hAnsi="宋体" w:cs="宋体"/>
              </w:rPr>
              <w:t>4.</w:t>
            </w:r>
            <w:r>
              <w:rPr>
                <w:rFonts w:hint="eastAsia" w:ascii="宋体" w:hAnsi="宋体" w:cs="宋体"/>
              </w:rPr>
              <w:t>事后监管责任：检查水土治理恢复情况。</w:t>
            </w:r>
          </w:p>
          <w:p>
            <w:pPr>
              <w:adjustRightInd w:val="0"/>
              <w:snapToGrid w:val="0"/>
              <w:rPr>
                <w:rFonts w:ascii="宋体"/>
              </w:rPr>
            </w:pPr>
            <w:r>
              <w:rPr>
                <w:rFonts w:ascii="宋体" w:hAnsi="宋体" w:cs="宋体"/>
              </w:rPr>
              <w:t>5.</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1881" w:type="dxa"/>
            <w:vAlign w:val="center"/>
          </w:tcPr>
          <w:p>
            <w:pPr>
              <w:spacing w:line="400" w:lineRule="exact"/>
              <w:jc w:val="center"/>
              <w:rPr>
                <w:rFonts w:ascii="宋体"/>
              </w:rPr>
            </w:pPr>
            <w:r>
              <w:rPr>
                <w:rFonts w:hint="eastAsia" w:ascii="宋体" w:hAnsi="宋体" w:cs="宋体"/>
              </w:rPr>
              <w:t>追责情形</w:t>
            </w:r>
          </w:p>
        </w:tc>
        <w:tc>
          <w:tcPr>
            <w:tcW w:w="6663"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rPr>
                <w:rFonts w:ascii="宋体"/>
              </w:rPr>
            </w:pPr>
            <w:r>
              <w:rPr>
                <w:rFonts w:ascii="宋体" w:hAnsi="宋体" w:cs="宋体"/>
                <w:color w:val="000000"/>
              </w:rPr>
              <w:t xml:space="preserve">    </w:t>
            </w:r>
            <w:r>
              <w:rPr>
                <w:rFonts w:hint="eastAsia" w:ascii="宋体" w:hAnsi="宋体" w:cs="宋体"/>
                <w:color w:val="000000"/>
              </w:rPr>
              <w:t>对拒不清除河道、湖泊范围内阻碍行洪障碍物代为清除的强制措施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催告责任：审查当事人是否逾期不清除河道、湖泊范围内阻碍行洪的障碍物；对未按照期限拆除阻碍行洪障碍物的，催告当事人履行义务，制作催告书，并予以公告；催告履行义务以及履行义务的期限、方式和当事人依法享有的陈述权和申辩权。</w:t>
            </w:r>
          </w:p>
          <w:p>
            <w:pPr>
              <w:rPr>
                <w:rFonts w:ascii="宋体"/>
              </w:rPr>
            </w:pPr>
            <w:r>
              <w:rPr>
                <w:rFonts w:ascii="宋体" w:hAnsi="宋体" w:cs="宋体"/>
              </w:rPr>
              <w:t>2.</w:t>
            </w:r>
            <w:r>
              <w:rPr>
                <w:rFonts w:hint="eastAsia" w:ascii="宋体" w:hAnsi="宋体" w:cs="宋体"/>
              </w:rPr>
              <w:t>决定责任：充分听取当事人意见，对当事人提出的事实、理由和证据，进行记录和复核，无正当理由的，向行政机关负责人报告并经批准作出强制执行决定，制作行政强制执行决定书。根据中止和终结执行的适用情形，做出中止和终结执行决定。</w:t>
            </w:r>
          </w:p>
          <w:p>
            <w:pPr>
              <w:rPr>
                <w:rFonts w:ascii="宋体"/>
              </w:rPr>
            </w:pPr>
            <w:r>
              <w:rPr>
                <w:rFonts w:ascii="宋体" w:hAnsi="宋体" w:cs="宋体"/>
              </w:rPr>
              <w:t>3.</w:t>
            </w:r>
            <w:r>
              <w:rPr>
                <w:rFonts w:hint="eastAsia" w:ascii="宋体" w:hAnsi="宋体" w:cs="宋体"/>
              </w:rPr>
              <w:t>实施责任：送达执法文书，实施强制执行或委托没有利害关系的第三人代履行。</w:t>
            </w:r>
          </w:p>
          <w:p>
            <w:pPr>
              <w:rPr>
                <w:rFonts w:ascii="宋体"/>
              </w:rPr>
            </w:pPr>
            <w:r>
              <w:rPr>
                <w:rFonts w:ascii="宋体" w:hAnsi="宋体" w:cs="宋体"/>
              </w:rPr>
              <w:t>4.</w:t>
            </w:r>
            <w:r>
              <w:rPr>
                <w:rFonts w:hint="eastAsia" w:ascii="宋体" w:hAnsi="宋体" w:cs="宋体"/>
              </w:rPr>
              <w:t>事后监管责任：检查拆除阻碍行洪障碍物的情况。</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tcPr>
          <w:p>
            <w:pPr>
              <w:adjustRightInd w:val="0"/>
              <w:snapToGrid w:val="0"/>
              <w:jc w:val="center"/>
              <w:rPr>
                <w:rFonts w:ascii="宋体"/>
              </w:rPr>
            </w:pPr>
            <w:r>
              <w:rPr>
                <w:rFonts w:hint="eastAsia" w:ascii="宋体" w:hAnsi="宋体" w:cs="宋体"/>
              </w:rPr>
              <w:t>对擅自建设防洪工程和其他水工程、水电站限期拆除的强制措施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tcPr>
          <w:p>
            <w:pPr>
              <w:rPr>
                <w:rFonts w:ascii="宋体"/>
              </w:rPr>
            </w:pPr>
            <w:r>
              <w:rPr>
                <w:rFonts w:ascii="宋体" w:hAnsi="宋体" w:cs="宋体"/>
              </w:rPr>
              <w:t>1.</w:t>
            </w:r>
            <w:r>
              <w:rPr>
                <w:rFonts w:hint="eastAsia" w:ascii="宋体" w:hAnsi="宋体" w:cs="宋体"/>
              </w:rPr>
              <w:t>催告责任：审查当事人是否擅自建设防洪工程和其他水工程、水电站；对未按期限对违反规划同意书的要求严重影响防洪的防洪工程和其他水工程、水电站予以拆除的，催告当事人履行义务，制作催告书，并予以公告；催告履行义务以及履行义务的期限、方式和当事人依法享有的陈述权和申辩权。</w:t>
            </w:r>
          </w:p>
          <w:p>
            <w:pPr>
              <w:rPr>
                <w:rFonts w:ascii="宋体"/>
              </w:rPr>
            </w:pPr>
            <w:r>
              <w:rPr>
                <w:rFonts w:ascii="宋体" w:hAnsi="宋体" w:cs="宋体"/>
              </w:rPr>
              <w:t>2.</w:t>
            </w:r>
            <w:r>
              <w:rPr>
                <w:rFonts w:hint="eastAsia" w:ascii="宋体" w:hAnsi="宋体" w:cs="宋体"/>
              </w:rPr>
              <w:t>决定责任：充分听取当事人意见，对当事人提出的事实、理由和证据，进行记录和复核，无正当理由的，向行政机关负责人报告并经批准作出强制执行决定，制作行政强制执行决定书。根据中止和终结执行的适用情形，做出中止和终结执行决定。</w:t>
            </w:r>
          </w:p>
          <w:p>
            <w:pPr>
              <w:rPr>
                <w:rFonts w:ascii="宋体"/>
              </w:rPr>
            </w:pPr>
            <w:r>
              <w:rPr>
                <w:rFonts w:ascii="宋体" w:hAnsi="宋体" w:cs="宋体"/>
              </w:rPr>
              <w:t>3.</w:t>
            </w:r>
            <w:r>
              <w:rPr>
                <w:rFonts w:hint="eastAsia" w:ascii="宋体" w:hAnsi="宋体" w:cs="宋体"/>
              </w:rPr>
              <w:t>实施责任：送达执法文书，实施强制执行或委托没有利害关系的第三人代履行。</w:t>
            </w:r>
          </w:p>
          <w:p>
            <w:pPr>
              <w:rPr>
                <w:rFonts w:ascii="宋体"/>
              </w:rPr>
            </w:pPr>
            <w:r>
              <w:rPr>
                <w:rFonts w:ascii="宋体" w:hAnsi="宋体" w:cs="宋体"/>
              </w:rPr>
              <w:t>4.</w:t>
            </w:r>
            <w:r>
              <w:rPr>
                <w:rFonts w:hint="eastAsia" w:ascii="宋体" w:hAnsi="宋体" w:cs="宋体"/>
              </w:rPr>
              <w:t>事后监管责任：检查拆除阻碍行洪障碍物的情况。</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1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04" w:type="dxa"/>
          </w:tcPr>
          <w:p>
            <w:pPr>
              <w:adjustRightInd w:val="0"/>
              <w:snapToGrid w:val="0"/>
              <w:jc w:val="center"/>
              <w:rPr>
                <w:rFonts w:ascii="宋体"/>
              </w:rPr>
            </w:pPr>
            <w:r>
              <w:rPr>
                <w:rFonts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04"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04" w:type="dxa"/>
          </w:tcPr>
          <w:p>
            <w:pPr>
              <w:adjustRightInd w:val="0"/>
              <w:snapToGrid w:val="0"/>
              <w:jc w:val="left"/>
              <w:rPr>
                <w:rFonts w:ascii="宋体"/>
              </w:rPr>
            </w:pPr>
            <w:r>
              <w:rPr>
                <w:rFonts w:ascii="宋体" w:hAnsi="宋体" w:cs="宋体"/>
              </w:rPr>
              <w:t xml:space="preserve">    </w:t>
            </w:r>
            <w:r>
              <w:rPr>
                <w:rFonts w:hint="eastAsia" w:ascii="宋体" w:hAnsi="宋体" w:cs="宋体"/>
              </w:rPr>
              <w:t>对在河道管理范围内建设妨碍行洪的建筑物、构筑物，或者从事影响河势稳定、危害河岸堤防安全和其他妨碍河道行洪的活动的强制措施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04"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804" w:type="dxa"/>
          </w:tcPr>
          <w:p>
            <w:pPr>
              <w:rPr>
                <w:rFonts w:ascii="宋体"/>
              </w:rPr>
            </w:pPr>
            <w:r>
              <w:rPr>
                <w:rFonts w:ascii="宋体" w:hAnsi="宋体" w:cs="宋体"/>
              </w:rPr>
              <w:t>1.</w:t>
            </w:r>
            <w:r>
              <w:rPr>
                <w:rFonts w:hint="eastAsia" w:ascii="宋体" w:hAnsi="宋体" w:cs="宋体"/>
              </w:rPr>
              <w:t>催告责任：审查当事人是否履行拆除、恢复原状；对未拆除、未恢复原状的，催告当事人履行义务，下达催告通知书，催告履行义务以及履行义务的期限、方式和行政相对人依法享有的陈述权和申辩权。</w:t>
            </w:r>
          </w:p>
          <w:p>
            <w:pPr>
              <w:rPr>
                <w:rFonts w:ascii="宋体"/>
              </w:rPr>
            </w:pPr>
            <w:r>
              <w:rPr>
                <w:rFonts w:ascii="宋体" w:hAnsi="宋体" w:cs="宋体"/>
              </w:rPr>
              <w:t>2.</w:t>
            </w:r>
            <w:r>
              <w:rPr>
                <w:rFonts w:hint="eastAsia" w:ascii="宋体" w:hAnsi="宋体" w:cs="宋体"/>
              </w:rPr>
              <w:t>决定责任：充分听取当事人意见，对当事人提出的事实、理由和证据，进行记录和复核，做出是否采取强制措施的决定，制作行政强制执行决定书；</w:t>
            </w:r>
          </w:p>
          <w:p>
            <w:pPr>
              <w:rPr>
                <w:rFonts w:ascii="宋体"/>
              </w:rPr>
            </w:pPr>
            <w:r>
              <w:rPr>
                <w:rFonts w:ascii="宋体" w:hAnsi="宋体" w:cs="宋体"/>
              </w:rPr>
              <w:t>3.</w:t>
            </w:r>
            <w:r>
              <w:rPr>
                <w:rFonts w:hint="eastAsia" w:ascii="宋体" w:hAnsi="宋体" w:cs="宋体"/>
              </w:rPr>
              <w:t>执行责任：送达执法文书，实施强制执行或委托没有利害关系的第三人代履行；</w:t>
            </w:r>
          </w:p>
          <w:p>
            <w:pPr>
              <w:rPr>
                <w:rFonts w:ascii="宋体"/>
              </w:rPr>
            </w:pPr>
            <w:r>
              <w:rPr>
                <w:rFonts w:ascii="宋体" w:hAnsi="宋体" w:cs="宋体"/>
              </w:rPr>
              <w:t>4.</w:t>
            </w:r>
            <w:r>
              <w:rPr>
                <w:rFonts w:hint="eastAsia" w:ascii="宋体" w:hAnsi="宋体" w:cs="宋体"/>
              </w:rPr>
              <w:t>事后监管责任：检查拆除情况、恢复原状情况。</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804"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804"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1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04" w:type="dxa"/>
          </w:tcPr>
          <w:p>
            <w:pPr>
              <w:adjustRightInd w:val="0"/>
              <w:snapToGrid w:val="0"/>
              <w:jc w:val="center"/>
              <w:rPr>
                <w:rFonts w:ascii="宋体"/>
              </w:rPr>
            </w:pPr>
            <w:r>
              <w:rPr>
                <w:rFonts w:ascii="宋体" w:hAnsi="宋体" w:cs="宋体"/>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04"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04" w:type="dxa"/>
          </w:tcPr>
          <w:p>
            <w:pPr>
              <w:adjustRightInd w:val="0"/>
              <w:snapToGrid w:val="0"/>
              <w:jc w:val="center"/>
              <w:rPr>
                <w:rFonts w:ascii="宋体"/>
              </w:rPr>
            </w:pPr>
            <w:r>
              <w:rPr>
                <w:rFonts w:hint="eastAsia" w:ascii="宋体" w:hAnsi="宋体" w:cs="宋体"/>
                <w:color w:val="000000"/>
              </w:rPr>
              <w:t>对非法采砂船舶予以扣押的强制措施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04"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804" w:type="dxa"/>
          </w:tcPr>
          <w:p>
            <w:pPr>
              <w:rPr>
                <w:rFonts w:ascii="宋体"/>
              </w:rPr>
            </w:pPr>
            <w:r>
              <w:rPr>
                <w:rFonts w:ascii="宋体" w:hAnsi="宋体" w:cs="宋体"/>
              </w:rPr>
              <w:t>1.</w:t>
            </w:r>
            <w:r>
              <w:rPr>
                <w:rFonts w:hint="eastAsia" w:ascii="宋体" w:hAnsi="宋体" w:cs="宋体"/>
              </w:rPr>
              <w:t>催告责任：审查当事人在河道采砂的是否依法办理了河道采砂许可证；对未办理河道采砂许可证的，催告当事人履行义务，下达催告通知书，催告履行义务以及履行义务的期限、方式和行政相对人依法享有的陈述权和申辩权。</w:t>
            </w:r>
          </w:p>
          <w:p>
            <w:pPr>
              <w:rPr>
                <w:rFonts w:ascii="宋体"/>
              </w:rPr>
            </w:pPr>
            <w:r>
              <w:rPr>
                <w:rFonts w:ascii="宋体" w:hAnsi="宋体" w:cs="宋体"/>
              </w:rPr>
              <w:t>2.</w:t>
            </w:r>
            <w:r>
              <w:rPr>
                <w:rFonts w:hint="eastAsia" w:ascii="宋体" w:hAnsi="宋体" w:cs="宋体"/>
              </w:rPr>
              <w:t>决定责任：充分听取当事人意见，对当事人提出的事实、理由和证据，进行记录和复核，做出是否采取强制措施的决定，制作行政强制执行决定书。</w:t>
            </w:r>
          </w:p>
          <w:p>
            <w:pPr>
              <w:rPr>
                <w:rFonts w:ascii="宋体"/>
              </w:rPr>
            </w:pPr>
            <w:r>
              <w:rPr>
                <w:rFonts w:ascii="宋体" w:hAnsi="宋体" w:cs="宋体"/>
              </w:rPr>
              <w:t>3.</w:t>
            </w:r>
            <w:r>
              <w:rPr>
                <w:rFonts w:hint="eastAsia" w:ascii="宋体" w:hAnsi="宋体" w:cs="宋体"/>
              </w:rPr>
              <w:t>执行责任：送达执法文书，实施强制执行或委托没有利害关系的第三人代履行。</w:t>
            </w:r>
            <w:r>
              <w:rPr>
                <w:rFonts w:ascii="宋体" w:hAnsi="宋体" w:cs="宋体"/>
              </w:rPr>
              <w:t xml:space="preserve"> </w:t>
            </w:r>
          </w:p>
          <w:p>
            <w:pPr>
              <w:adjustRightInd w:val="0"/>
              <w:snapToGrid w:val="0"/>
              <w:rPr>
                <w:rFonts w:ascii="宋体"/>
              </w:rPr>
            </w:pPr>
            <w:r>
              <w:rPr>
                <w:rFonts w:ascii="宋体" w:hAnsi="宋体" w:cs="宋体"/>
              </w:rPr>
              <w:t>4.</w:t>
            </w:r>
            <w:r>
              <w:rPr>
                <w:rFonts w:hint="eastAsia" w:ascii="宋体" w:hAnsi="宋体" w:cs="宋体"/>
              </w:rPr>
              <w:t>事后监督责任：现场检查措施落实情况、环境恢复情况。</w:t>
            </w:r>
            <w:r>
              <w:rPr>
                <w:rFonts w:ascii="宋体" w:hAnsi="宋体" w:cs="宋体"/>
              </w:rPr>
              <w:t xml:space="preserve"> </w:t>
            </w:r>
          </w:p>
          <w:p>
            <w:pPr>
              <w:adjustRightInd w:val="0"/>
              <w:snapToGrid w:val="0"/>
              <w:rPr>
                <w:rFonts w:ascii="宋体"/>
              </w:rPr>
            </w:pPr>
            <w:r>
              <w:rPr>
                <w:rFonts w:ascii="宋体" w:hAnsi="宋体" w:cs="宋体"/>
              </w:rPr>
              <w:t>5.</w:t>
            </w:r>
            <w:r>
              <w:rPr>
                <w:rFonts w:hint="eastAsia" w:ascii="宋体" w:hAnsi="宋体" w:cs="宋体"/>
              </w:rPr>
              <w:t>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804"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804"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1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04" w:type="dxa"/>
          </w:tcPr>
          <w:p>
            <w:pPr>
              <w:adjustRightInd w:val="0"/>
              <w:snapToGrid w:val="0"/>
              <w:jc w:val="center"/>
              <w:rPr>
                <w:rFonts w:ascii="宋体"/>
              </w:rPr>
            </w:pPr>
            <w:r>
              <w:rPr>
                <w:rFonts w:ascii="宋体" w:hAnsi="宋体" w:cs="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04" w:type="dxa"/>
          </w:tcPr>
          <w:p>
            <w:pPr>
              <w:adjustRightInd w:val="0"/>
              <w:snapToGrid w:val="0"/>
              <w:jc w:val="center"/>
              <w:rPr>
                <w:rFonts w:ascii="宋体"/>
              </w:rPr>
            </w:pPr>
            <w:r>
              <w:rPr>
                <w:rFonts w:hint="eastAsia" w:ascii="宋体" w:hAnsi="宋体" w:cs="宋体"/>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04" w:type="dxa"/>
          </w:tcPr>
          <w:p>
            <w:pPr>
              <w:adjustRightInd w:val="0"/>
              <w:snapToGrid w:val="0"/>
              <w:jc w:val="center"/>
              <w:rPr>
                <w:rFonts w:ascii="宋体"/>
              </w:rPr>
            </w:pPr>
            <w:r>
              <w:rPr>
                <w:rFonts w:hint="eastAsia" w:ascii="宋体" w:hAnsi="宋体" w:cs="宋体"/>
                <w:color w:val="000000"/>
              </w:rPr>
              <w:t>拒不缴纳、拖延缴纳或者拖欠水费的行政强制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04" w:type="dxa"/>
          </w:tcPr>
          <w:p>
            <w:pPr>
              <w:adjustRightInd w:val="0"/>
              <w:snapToGrid w:val="0"/>
              <w:jc w:val="center"/>
              <w:rPr>
                <w:rFonts w:ascii="宋体"/>
              </w:rPr>
            </w:pPr>
            <w:r>
              <w:rPr>
                <w:rFonts w:hint="eastAsia" w:ascii="宋体" w:hAnsi="宋体" w:cs="宋体"/>
                <w:kern w:val="0"/>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804" w:type="dxa"/>
          </w:tcPr>
          <w:p>
            <w:pPr>
              <w:rPr>
                <w:rFonts w:ascii="宋体"/>
              </w:rPr>
            </w:pPr>
            <w:r>
              <w:rPr>
                <w:rFonts w:ascii="宋体" w:hAnsi="宋体" w:cs="宋体"/>
              </w:rPr>
              <w:t>1.</w:t>
            </w:r>
            <w:r>
              <w:rPr>
                <w:rFonts w:hint="eastAsia" w:ascii="宋体" w:hAnsi="宋体" w:cs="宋体"/>
              </w:rPr>
              <w:t>催告责任：审查用水户是否依法</w:t>
            </w:r>
            <w:r>
              <w:rPr>
                <w:rFonts w:hint="eastAsia" w:ascii="宋体" w:hAnsi="宋体" w:cs="宋体"/>
                <w:color w:val="000000"/>
              </w:rPr>
              <w:t>缴纳水费</w:t>
            </w:r>
            <w:r>
              <w:rPr>
                <w:rFonts w:hint="eastAsia" w:ascii="宋体" w:hAnsi="宋体" w:cs="宋体"/>
              </w:rPr>
              <w:t>；对未依法</w:t>
            </w:r>
            <w:r>
              <w:rPr>
                <w:rFonts w:hint="eastAsia" w:ascii="宋体" w:hAnsi="宋体" w:cs="宋体"/>
                <w:color w:val="000000"/>
              </w:rPr>
              <w:t>缴纳水费的取用水户</w:t>
            </w:r>
            <w:r>
              <w:rPr>
                <w:rFonts w:hint="eastAsia" w:ascii="宋体" w:hAnsi="宋体" w:cs="宋体"/>
              </w:rPr>
              <w:t>，催告取用水户履行义务，下达催告通知书，催告履行义务以及履行义务的期限、方式和行政相对人依法享有的陈述权和申辩权。</w:t>
            </w:r>
          </w:p>
          <w:p>
            <w:pPr>
              <w:rPr>
                <w:rFonts w:ascii="宋体"/>
              </w:rPr>
            </w:pPr>
            <w:r>
              <w:rPr>
                <w:rFonts w:ascii="宋体" w:hAnsi="宋体" w:cs="宋体"/>
              </w:rPr>
              <w:t>2.</w:t>
            </w:r>
            <w:r>
              <w:rPr>
                <w:rFonts w:hint="eastAsia" w:ascii="宋体" w:hAnsi="宋体" w:cs="宋体"/>
              </w:rPr>
              <w:t>决定责任：充分听取当事人意见，对当事人提出的事实、理由和证据，进行记录和复核，做出是否采取强制措施的决定，制作行政强制执行决定书。</w:t>
            </w:r>
          </w:p>
          <w:p>
            <w:pPr>
              <w:rPr>
                <w:rFonts w:ascii="宋体"/>
              </w:rPr>
            </w:pPr>
            <w:r>
              <w:rPr>
                <w:rFonts w:ascii="宋体" w:hAnsi="宋体" w:cs="宋体"/>
              </w:rPr>
              <w:t>3.</w:t>
            </w:r>
            <w:r>
              <w:rPr>
                <w:rFonts w:hint="eastAsia" w:ascii="宋体" w:hAnsi="宋体" w:cs="宋体"/>
              </w:rPr>
              <w:t>执行责任：送达执法文书，实施强制执行或委托没有利害关系的第三人代履行。</w:t>
            </w:r>
            <w:r>
              <w:rPr>
                <w:rFonts w:ascii="宋体" w:hAnsi="宋体" w:cs="宋体"/>
              </w:rPr>
              <w:t xml:space="preserve"> </w:t>
            </w:r>
          </w:p>
          <w:p>
            <w:pPr>
              <w:adjustRightInd w:val="0"/>
              <w:snapToGrid w:val="0"/>
              <w:rPr>
                <w:rFonts w:ascii="宋体"/>
              </w:rPr>
            </w:pPr>
            <w:r>
              <w:rPr>
                <w:rFonts w:ascii="宋体" w:hAnsi="宋体" w:cs="宋体"/>
              </w:rPr>
              <w:t>4.</w:t>
            </w:r>
            <w:r>
              <w:rPr>
                <w:rFonts w:hint="eastAsia" w:ascii="宋体" w:hAnsi="宋体" w:cs="宋体"/>
              </w:rPr>
              <w:t>事后监督责任：现场检查措施落实情况、环境恢复情况。</w:t>
            </w:r>
            <w:r>
              <w:rPr>
                <w:rFonts w:ascii="宋体" w:hAnsi="宋体" w:cs="宋体"/>
              </w:rPr>
              <w:t xml:space="preserve"> </w:t>
            </w:r>
          </w:p>
          <w:p>
            <w:pPr>
              <w:adjustRightInd w:val="0"/>
              <w:snapToGrid w:val="0"/>
              <w:rPr>
                <w:rFonts w:ascii="宋体"/>
              </w:rPr>
            </w:pPr>
            <w:r>
              <w:rPr>
                <w:rFonts w:ascii="宋体" w:hAnsi="宋体" w:cs="宋体"/>
              </w:rPr>
              <w:t>5.</w:t>
            </w:r>
            <w:r>
              <w:rPr>
                <w:rFonts w:hint="eastAsia" w:ascii="宋体" w:hAnsi="宋体" w:cs="宋体"/>
              </w:rPr>
              <w:t>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804"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804"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r>
        <w:rPr>
          <w:rFonts w:hint="eastAsia" w:ascii="宋体" w:hAnsi="宋体" w:cs="宋体"/>
          <w:b/>
          <w:bCs/>
          <w:color w:val="000000"/>
        </w:rPr>
        <w:t>四、行政检查类</w:t>
      </w:r>
      <w:r>
        <w:rPr>
          <w:rFonts w:ascii="宋体" w:hAnsi="宋体" w:cs="宋体"/>
          <w:b/>
          <w:bCs/>
          <w:color w:val="000000"/>
        </w:rPr>
        <w:t xml:space="preserve">   </w:t>
      </w:r>
      <w:r>
        <w:rPr>
          <w:rFonts w:hint="eastAsia" w:ascii="宋体" w:hAnsi="宋体" w:cs="宋体"/>
          <w:b/>
          <w:bCs/>
          <w:color w:val="000000"/>
        </w:rPr>
        <w:t>共</w:t>
      </w:r>
      <w:r>
        <w:rPr>
          <w:rFonts w:ascii="宋体" w:hAnsi="宋体" w:cs="宋体"/>
          <w:b/>
          <w:bCs/>
          <w:color w:val="000000"/>
        </w:rPr>
        <w:t>11</w:t>
      </w:r>
      <w:r>
        <w:rPr>
          <w:rFonts w:hint="eastAsia" w:ascii="宋体" w:hAnsi="宋体" w:cs="宋体"/>
          <w:b/>
          <w:bCs/>
          <w:color w:val="000000"/>
        </w:rPr>
        <w:t>项</w:t>
      </w: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vAlign w:val="center"/>
          </w:tcPr>
          <w:p>
            <w:pPr>
              <w:adjustRightInd w:val="0"/>
              <w:snapToGrid w:val="0"/>
              <w:jc w:val="center"/>
              <w:rPr>
                <w:rFonts w:ascii="宋体"/>
              </w:rPr>
            </w:pP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center"/>
              <w:rPr>
                <w:rFonts w:ascii="宋体"/>
              </w:rPr>
            </w:pPr>
            <w:r>
              <w:rPr>
                <w:rFonts w:hint="eastAsia" w:ascii="宋体" w:hAnsi="宋体" w:cs="宋体"/>
              </w:rPr>
              <w:t>水土保持监督检查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vAlign w:val="center"/>
          </w:tcPr>
          <w:p>
            <w:pPr>
              <w:adjustRightInd w:val="0"/>
              <w:snapToGrid w:val="0"/>
              <w:jc w:val="center"/>
              <w:rPr>
                <w:rFonts w:ascii="宋体"/>
              </w:rPr>
            </w:pPr>
            <w:r>
              <w:rPr>
                <w:rFonts w:hint="eastAsia" w:ascii="宋体" w:hAnsi="宋体" w:cs="宋体"/>
              </w:rPr>
              <w:t>德阳市罗江区水利局水利和水保股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663" w:type="dxa"/>
            <w:vAlign w:val="center"/>
          </w:tcPr>
          <w:p>
            <w:pPr>
              <w:rPr>
                <w:rFonts w:ascii="宋体"/>
              </w:rPr>
            </w:pPr>
            <w:r>
              <w:rPr>
                <w:rFonts w:ascii="宋体" w:hAnsi="宋体" w:cs="宋体"/>
              </w:rPr>
              <w:t>1.</w:t>
            </w:r>
            <w:r>
              <w:rPr>
                <w:rFonts w:hint="eastAsia" w:ascii="宋体" w:hAnsi="宋体" w:cs="宋体"/>
              </w:rPr>
              <w:t>检查责任：水利和水保股检查人员依法履行监督检查职责时，应当出示执法证件，有权采取下列措施：要求被检查单位或者个人提供有关文件、证照、资料；要求被检查单位或者个人就预防和治理水土流失的有关情况作出说明；进入现场进行调查、取证。</w:t>
            </w:r>
          </w:p>
          <w:p>
            <w:pPr>
              <w:rPr>
                <w:rFonts w:ascii="宋体"/>
              </w:rPr>
            </w:pPr>
            <w:r>
              <w:rPr>
                <w:rFonts w:ascii="宋体" w:hAnsi="宋体" w:cs="宋体"/>
              </w:rPr>
              <w:t>2.</w:t>
            </w:r>
            <w:r>
              <w:rPr>
                <w:rFonts w:hint="eastAsia" w:ascii="宋体" w:hAnsi="宋体" w:cs="宋体"/>
              </w:rPr>
              <w:t>处置责任：被检查单位或者个人拒不停止违法行为，造成严重水土流失的，报经水行政主管部门批准，可以查封、扣押实施违法行为的工具及施工机械、设备等。</w:t>
            </w:r>
          </w:p>
          <w:p>
            <w:pPr>
              <w:rPr>
                <w:rFonts w:ascii="宋体"/>
              </w:rPr>
            </w:pPr>
            <w:r>
              <w:rPr>
                <w:rFonts w:ascii="宋体" w:hAnsi="宋体" w:cs="宋体"/>
              </w:rPr>
              <w:t>3.</w:t>
            </w:r>
            <w:r>
              <w:rPr>
                <w:rFonts w:hint="eastAsia" w:ascii="宋体" w:hAnsi="宋体" w:cs="宋体"/>
              </w:rPr>
              <w:t>移送责任：按照相关法律法规规定进行移送。</w:t>
            </w:r>
          </w:p>
          <w:p>
            <w:pPr>
              <w:adjustRightInd w:val="0"/>
              <w:snapToGrid w:val="0"/>
              <w:rPr>
                <w:rFonts w:ascii="宋体"/>
              </w:rPr>
            </w:pPr>
            <w:r>
              <w:rPr>
                <w:rFonts w:ascii="宋体" w:hAnsi="宋体" w:cs="宋体"/>
              </w:rPr>
              <w:t>4.</w:t>
            </w:r>
            <w:r>
              <w:rPr>
                <w:rFonts w:hint="eastAsia" w:ascii="宋体" w:hAnsi="宋体" w:cs="宋体"/>
              </w:rPr>
              <w:t>事后监管责任：接到整改报告后，对整改情况进行抽查，并将整改事项列入日常检查内容，杜绝类似问题重复发生。</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663" w:type="dxa"/>
            <w:vAlign w:val="center"/>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vAlign w:val="center"/>
          </w:tcPr>
          <w:p>
            <w:pPr>
              <w:adjustRightInd w:val="0"/>
              <w:snapToGrid w:val="0"/>
              <w:jc w:val="center"/>
              <w:rPr>
                <w:rFonts w:ascii="宋体"/>
              </w:rPr>
            </w:pPr>
            <w:r>
              <w:rPr>
                <w:rFonts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center"/>
              <w:rPr>
                <w:rFonts w:ascii="宋体"/>
              </w:rPr>
            </w:pPr>
            <w:r>
              <w:rPr>
                <w:rFonts w:hint="eastAsia" w:ascii="宋体" w:hAnsi="宋体" w:cs="宋体"/>
              </w:rPr>
              <w:t>检查督促防洪工程设施的建设和水毁工程的修复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vAlign w:val="center"/>
          </w:tcPr>
          <w:p>
            <w:pPr>
              <w:adjustRightInd w:val="0"/>
              <w:snapToGrid w:val="0"/>
              <w:jc w:val="center"/>
              <w:rPr>
                <w:rFonts w:ascii="宋体"/>
              </w:rPr>
            </w:pPr>
            <w:r>
              <w:rPr>
                <w:rFonts w:hint="eastAsia" w:ascii="宋体" w:hAnsi="宋体" w:cs="宋体"/>
              </w:rPr>
              <w:t>德阳市罗江区水旱灾害防御中心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663" w:type="dxa"/>
            <w:vAlign w:val="center"/>
          </w:tcPr>
          <w:p>
            <w:pPr>
              <w:rPr>
                <w:rFonts w:ascii="宋体"/>
              </w:rPr>
            </w:pPr>
            <w:r>
              <w:rPr>
                <w:rFonts w:ascii="宋体" w:hAnsi="宋体" w:cs="宋体"/>
              </w:rPr>
              <w:t>1.</w:t>
            </w:r>
            <w:r>
              <w:rPr>
                <w:rFonts w:hint="eastAsia" w:ascii="宋体" w:hAnsi="宋体" w:cs="宋体"/>
              </w:rPr>
              <w:t>检查责任：根据本地区实际情况，对防洪工程设施建设和水毁工程修复进行定期或不定期监督检查。</w:t>
            </w:r>
          </w:p>
          <w:p>
            <w:pPr>
              <w:rPr>
                <w:rFonts w:ascii="宋体"/>
              </w:rPr>
            </w:pPr>
            <w:r>
              <w:rPr>
                <w:rFonts w:ascii="宋体" w:hAnsi="宋体" w:cs="宋体"/>
              </w:rPr>
              <w:t>2.</w:t>
            </w:r>
            <w:r>
              <w:rPr>
                <w:rFonts w:hint="eastAsia" w:ascii="宋体" w:hAnsi="宋体" w:cs="宋体"/>
              </w:rPr>
              <w:t>处置责任：针对监督检查中发现的问题，提出要求，督促当地及时采取有效措施，限时整改到位。</w:t>
            </w:r>
          </w:p>
          <w:p>
            <w:pPr>
              <w:rPr>
                <w:rFonts w:ascii="宋体"/>
              </w:rPr>
            </w:pPr>
            <w:r>
              <w:rPr>
                <w:rFonts w:ascii="宋体" w:hAnsi="宋体" w:cs="宋体"/>
              </w:rPr>
              <w:t>3.</w:t>
            </w:r>
            <w:r>
              <w:rPr>
                <w:rFonts w:hint="eastAsia" w:ascii="宋体" w:hAnsi="宋体" w:cs="宋体"/>
              </w:rPr>
              <w:t>移送责任：按照相关法律法规规定进行移送。</w:t>
            </w:r>
          </w:p>
          <w:p>
            <w:pPr>
              <w:adjustRightInd w:val="0"/>
              <w:snapToGrid w:val="0"/>
              <w:rPr>
                <w:rFonts w:ascii="宋体"/>
              </w:rPr>
            </w:pPr>
            <w:r>
              <w:rPr>
                <w:rFonts w:ascii="宋体" w:hAnsi="宋体" w:cs="宋体"/>
              </w:rPr>
              <w:t>4.</w:t>
            </w:r>
            <w:r>
              <w:rPr>
                <w:rFonts w:hint="eastAsia" w:ascii="宋体" w:hAnsi="宋体" w:cs="宋体"/>
              </w:rPr>
              <w:t>事后监管责任：接到整改报告后，对整改情况进行抽查，并将整改事项列入日常检查内容，杜绝类似问题重复发生。</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663" w:type="dxa"/>
            <w:vAlign w:val="center"/>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vAlign w:val="center"/>
          </w:tcPr>
          <w:p>
            <w:pPr>
              <w:adjustRightInd w:val="0"/>
              <w:snapToGrid w:val="0"/>
              <w:jc w:val="center"/>
              <w:rPr>
                <w:rFonts w:ascii="宋体"/>
                <w:kern w:val="0"/>
              </w:rPr>
            </w:pPr>
            <w:r>
              <w:rPr>
                <w:rFonts w:ascii="宋体" w:hAnsi="宋体" w:cs="宋体"/>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kern w:val="0"/>
              </w:rPr>
            </w:pPr>
            <w:r>
              <w:rPr>
                <w:rFonts w:hint="eastAsia" w:ascii="宋体" w:hAnsi="宋体" w:cs="宋体"/>
                <w:kern w:val="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left"/>
              <w:rPr>
                <w:rFonts w:ascii="宋体"/>
                <w:kern w:val="0"/>
              </w:rPr>
            </w:pPr>
            <w:r>
              <w:rPr>
                <w:rFonts w:ascii="宋体" w:hAnsi="宋体" w:cs="宋体"/>
                <w:kern w:val="0"/>
              </w:rPr>
              <w:t xml:space="preserve">    </w:t>
            </w:r>
            <w:r>
              <w:rPr>
                <w:rFonts w:hint="eastAsia" w:ascii="宋体" w:hAnsi="宋体" w:cs="宋体"/>
                <w:kern w:val="0"/>
              </w:rPr>
              <w:t>监督检查其他有防汛抗洪任务的部门和单位做好本行业和本单位防汛工作的情况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责任主体</w:t>
            </w:r>
          </w:p>
        </w:tc>
        <w:tc>
          <w:tcPr>
            <w:tcW w:w="6663" w:type="dxa"/>
            <w:vAlign w:val="center"/>
          </w:tcPr>
          <w:p>
            <w:pPr>
              <w:adjustRightInd w:val="0"/>
              <w:snapToGrid w:val="0"/>
              <w:jc w:val="center"/>
              <w:rPr>
                <w:rFonts w:ascii="宋体"/>
                <w:kern w:val="0"/>
              </w:rPr>
            </w:pPr>
            <w:r>
              <w:rPr>
                <w:rFonts w:hint="eastAsia" w:ascii="宋体" w:hAnsi="宋体" w:cs="宋体"/>
              </w:rPr>
              <w:t>德阳市罗江区水旱灾害防御中心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责任事项</w:t>
            </w:r>
          </w:p>
        </w:tc>
        <w:tc>
          <w:tcPr>
            <w:tcW w:w="6663" w:type="dxa"/>
            <w:vAlign w:val="center"/>
          </w:tcPr>
          <w:p>
            <w:pPr>
              <w:adjustRightInd w:val="0"/>
              <w:snapToGrid w:val="0"/>
              <w:rPr>
                <w:rFonts w:ascii="宋体"/>
                <w:kern w:val="0"/>
              </w:rPr>
            </w:pPr>
            <w:r>
              <w:rPr>
                <w:rFonts w:ascii="宋体" w:hAnsi="宋体" w:cs="宋体"/>
                <w:kern w:val="0"/>
              </w:rPr>
              <w:t>1.</w:t>
            </w:r>
            <w:r>
              <w:rPr>
                <w:rFonts w:hint="eastAsia" w:ascii="宋体" w:hAnsi="宋体" w:cs="宋体"/>
                <w:kern w:val="0"/>
              </w:rPr>
              <w:t>检查责任：根据本地区的实际情况，定期或者不定期监督检查。</w:t>
            </w:r>
          </w:p>
          <w:p>
            <w:pPr>
              <w:adjustRightInd w:val="0"/>
              <w:snapToGrid w:val="0"/>
              <w:rPr>
                <w:rFonts w:ascii="宋体"/>
                <w:kern w:val="0"/>
              </w:rPr>
            </w:pPr>
            <w:r>
              <w:rPr>
                <w:rFonts w:ascii="宋体" w:hAnsi="宋体" w:cs="宋体"/>
                <w:kern w:val="0"/>
              </w:rPr>
              <w:t>2.</w:t>
            </w:r>
            <w:r>
              <w:rPr>
                <w:rFonts w:hint="eastAsia" w:ascii="宋体" w:hAnsi="宋体" w:cs="宋体"/>
                <w:kern w:val="0"/>
              </w:rPr>
              <w:t>处置责任：督促有关部门及时处理影响安全度汛的有关问题。</w:t>
            </w:r>
          </w:p>
          <w:p>
            <w:pPr>
              <w:rPr>
                <w:rFonts w:ascii="宋体"/>
                <w:kern w:val="0"/>
              </w:rPr>
            </w:pPr>
            <w:r>
              <w:rPr>
                <w:rFonts w:ascii="宋体" w:hAnsi="宋体" w:cs="宋体"/>
                <w:kern w:val="0"/>
              </w:rPr>
              <w:t>3.</w:t>
            </w:r>
            <w:r>
              <w:rPr>
                <w:rFonts w:hint="eastAsia" w:ascii="宋体" w:hAnsi="宋体" w:cs="宋体"/>
                <w:kern w:val="0"/>
              </w:rPr>
              <w:t>移送责任：按照相关法律法规规定进行移送。</w:t>
            </w:r>
          </w:p>
          <w:p>
            <w:pPr>
              <w:adjustRightInd w:val="0"/>
              <w:snapToGrid w:val="0"/>
              <w:rPr>
                <w:rFonts w:ascii="宋体"/>
                <w:kern w:val="0"/>
              </w:rPr>
            </w:pPr>
            <w:r>
              <w:rPr>
                <w:rFonts w:ascii="宋体" w:hAnsi="宋体" w:cs="宋体"/>
                <w:kern w:val="0"/>
              </w:rPr>
              <w:t>4.</w:t>
            </w:r>
            <w:r>
              <w:rPr>
                <w:rFonts w:hint="eastAsia" w:ascii="宋体" w:hAnsi="宋体" w:cs="宋体"/>
                <w:kern w:val="0"/>
              </w:rPr>
              <w:t>事后监管责任：接到整改报告后，对整改情况进行抽查，并将整改事项列入日常检查内容，杜绝类似问题重复发生。</w:t>
            </w:r>
            <w:r>
              <w:rPr>
                <w:rFonts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追责情形</w:t>
            </w:r>
          </w:p>
        </w:tc>
        <w:tc>
          <w:tcPr>
            <w:tcW w:w="6663" w:type="dxa"/>
            <w:vAlign w:val="center"/>
          </w:tcPr>
          <w:p>
            <w:pPr>
              <w:adjustRightInd w:val="0"/>
              <w:snapToGrid w:val="0"/>
              <w:rPr>
                <w:rFonts w:ascii="宋体"/>
                <w:color w:val="FF000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adjustRightInd w:val="0"/>
              <w:snapToGrid w:val="0"/>
              <w:jc w:val="center"/>
              <w:rPr>
                <w:rFonts w:ascii="宋体"/>
                <w:color w:val="FF0000"/>
              </w:rPr>
            </w:pPr>
            <w:r>
              <w:rPr>
                <w:rFonts w:hint="eastAsia" w:ascii="宋体" w:hAnsi="宋体" w:cs="宋体"/>
                <w:kern w:val="0"/>
              </w:rPr>
              <w:t>（</w:t>
            </w:r>
            <w:r>
              <w:rPr>
                <w:rFonts w:ascii="宋体" w:hAnsi="宋体" w:cs="宋体"/>
                <w:kern w:val="0"/>
              </w:rPr>
              <w:t>0838</w:t>
            </w:r>
            <w:r>
              <w:rPr>
                <w:rFonts w:hint="eastAsia" w:ascii="宋体" w:hAnsi="宋体" w:cs="宋体"/>
                <w:kern w:val="0"/>
              </w:rPr>
              <w:t>）</w:t>
            </w:r>
            <w:r>
              <w:rPr>
                <w:rFonts w:ascii="宋体" w:hAnsi="宋体" w:cs="宋体"/>
                <w:kern w:val="0"/>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vAlign w:val="center"/>
          </w:tcPr>
          <w:p>
            <w:pPr>
              <w:adjustRightInd w:val="0"/>
              <w:snapToGrid w:val="0"/>
              <w:jc w:val="center"/>
              <w:rPr>
                <w:rFonts w:ascii="宋体"/>
              </w:rPr>
            </w:pP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center"/>
              <w:rPr>
                <w:rFonts w:ascii="宋体"/>
              </w:rPr>
            </w:pPr>
            <w:r>
              <w:rPr>
                <w:rFonts w:hint="eastAsia" w:ascii="宋体" w:hAnsi="宋体" w:cs="宋体"/>
              </w:rPr>
              <w:t>水利工程检查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责任主体</w:t>
            </w:r>
          </w:p>
        </w:tc>
        <w:tc>
          <w:tcPr>
            <w:tcW w:w="6663" w:type="dxa"/>
            <w:vAlign w:val="center"/>
          </w:tcPr>
          <w:p>
            <w:pPr>
              <w:adjustRightInd w:val="0"/>
              <w:snapToGrid w:val="0"/>
              <w:jc w:val="center"/>
              <w:rPr>
                <w:rFonts w:ascii="宋体"/>
              </w:rPr>
            </w:pPr>
            <w:r>
              <w:rPr>
                <w:rFonts w:hint="eastAsia" w:ascii="宋体" w:hAnsi="宋体" w:cs="宋体"/>
              </w:rPr>
              <w:t>德阳市罗江区水利局建设管理股、水利和水保股、水旱灾害防御中心、水利灌排工程管理中心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责任事项</w:t>
            </w:r>
          </w:p>
        </w:tc>
        <w:tc>
          <w:tcPr>
            <w:tcW w:w="6663" w:type="dxa"/>
            <w:vAlign w:val="center"/>
          </w:tcPr>
          <w:p>
            <w:pPr>
              <w:adjustRightInd w:val="0"/>
              <w:snapToGrid w:val="0"/>
              <w:rPr>
                <w:rFonts w:ascii="宋体"/>
              </w:rPr>
            </w:pPr>
            <w:r>
              <w:rPr>
                <w:rFonts w:ascii="宋体" w:hAnsi="宋体" w:cs="宋体"/>
              </w:rPr>
              <w:t>1.</w:t>
            </w:r>
            <w:r>
              <w:rPr>
                <w:rFonts w:hint="eastAsia" w:ascii="宋体" w:hAnsi="宋体" w:cs="宋体"/>
              </w:rPr>
              <w:t>检查责任：各业务股室按照负责水利工程检查的项目和实际情况，定期或者不定期监督检查。</w:t>
            </w:r>
          </w:p>
          <w:p>
            <w:pPr>
              <w:adjustRightInd w:val="0"/>
              <w:snapToGrid w:val="0"/>
              <w:rPr>
                <w:rFonts w:ascii="宋体"/>
                <w:color w:val="FF0000"/>
              </w:rPr>
            </w:pPr>
            <w:r>
              <w:rPr>
                <w:rFonts w:ascii="宋体" w:hAnsi="宋体" w:cs="宋体"/>
              </w:rPr>
              <w:t>2.</w:t>
            </w:r>
            <w:r>
              <w:rPr>
                <w:rFonts w:hint="eastAsia" w:ascii="宋体" w:hAnsi="宋体" w:cs="宋体"/>
              </w:rPr>
              <w:t>处置责任：针对监督检查中发现的问题，提出要求，督促当地及时采取有效措施，限时整改到位</w:t>
            </w:r>
          </w:p>
          <w:p>
            <w:pPr>
              <w:rPr>
                <w:rFonts w:ascii="宋体"/>
              </w:rPr>
            </w:pPr>
            <w:r>
              <w:rPr>
                <w:rFonts w:ascii="宋体" w:hAnsi="宋体" w:cs="宋体"/>
              </w:rPr>
              <w:t>3.</w:t>
            </w:r>
            <w:r>
              <w:rPr>
                <w:rFonts w:hint="eastAsia" w:ascii="宋体" w:hAnsi="宋体" w:cs="宋体"/>
              </w:rPr>
              <w:t>移送责任：按照相关法律法规规定进行移送。</w:t>
            </w:r>
          </w:p>
          <w:p>
            <w:pPr>
              <w:adjustRightInd w:val="0"/>
              <w:snapToGrid w:val="0"/>
              <w:rPr>
                <w:rFonts w:ascii="宋体"/>
                <w:color w:val="FF0000"/>
              </w:rPr>
            </w:pPr>
            <w:r>
              <w:rPr>
                <w:rFonts w:ascii="宋体" w:hAnsi="宋体" w:cs="宋体"/>
              </w:rPr>
              <w:t>4.</w:t>
            </w:r>
            <w:r>
              <w:rPr>
                <w:rFonts w:hint="eastAsia" w:ascii="宋体" w:hAnsi="宋体" w:cs="宋体"/>
              </w:rPr>
              <w:t>事后监管责任：接到整改报告后，对整改情况进行抽查，并将整改事项列入日常检查内容，杜绝类似问题重复发生。</w:t>
            </w:r>
          </w:p>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追责情形</w:t>
            </w:r>
          </w:p>
        </w:tc>
        <w:tc>
          <w:tcPr>
            <w:tcW w:w="6663" w:type="dxa"/>
            <w:vAlign w:val="center"/>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监督电话</w:t>
            </w:r>
          </w:p>
        </w:tc>
        <w:tc>
          <w:tcPr>
            <w:tcW w:w="6663" w:type="dxa"/>
            <w:vAlign w:val="center"/>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rPr>
          <w:rFonts w:ascii="宋体"/>
        </w:rPr>
      </w:pPr>
    </w:p>
    <w:tbl>
      <w:tblPr>
        <w:tblStyle w:val="12"/>
        <w:tblW w:w="907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rPr>
                <w:rFonts w:ascii="宋体"/>
              </w:rPr>
            </w:pPr>
            <w:r>
              <w:rPr>
                <w:rFonts w:hint="eastAsia" w:ascii="宋体" w:hAnsi="宋体" w:cs="宋体"/>
              </w:rPr>
              <w:t>序号</w:t>
            </w:r>
          </w:p>
        </w:tc>
        <w:tc>
          <w:tcPr>
            <w:tcW w:w="7797" w:type="dxa"/>
            <w:vAlign w:val="center"/>
          </w:tcPr>
          <w:p>
            <w:pPr>
              <w:jc w:val="center"/>
              <w:rPr>
                <w:rFonts w:ascii="宋体"/>
              </w:rPr>
            </w:pPr>
            <w:r>
              <w:rPr>
                <w:rFonts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rPr>
                <w:rFonts w:ascii="宋体"/>
              </w:rPr>
            </w:pPr>
            <w:r>
              <w:rPr>
                <w:rFonts w:hint="eastAsia" w:ascii="宋体" w:hAnsi="宋体" w:cs="宋体"/>
              </w:rPr>
              <w:t>权力类型</w:t>
            </w:r>
          </w:p>
        </w:tc>
        <w:tc>
          <w:tcPr>
            <w:tcW w:w="7797" w:type="dxa"/>
            <w:vAlign w:val="center"/>
          </w:tcPr>
          <w:p>
            <w:pPr>
              <w:jc w:val="center"/>
              <w:rPr>
                <w:rFonts w:ascii="宋体"/>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rPr>
                <w:rFonts w:ascii="宋体"/>
              </w:rPr>
            </w:pPr>
            <w:r>
              <w:rPr>
                <w:rFonts w:hint="eastAsia" w:ascii="宋体" w:hAnsi="宋体" w:cs="宋体"/>
              </w:rPr>
              <w:t>权力项目名称</w:t>
            </w:r>
          </w:p>
        </w:tc>
        <w:tc>
          <w:tcPr>
            <w:tcW w:w="7797" w:type="dxa"/>
            <w:vAlign w:val="center"/>
          </w:tcPr>
          <w:p>
            <w:pPr>
              <w:jc w:val="center"/>
              <w:rPr>
                <w:rFonts w:ascii="宋体"/>
              </w:rPr>
            </w:pPr>
            <w:r>
              <w:rPr>
                <w:rFonts w:hint="eastAsia" w:ascii="宋体" w:hAnsi="宋体" w:cs="宋体"/>
              </w:rPr>
              <w:t>对供用水单位的取水、供水和用水情况进行监督检查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rPr>
                <w:rFonts w:ascii="宋体"/>
              </w:rPr>
            </w:pPr>
            <w:r>
              <w:rPr>
                <w:rFonts w:hint="eastAsia" w:ascii="宋体" w:hAnsi="宋体" w:cs="宋体"/>
              </w:rPr>
              <w:t>责任主体</w:t>
            </w:r>
          </w:p>
        </w:tc>
        <w:tc>
          <w:tcPr>
            <w:tcW w:w="7797" w:type="dxa"/>
            <w:vAlign w:val="center"/>
          </w:tcPr>
          <w:p>
            <w:pPr>
              <w:jc w:val="center"/>
              <w:rPr>
                <w:rFonts w:ascii="宋体"/>
              </w:rPr>
            </w:pPr>
            <w:r>
              <w:rPr>
                <w:rFonts w:hint="eastAsia" w:ascii="宋体" w:hAnsi="宋体" w:cs="宋体"/>
              </w:rPr>
              <w:t>德阳市罗江区水政水资源股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rPr>
                <w:rFonts w:ascii="宋体"/>
              </w:rPr>
            </w:pPr>
            <w:r>
              <w:rPr>
                <w:rFonts w:hint="eastAsia" w:ascii="宋体" w:hAnsi="宋体" w:cs="宋体"/>
              </w:rPr>
              <w:t>责任事项</w:t>
            </w:r>
          </w:p>
        </w:tc>
        <w:tc>
          <w:tcPr>
            <w:tcW w:w="7797" w:type="dxa"/>
            <w:vAlign w:val="center"/>
          </w:tcPr>
          <w:p>
            <w:pPr>
              <w:rPr>
                <w:rFonts w:ascii="宋体"/>
              </w:rPr>
            </w:pPr>
            <w:r>
              <w:rPr>
                <w:rFonts w:ascii="宋体" w:hAnsi="宋体" w:cs="宋体"/>
              </w:rPr>
              <w:t>1.</w:t>
            </w:r>
            <w:r>
              <w:rPr>
                <w:rFonts w:hint="eastAsia" w:ascii="宋体" w:hAnsi="宋体" w:cs="宋体"/>
              </w:rPr>
              <w:t>检查责任：县级以上水行政主管部门和有关主管部门在各自的职责范围内对供用水单位的取水、供水和用水情况进行监督检查。水政监督检查人员依法履行监督检查职责时，应当出示执法证件，有权采取下列措施：要求被检查单位或者个人提供有关文件、证照、资料；要求被检查单位或者个人就有关情况作出说明；进入现场进行调查、取证。</w:t>
            </w:r>
          </w:p>
          <w:p>
            <w:pPr>
              <w:rPr>
                <w:rFonts w:ascii="宋体"/>
              </w:rPr>
            </w:pPr>
            <w:r>
              <w:rPr>
                <w:rFonts w:ascii="宋体" w:hAnsi="宋体" w:cs="宋体"/>
              </w:rPr>
              <w:t>2.</w:t>
            </w:r>
            <w:r>
              <w:rPr>
                <w:rFonts w:hint="eastAsia" w:ascii="宋体" w:hAnsi="宋体" w:cs="宋体"/>
              </w:rPr>
              <w:t>处置责任：被检查单位或者个人拒不停止违法行为，按照相关法律法规规定进行处理等。</w:t>
            </w:r>
          </w:p>
          <w:p>
            <w:pPr>
              <w:rPr>
                <w:rFonts w:ascii="宋体"/>
              </w:rPr>
            </w:pPr>
            <w:r>
              <w:rPr>
                <w:rFonts w:ascii="宋体" w:hAnsi="宋体" w:cs="宋体"/>
              </w:rPr>
              <w:t>3.</w:t>
            </w:r>
            <w:r>
              <w:rPr>
                <w:rFonts w:hint="eastAsia" w:ascii="宋体" w:hAnsi="宋体" w:cs="宋体"/>
              </w:rPr>
              <w:t>移送责任：按照相关法律法规规定进行移送。</w:t>
            </w:r>
          </w:p>
          <w:p>
            <w:pPr>
              <w:rPr>
                <w:rFonts w:ascii="宋体"/>
              </w:rPr>
            </w:pPr>
            <w:r>
              <w:rPr>
                <w:rFonts w:ascii="宋体" w:hAnsi="宋体" w:cs="宋体"/>
              </w:rPr>
              <w:t>4.</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rPr>
                <w:rFonts w:ascii="宋体"/>
              </w:rPr>
            </w:pPr>
            <w:r>
              <w:rPr>
                <w:rFonts w:hint="eastAsia" w:ascii="宋体" w:hAnsi="宋体" w:cs="宋体"/>
              </w:rPr>
              <w:t>问责依据、追责情形及免责情形</w:t>
            </w:r>
          </w:p>
        </w:tc>
        <w:tc>
          <w:tcPr>
            <w:tcW w:w="7797" w:type="dxa"/>
            <w:vAlign w:val="center"/>
          </w:tcPr>
          <w:p>
            <w:pPr>
              <w:rPr>
                <w:rFonts w:ascii="宋体"/>
              </w:rPr>
            </w:pPr>
            <w:r>
              <w:rPr>
                <w:rFonts w:hint="eastAsia" w:cs="宋体"/>
              </w:rPr>
              <w:t>对不履行或者不正确履行行政职责的行政机关及其工作人员，依据《中华人民共和国监察法》《中华人民共和国行政处罚法》《行政机关公务员处分条例》《四川省行政执法监督条例》等法律法规规章和规范性文件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rPr>
                <w:rFonts w:ascii="宋体"/>
              </w:rPr>
            </w:pPr>
            <w:r>
              <w:rPr>
                <w:rFonts w:hint="eastAsia" w:ascii="宋体" w:hAnsi="宋体" w:cs="宋体"/>
              </w:rPr>
              <w:t>监督电话</w:t>
            </w:r>
          </w:p>
        </w:tc>
        <w:tc>
          <w:tcPr>
            <w:tcW w:w="7797" w:type="dxa"/>
            <w:vAlign w:val="center"/>
          </w:tcPr>
          <w:p>
            <w:pPr>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68"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772" w:type="dxa"/>
            <w:vAlign w:val="center"/>
          </w:tcPr>
          <w:p>
            <w:pPr>
              <w:adjustRightInd w:val="0"/>
              <w:snapToGrid w:val="0"/>
              <w:jc w:val="center"/>
              <w:rPr>
                <w:rFonts w:ascii="宋体"/>
              </w:rPr>
            </w:pPr>
            <w:r>
              <w:rPr>
                <w:rFonts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权力类型</w:t>
            </w:r>
          </w:p>
        </w:tc>
        <w:tc>
          <w:tcPr>
            <w:tcW w:w="6772" w:type="dxa"/>
            <w:vAlign w:val="center"/>
          </w:tcPr>
          <w:p>
            <w:pPr>
              <w:adjustRightInd w:val="0"/>
              <w:snapToGrid w:val="0"/>
              <w:jc w:val="center"/>
              <w:rPr>
                <w:rFonts w:ascii="宋体"/>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权力项目名称</w:t>
            </w:r>
          </w:p>
        </w:tc>
        <w:tc>
          <w:tcPr>
            <w:tcW w:w="6772" w:type="dxa"/>
            <w:vAlign w:val="center"/>
          </w:tcPr>
          <w:p>
            <w:pPr>
              <w:adjustRightInd w:val="0"/>
              <w:snapToGrid w:val="0"/>
              <w:jc w:val="center"/>
              <w:rPr>
                <w:rFonts w:ascii="宋体"/>
              </w:rPr>
            </w:pPr>
            <w:r>
              <w:rPr>
                <w:rFonts w:hint="eastAsia" w:ascii="宋体" w:hAnsi="宋体" w:cs="宋体"/>
              </w:rPr>
              <w:t>河道采砂检查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责任主体</w:t>
            </w:r>
          </w:p>
        </w:tc>
        <w:tc>
          <w:tcPr>
            <w:tcW w:w="6772" w:type="dxa"/>
            <w:vAlign w:val="center"/>
          </w:tcPr>
          <w:p>
            <w:pPr>
              <w:adjustRightInd w:val="0"/>
              <w:snapToGrid w:val="0"/>
              <w:jc w:val="center"/>
              <w:rPr>
                <w:rFonts w:ascii="宋体"/>
              </w:rPr>
            </w:pPr>
            <w:r>
              <w:rPr>
                <w:rFonts w:hint="eastAsia" w:ascii="宋体" w:hAnsi="宋体" w:cs="宋体"/>
              </w:rPr>
              <w:t>德阳市罗江区水旱灾害防御中心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责任事项</w:t>
            </w:r>
          </w:p>
        </w:tc>
        <w:tc>
          <w:tcPr>
            <w:tcW w:w="6772" w:type="dxa"/>
            <w:vAlign w:val="center"/>
          </w:tcPr>
          <w:p>
            <w:pPr>
              <w:rPr>
                <w:rFonts w:ascii="宋体"/>
              </w:rPr>
            </w:pPr>
            <w:r>
              <w:rPr>
                <w:rFonts w:ascii="宋体" w:hAnsi="宋体" w:cs="宋体"/>
              </w:rPr>
              <w:t>1.</w:t>
            </w:r>
            <w:r>
              <w:rPr>
                <w:rFonts w:hint="eastAsia" w:ascii="宋体" w:hAnsi="宋体" w:cs="宋体"/>
              </w:rPr>
              <w:t>检查责任：河道管理处按照职责范围，负责本行政区域内河道采砂的现场监督管理，并依法查处河道采砂违法行为。水政监督检查人员依法履行监督检查职责时，应当出示执法证件，有权采取下列措施：要求被检查单位或者个人提供有关文件、证照、资料；要求被检查单位或者个人就有关情况作出说明；进入现场进行调查、取证。</w:t>
            </w:r>
          </w:p>
          <w:p>
            <w:pPr>
              <w:rPr>
                <w:rFonts w:ascii="宋体"/>
              </w:rPr>
            </w:pPr>
            <w:r>
              <w:rPr>
                <w:rFonts w:ascii="宋体" w:hAnsi="宋体" w:cs="宋体"/>
              </w:rPr>
              <w:t>2.</w:t>
            </w:r>
            <w:r>
              <w:rPr>
                <w:rFonts w:hint="eastAsia" w:ascii="宋体" w:hAnsi="宋体" w:cs="宋体"/>
              </w:rPr>
              <w:t>处置责任：被检查单位或者个人拒不停止违法行为，按照相关法律法规规定进行处理等。</w:t>
            </w:r>
          </w:p>
          <w:p>
            <w:pPr>
              <w:rPr>
                <w:rFonts w:ascii="宋体"/>
              </w:rPr>
            </w:pPr>
            <w:r>
              <w:rPr>
                <w:rFonts w:ascii="宋体" w:hAnsi="宋体" w:cs="宋体"/>
              </w:rPr>
              <w:t>3.</w:t>
            </w:r>
            <w:r>
              <w:rPr>
                <w:rFonts w:hint="eastAsia" w:ascii="宋体" w:hAnsi="宋体" w:cs="宋体"/>
              </w:rPr>
              <w:t>移送责任：按照相关法律法规规定进行移送。</w:t>
            </w:r>
          </w:p>
          <w:p>
            <w:pPr>
              <w:adjustRightInd w:val="0"/>
              <w:snapToGrid w:val="0"/>
              <w:rPr>
                <w:rFonts w:ascii="宋体"/>
              </w:rPr>
            </w:pPr>
            <w:r>
              <w:rPr>
                <w:rFonts w:ascii="宋体" w:hAnsi="宋体" w:cs="宋体"/>
              </w:rPr>
              <w:t>4.</w:t>
            </w:r>
            <w:r>
              <w:rPr>
                <w:rFonts w:hint="eastAsia" w:ascii="宋体" w:hAnsi="宋体" w:cs="宋体"/>
              </w:rPr>
              <w:t>事后监管责任：接到整改报告后，对整改情况进行抽查，并将整改事项列入日常检查内容，杜绝类似问题重复发生。</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追责情形</w:t>
            </w:r>
          </w:p>
        </w:tc>
        <w:tc>
          <w:tcPr>
            <w:tcW w:w="6772" w:type="dxa"/>
            <w:vAlign w:val="center"/>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监督电话</w:t>
            </w:r>
          </w:p>
        </w:tc>
        <w:tc>
          <w:tcPr>
            <w:tcW w:w="6772" w:type="dxa"/>
            <w:vAlign w:val="center"/>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772" w:type="dxa"/>
            <w:vAlign w:val="center"/>
          </w:tcPr>
          <w:p>
            <w:pPr>
              <w:adjustRightInd w:val="0"/>
              <w:snapToGrid w:val="0"/>
              <w:jc w:val="center"/>
              <w:rPr>
                <w:rFonts w:ascii="宋体"/>
              </w:rPr>
            </w:pPr>
            <w:r>
              <w:rPr>
                <w:rFonts w:ascii="宋体" w:hAnsi="宋体" w:cs="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权力类型</w:t>
            </w:r>
          </w:p>
        </w:tc>
        <w:tc>
          <w:tcPr>
            <w:tcW w:w="6772" w:type="dxa"/>
            <w:vAlign w:val="center"/>
          </w:tcPr>
          <w:p>
            <w:pPr>
              <w:adjustRightInd w:val="0"/>
              <w:snapToGrid w:val="0"/>
              <w:jc w:val="center"/>
              <w:rPr>
                <w:rFonts w:ascii="宋体"/>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权力项目名称</w:t>
            </w:r>
          </w:p>
        </w:tc>
        <w:tc>
          <w:tcPr>
            <w:tcW w:w="6772" w:type="dxa"/>
            <w:vAlign w:val="center"/>
          </w:tcPr>
          <w:p>
            <w:pPr>
              <w:adjustRightInd w:val="0"/>
              <w:snapToGrid w:val="0"/>
              <w:jc w:val="center"/>
              <w:rPr>
                <w:rFonts w:ascii="宋体"/>
              </w:rPr>
            </w:pPr>
            <w:r>
              <w:rPr>
                <w:rFonts w:hint="eastAsia" w:ascii="宋体" w:hAnsi="宋体" w:cs="宋体"/>
              </w:rPr>
              <w:t>农村饮水安全检查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责任主体</w:t>
            </w:r>
          </w:p>
        </w:tc>
        <w:tc>
          <w:tcPr>
            <w:tcW w:w="6772" w:type="dxa"/>
            <w:vAlign w:val="center"/>
          </w:tcPr>
          <w:p>
            <w:pPr>
              <w:adjustRightInd w:val="0"/>
              <w:snapToGrid w:val="0"/>
              <w:jc w:val="center"/>
              <w:rPr>
                <w:rFonts w:ascii="宋体"/>
              </w:rPr>
            </w:pPr>
            <w:r>
              <w:rPr>
                <w:rFonts w:hint="eastAsia" w:ascii="宋体" w:hAnsi="宋体" w:cs="宋体"/>
              </w:rPr>
              <w:t>德阳市罗江区水利局水利和水保股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责任事项</w:t>
            </w:r>
          </w:p>
        </w:tc>
        <w:tc>
          <w:tcPr>
            <w:tcW w:w="6772" w:type="dxa"/>
            <w:vAlign w:val="center"/>
          </w:tcPr>
          <w:p>
            <w:pPr>
              <w:rPr>
                <w:rFonts w:ascii="宋体"/>
              </w:rPr>
            </w:pPr>
            <w:r>
              <w:rPr>
                <w:rFonts w:ascii="宋体" w:hAnsi="宋体" w:cs="宋体"/>
              </w:rPr>
              <w:t>1.</w:t>
            </w:r>
            <w:r>
              <w:rPr>
                <w:rFonts w:hint="eastAsia" w:ascii="宋体" w:hAnsi="宋体" w:cs="宋体"/>
              </w:rPr>
              <w:t>检查责任：水利和水保股在职责范围内对农村饮水的情况进行安全检查。水政监督检查人员依法履行监督检查职责时，应当出示执法证件，有权采取下列措施：要求被检查单位或者个人提供有关文件、证照、资料；要求被检查单位或者个人就有关情况作出说明；进入现场进行调查、取证。</w:t>
            </w:r>
          </w:p>
          <w:p>
            <w:pPr>
              <w:rPr>
                <w:rFonts w:ascii="宋体"/>
              </w:rPr>
            </w:pPr>
            <w:r>
              <w:rPr>
                <w:rFonts w:ascii="宋体" w:hAnsi="宋体" w:cs="宋体"/>
              </w:rPr>
              <w:t>2.</w:t>
            </w:r>
            <w:r>
              <w:rPr>
                <w:rFonts w:hint="eastAsia" w:ascii="宋体" w:hAnsi="宋体" w:cs="宋体"/>
              </w:rPr>
              <w:t>处置责任：被检查单位或者个人拒不停止违法行为，按照相关法律法规规定进行处理等。</w:t>
            </w:r>
          </w:p>
          <w:p>
            <w:pPr>
              <w:rPr>
                <w:rFonts w:ascii="宋体"/>
              </w:rPr>
            </w:pPr>
            <w:r>
              <w:rPr>
                <w:rFonts w:ascii="宋体" w:hAnsi="宋体" w:cs="宋体"/>
              </w:rPr>
              <w:t>3.</w:t>
            </w:r>
            <w:r>
              <w:rPr>
                <w:rFonts w:hint="eastAsia" w:ascii="宋体" w:hAnsi="宋体" w:cs="宋体"/>
              </w:rPr>
              <w:t>移送责任：按照相关法律法规规定进行移送。</w:t>
            </w:r>
          </w:p>
          <w:p>
            <w:pPr>
              <w:adjustRightInd w:val="0"/>
              <w:snapToGrid w:val="0"/>
              <w:rPr>
                <w:rFonts w:ascii="宋体"/>
              </w:rPr>
            </w:pPr>
            <w:r>
              <w:rPr>
                <w:rFonts w:ascii="宋体" w:hAnsi="宋体" w:cs="宋体"/>
              </w:rPr>
              <w:t>4.</w:t>
            </w:r>
            <w:r>
              <w:rPr>
                <w:rFonts w:hint="eastAsia" w:ascii="宋体" w:hAnsi="宋体" w:cs="宋体"/>
              </w:rPr>
              <w:t>事后监管责任：接到整改报告后，对整改情况进行抽查，并将整改事项列入日常检查内容，杜绝类似问题重复发生。</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追责情形</w:t>
            </w:r>
          </w:p>
        </w:tc>
        <w:tc>
          <w:tcPr>
            <w:tcW w:w="6772" w:type="dxa"/>
            <w:vAlign w:val="center"/>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监督电话</w:t>
            </w:r>
          </w:p>
        </w:tc>
        <w:tc>
          <w:tcPr>
            <w:tcW w:w="6772" w:type="dxa"/>
            <w:vAlign w:val="center"/>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772" w:type="dxa"/>
            <w:vAlign w:val="center"/>
          </w:tcPr>
          <w:p>
            <w:pPr>
              <w:adjustRightInd w:val="0"/>
              <w:snapToGrid w:val="0"/>
              <w:jc w:val="center"/>
              <w:rPr>
                <w:rFonts w:ascii="宋体"/>
              </w:rPr>
            </w:pPr>
            <w:r>
              <w:rPr>
                <w:rFonts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权力类型</w:t>
            </w:r>
          </w:p>
        </w:tc>
        <w:tc>
          <w:tcPr>
            <w:tcW w:w="6772" w:type="dxa"/>
            <w:vAlign w:val="center"/>
          </w:tcPr>
          <w:p>
            <w:pPr>
              <w:adjustRightInd w:val="0"/>
              <w:snapToGrid w:val="0"/>
              <w:jc w:val="center"/>
              <w:rPr>
                <w:rFonts w:ascii="宋体"/>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权力项目名称</w:t>
            </w:r>
          </w:p>
        </w:tc>
        <w:tc>
          <w:tcPr>
            <w:tcW w:w="6772" w:type="dxa"/>
            <w:vAlign w:val="center"/>
          </w:tcPr>
          <w:p>
            <w:pPr>
              <w:adjustRightInd w:val="0"/>
              <w:snapToGrid w:val="0"/>
              <w:jc w:val="center"/>
              <w:rPr>
                <w:rFonts w:ascii="宋体"/>
              </w:rPr>
            </w:pPr>
            <w:r>
              <w:rPr>
                <w:rFonts w:hint="eastAsia" w:ascii="宋体" w:hAnsi="宋体" w:cs="宋体"/>
              </w:rPr>
              <w:t>水利工程质量检查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责任主体</w:t>
            </w:r>
          </w:p>
        </w:tc>
        <w:tc>
          <w:tcPr>
            <w:tcW w:w="6772" w:type="dxa"/>
            <w:vAlign w:val="center"/>
          </w:tcPr>
          <w:p>
            <w:pPr>
              <w:adjustRightInd w:val="0"/>
              <w:snapToGrid w:val="0"/>
              <w:jc w:val="center"/>
              <w:rPr>
                <w:rFonts w:ascii="宋体"/>
              </w:rPr>
            </w:pPr>
            <w:r>
              <w:rPr>
                <w:rFonts w:hint="eastAsia" w:ascii="宋体" w:hAnsi="宋体" w:cs="宋体"/>
              </w:rPr>
              <w:t>德阳市罗江区水利工程质量与安全监督站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责任事项</w:t>
            </w:r>
          </w:p>
        </w:tc>
        <w:tc>
          <w:tcPr>
            <w:tcW w:w="6772" w:type="dxa"/>
            <w:vAlign w:val="center"/>
          </w:tcPr>
          <w:p>
            <w:pPr>
              <w:rPr>
                <w:rFonts w:ascii="宋体"/>
              </w:rPr>
            </w:pPr>
            <w:r>
              <w:rPr>
                <w:rFonts w:ascii="宋体" w:hAnsi="宋体" w:cs="宋体"/>
              </w:rPr>
              <w:t>1.</w:t>
            </w:r>
            <w:r>
              <w:rPr>
                <w:rFonts w:hint="eastAsia" w:ascii="宋体" w:hAnsi="宋体" w:cs="宋体"/>
              </w:rPr>
              <w:t>检查责任：水利工程质量与安全监督站负责监督设计、监理、施工单位在其资质等级允许范围内从事水利工程建设的质量工作；负责检查、督促建设、监理、设计、施工单位建立健全质量体系；检查参建各单位执行法律法规、规程规范，质量标准情况；检查工程建设使用原材料、中间产品、试块（构件）和实体质量情况；水利工程质量与安全监督站按照国家和水利行业有关法律法规、规程规范、技术标准和经批准的设计文件、依法签订的相关合同实施工程质量监督，对施工现场影响工程质量的行为进行监督检查。有关单位和个人对县级以上人民政府建设行政主管部门和其他有关部门进行的监督检查应当支持与配合，不得拒绝或者阻碍建设工程质量监督检查人员依法执行职务。</w:t>
            </w:r>
          </w:p>
          <w:p>
            <w:pPr>
              <w:rPr>
                <w:rFonts w:ascii="宋体"/>
              </w:rPr>
            </w:pPr>
            <w:r>
              <w:rPr>
                <w:rFonts w:ascii="宋体" w:hAnsi="宋体" w:cs="宋体"/>
              </w:rPr>
              <w:t>2.</w:t>
            </w:r>
            <w:r>
              <w:rPr>
                <w:rFonts w:hint="eastAsia" w:ascii="宋体" w:hAnsi="宋体" w:cs="宋体"/>
              </w:rPr>
              <w:t>处置责任：被检查单位或者个人拒不停止违法行为，按照相关法律法规规定进行处理等。</w:t>
            </w:r>
          </w:p>
          <w:p>
            <w:pPr>
              <w:rPr>
                <w:rFonts w:ascii="宋体"/>
              </w:rPr>
            </w:pPr>
            <w:r>
              <w:rPr>
                <w:rFonts w:ascii="宋体" w:hAnsi="宋体" w:cs="宋体"/>
              </w:rPr>
              <w:t>3.</w:t>
            </w:r>
            <w:r>
              <w:rPr>
                <w:rFonts w:hint="eastAsia" w:ascii="宋体" w:hAnsi="宋体" w:cs="宋体"/>
              </w:rPr>
              <w:t>移送责任：按照相关法律法规规定进行移送。</w:t>
            </w:r>
          </w:p>
          <w:p>
            <w:pPr>
              <w:rPr>
                <w:rFonts w:ascii="宋体"/>
              </w:rPr>
            </w:pPr>
            <w:r>
              <w:rPr>
                <w:rFonts w:ascii="宋体" w:hAnsi="宋体" w:cs="宋体"/>
              </w:rPr>
              <w:t>4.</w:t>
            </w:r>
            <w:r>
              <w:rPr>
                <w:rFonts w:hint="eastAsia" w:ascii="宋体" w:hAnsi="宋体" w:cs="宋体"/>
              </w:rPr>
              <w:t>事后监管责任：接到整改报告后，对整改情况进行抽查，并将整改事项列入日常检查内容，杜绝类似问题重复发生。</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追责情形</w:t>
            </w:r>
          </w:p>
        </w:tc>
        <w:tc>
          <w:tcPr>
            <w:tcW w:w="6772" w:type="dxa"/>
            <w:vAlign w:val="center"/>
          </w:tcPr>
          <w:p>
            <w:pPr>
              <w:adjustRightInd w:val="0"/>
              <w:snapToGrid w:val="0"/>
              <w:rPr>
                <w:rFonts w:ascii="宋体"/>
              </w:rPr>
            </w:pPr>
            <w:r>
              <w:rPr>
                <w:rFonts w:hint="eastAsia" w:ascii="宋体" w:hAnsi="宋体" w:cs="宋体"/>
                <w:kern w:val="0"/>
                <w:sz w:val="18"/>
                <w:szCs w:val="18"/>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sz w:val="18"/>
                <w:szCs w:val="18"/>
                <w:u w:color="000000"/>
              </w:rPr>
              <w:t>责任追究办法》等法律法规规章的相关规定追究相应的责任</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监督电话</w:t>
            </w:r>
          </w:p>
        </w:tc>
        <w:tc>
          <w:tcPr>
            <w:tcW w:w="6772" w:type="dxa"/>
            <w:vAlign w:val="center"/>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cs="宋体"/>
          <w:b/>
          <w:bCs/>
          <w:color w:val="000000"/>
        </w:rPr>
      </w:pPr>
      <w:r>
        <w:rPr>
          <w:rFonts w:ascii="宋体" w:cs="宋体"/>
          <w:b/>
          <w:bCs/>
          <w:color w:val="000000"/>
        </w:rPr>
        <w:t>1</w:t>
      </w:r>
    </w:p>
    <w:p>
      <w:pPr>
        <w:widowControl/>
        <w:spacing w:line="592" w:lineRule="atLeast"/>
        <w:jc w:val="left"/>
        <w:rPr>
          <w:rFonts w:ascii="宋体" w:cs="宋体"/>
          <w:b/>
          <w:bCs/>
          <w:color w:val="000000"/>
        </w:rPr>
      </w:pP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772" w:type="dxa"/>
            <w:vAlign w:val="center"/>
          </w:tcPr>
          <w:p>
            <w:pPr>
              <w:adjustRightInd w:val="0"/>
              <w:snapToGrid w:val="0"/>
              <w:jc w:val="center"/>
              <w:rPr>
                <w:rFonts w:ascii="宋体"/>
              </w:rPr>
            </w:pPr>
            <w:r>
              <w:rPr>
                <w:rFonts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权力类型</w:t>
            </w:r>
          </w:p>
        </w:tc>
        <w:tc>
          <w:tcPr>
            <w:tcW w:w="6772" w:type="dxa"/>
            <w:vAlign w:val="center"/>
          </w:tcPr>
          <w:p>
            <w:pPr>
              <w:adjustRightInd w:val="0"/>
              <w:snapToGrid w:val="0"/>
              <w:jc w:val="center"/>
              <w:rPr>
                <w:rFonts w:ascii="宋体"/>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权力项目名称</w:t>
            </w:r>
          </w:p>
        </w:tc>
        <w:tc>
          <w:tcPr>
            <w:tcW w:w="6772" w:type="dxa"/>
            <w:vAlign w:val="center"/>
          </w:tcPr>
          <w:p>
            <w:pPr>
              <w:adjustRightInd w:val="0"/>
              <w:snapToGrid w:val="0"/>
              <w:jc w:val="center"/>
              <w:rPr>
                <w:rFonts w:ascii="宋体"/>
              </w:rPr>
            </w:pPr>
            <w:r>
              <w:rPr>
                <w:rFonts w:hint="eastAsia" w:ascii="宋体" w:hAnsi="宋体" w:cs="宋体"/>
              </w:rPr>
              <w:t>水政监督检查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责任主体</w:t>
            </w:r>
          </w:p>
        </w:tc>
        <w:tc>
          <w:tcPr>
            <w:tcW w:w="6772" w:type="dxa"/>
            <w:vAlign w:val="center"/>
          </w:tcPr>
          <w:p>
            <w:pPr>
              <w:adjustRightInd w:val="0"/>
              <w:snapToGrid w:val="0"/>
              <w:jc w:val="center"/>
              <w:rPr>
                <w:rFonts w:ascii="宋体"/>
              </w:rPr>
            </w:pPr>
            <w:r>
              <w:rPr>
                <w:rFonts w:hint="eastAsia" w:ascii="宋体" w:hAnsi="宋体" w:cs="宋体"/>
              </w:rPr>
              <w:t>德阳市罗江区水政监察大队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责任事项</w:t>
            </w:r>
          </w:p>
        </w:tc>
        <w:tc>
          <w:tcPr>
            <w:tcW w:w="6772" w:type="dxa"/>
            <w:vAlign w:val="center"/>
          </w:tcPr>
          <w:p>
            <w:pPr>
              <w:rPr>
                <w:rFonts w:ascii="宋体"/>
              </w:rPr>
            </w:pPr>
            <w:r>
              <w:rPr>
                <w:rFonts w:ascii="宋体" w:hAnsi="宋体" w:cs="宋体"/>
              </w:rPr>
              <w:t>1.</w:t>
            </w:r>
            <w:r>
              <w:rPr>
                <w:rFonts w:hint="eastAsia" w:ascii="宋体" w:hAnsi="宋体" w:cs="宋体"/>
              </w:rPr>
              <w:t>检查责任：水政监察大队检查人员依法履行监督检查职责时，应当出示执法证件，有权采取下列措施：要求被检查单位或者个人提供有关文件、证照、资料；要求被检查单位就有关情况作出说明；进入现场进行调查、取证。</w:t>
            </w:r>
          </w:p>
          <w:p>
            <w:pPr>
              <w:rPr>
                <w:rFonts w:ascii="宋体"/>
              </w:rPr>
            </w:pPr>
            <w:r>
              <w:rPr>
                <w:rFonts w:ascii="宋体" w:hAnsi="宋体" w:cs="宋体"/>
              </w:rPr>
              <w:t>2.</w:t>
            </w:r>
            <w:r>
              <w:rPr>
                <w:rFonts w:hint="eastAsia" w:ascii="宋体" w:hAnsi="宋体" w:cs="宋体"/>
              </w:rPr>
              <w:t>处置责任：被检查单位或者个人拒不停止违法行为，按照相关法律法规规定进行处理等。</w:t>
            </w:r>
          </w:p>
          <w:p>
            <w:pPr>
              <w:rPr>
                <w:rFonts w:ascii="宋体"/>
              </w:rPr>
            </w:pPr>
            <w:r>
              <w:rPr>
                <w:rFonts w:ascii="宋体" w:hAnsi="宋体" w:cs="宋体"/>
              </w:rPr>
              <w:t>3.</w:t>
            </w:r>
            <w:r>
              <w:rPr>
                <w:rFonts w:hint="eastAsia" w:ascii="宋体" w:hAnsi="宋体" w:cs="宋体"/>
              </w:rPr>
              <w:t>移送责任：按照相关法律法规规定进行移送。</w:t>
            </w:r>
          </w:p>
          <w:p>
            <w:pPr>
              <w:adjustRightInd w:val="0"/>
              <w:snapToGrid w:val="0"/>
              <w:rPr>
                <w:rFonts w:ascii="宋体"/>
              </w:rPr>
            </w:pPr>
            <w:r>
              <w:rPr>
                <w:rFonts w:ascii="宋体" w:hAnsi="宋体" w:cs="宋体"/>
              </w:rPr>
              <w:t>4.</w:t>
            </w:r>
            <w:r>
              <w:rPr>
                <w:rFonts w:hint="eastAsia" w:ascii="宋体" w:hAnsi="宋体" w:cs="宋体"/>
              </w:rPr>
              <w:t>事后监管责任：接到整改报告后，对整改情况进行抽查，并将整改事项列入日常检查内容，杜绝类似问题重复发生。</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追责情形</w:t>
            </w:r>
          </w:p>
        </w:tc>
        <w:tc>
          <w:tcPr>
            <w:tcW w:w="6772" w:type="dxa"/>
            <w:vAlign w:val="center"/>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监督电话</w:t>
            </w:r>
          </w:p>
        </w:tc>
        <w:tc>
          <w:tcPr>
            <w:tcW w:w="6772" w:type="dxa"/>
            <w:vAlign w:val="center"/>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772" w:type="dxa"/>
            <w:vAlign w:val="center"/>
          </w:tcPr>
          <w:p>
            <w:pPr>
              <w:adjustRightInd w:val="0"/>
              <w:snapToGrid w:val="0"/>
              <w:jc w:val="center"/>
              <w:rPr>
                <w:rFonts w:ascii="宋体"/>
              </w:rPr>
            </w:pPr>
            <w:r>
              <w:rPr>
                <w:rFonts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权力类型</w:t>
            </w:r>
          </w:p>
        </w:tc>
        <w:tc>
          <w:tcPr>
            <w:tcW w:w="6772" w:type="dxa"/>
            <w:vAlign w:val="center"/>
          </w:tcPr>
          <w:p>
            <w:pPr>
              <w:adjustRightInd w:val="0"/>
              <w:snapToGrid w:val="0"/>
              <w:jc w:val="center"/>
              <w:rPr>
                <w:rFonts w:ascii="宋体"/>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权力项目名称</w:t>
            </w:r>
          </w:p>
        </w:tc>
        <w:tc>
          <w:tcPr>
            <w:tcW w:w="6772" w:type="dxa"/>
            <w:vAlign w:val="center"/>
          </w:tcPr>
          <w:p>
            <w:pPr>
              <w:adjustRightInd w:val="0"/>
              <w:snapToGrid w:val="0"/>
              <w:jc w:val="center"/>
              <w:rPr>
                <w:rFonts w:ascii="宋体"/>
              </w:rPr>
            </w:pPr>
            <w:r>
              <w:rPr>
                <w:rFonts w:hint="eastAsia" w:ascii="宋体" w:hAnsi="宋体" w:cs="宋体"/>
              </w:rPr>
              <w:t>水利工程的监督检查和项目稽查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责任主体</w:t>
            </w:r>
          </w:p>
        </w:tc>
        <w:tc>
          <w:tcPr>
            <w:tcW w:w="6772" w:type="dxa"/>
            <w:vAlign w:val="center"/>
          </w:tcPr>
          <w:p>
            <w:pPr>
              <w:adjustRightInd w:val="0"/>
              <w:snapToGrid w:val="0"/>
              <w:jc w:val="center"/>
              <w:rPr>
                <w:rFonts w:ascii="宋体"/>
              </w:rPr>
            </w:pPr>
            <w:r>
              <w:rPr>
                <w:rFonts w:hint="eastAsia" w:ascii="宋体" w:hAnsi="宋体" w:cs="宋体"/>
              </w:rPr>
              <w:t>德阳市罗江区水利局建设管理股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1868" w:type="dxa"/>
            <w:vAlign w:val="center"/>
          </w:tcPr>
          <w:p>
            <w:pPr>
              <w:spacing w:line="400" w:lineRule="exact"/>
              <w:jc w:val="center"/>
              <w:rPr>
                <w:rFonts w:ascii="宋体"/>
              </w:rPr>
            </w:pPr>
            <w:r>
              <w:rPr>
                <w:rFonts w:hint="eastAsia" w:ascii="宋体" w:hAnsi="宋体" w:cs="宋体"/>
              </w:rPr>
              <w:t>责任事项</w:t>
            </w:r>
          </w:p>
        </w:tc>
        <w:tc>
          <w:tcPr>
            <w:tcW w:w="6772" w:type="dxa"/>
            <w:vAlign w:val="center"/>
          </w:tcPr>
          <w:p>
            <w:pPr>
              <w:adjustRightInd w:val="0"/>
              <w:snapToGrid w:val="0"/>
              <w:jc w:val="left"/>
              <w:rPr>
                <w:rFonts w:ascii="宋体"/>
              </w:rPr>
            </w:pPr>
            <w:r>
              <w:rPr>
                <w:rFonts w:ascii="宋体" w:hAnsi="宋体" w:cs="宋体"/>
              </w:rPr>
              <w:t>1.</w:t>
            </w:r>
            <w:r>
              <w:rPr>
                <w:rFonts w:hint="eastAsia" w:ascii="宋体" w:hAnsi="宋体" w:cs="宋体"/>
              </w:rPr>
              <w:t>检查责任：根据本地区的实际情况，定期或者不定期监督检查。</w:t>
            </w:r>
          </w:p>
          <w:p>
            <w:pPr>
              <w:adjustRightInd w:val="0"/>
              <w:snapToGrid w:val="0"/>
              <w:jc w:val="left"/>
              <w:rPr>
                <w:rFonts w:ascii="宋体"/>
              </w:rPr>
            </w:pPr>
            <w:r>
              <w:rPr>
                <w:rFonts w:ascii="宋体" w:hAnsi="宋体" w:cs="宋体"/>
              </w:rPr>
              <w:t>2.</w:t>
            </w:r>
            <w:r>
              <w:rPr>
                <w:rFonts w:hint="eastAsia" w:ascii="宋体" w:hAnsi="宋体" w:cs="宋体"/>
              </w:rPr>
              <w:t>处置责任：一是根据监督检查中发现的问题，责令当事人开展整改并报送整改结果，视情开展复查；二是对于检查中发现的较为严重的以及具有典型性的问题，在一定范围内予以通报；三是对于检查中发现，性质恶劣、情节严重，构成犯罪的问题，移交公安机关侦查。</w:t>
            </w:r>
          </w:p>
          <w:p>
            <w:pPr>
              <w:adjustRightInd w:val="0"/>
              <w:snapToGrid w:val="0"/>
              <w:rPr>
                <w:rFonts w:ascii="宋体"/>
                <w:color w:val="FF0000"/>
              </w:rPr>
            </w:pPr>
            <w:r>
              <w:rPr>
                <w:rFonts w:ascii="宋体" w:hAnsi="宋体" w:cs="宋体"/>
              </w:rPr>
              <w:t>3.</w:t>
            </w:r>
            <w:r>
              <w:rPr>
                <w:rFonts w:hint="eastAsia" w:ascii="宋体" w:hAnsi="宋体" w:cs="宋体"/>
              </w:rPr>
              <w:t>移送责任：按照相关法律法规规定进行移送。</w:t>
            </w:r>
          </w:p>
          <w:p>
            <w:pPr>
              <w:adjustRightInd w:val="0"/>
              <w:snapToGrid w:val="0"/>
              <w:jc w:val="left"/>
              <w:rPr>
                <w:rFonts w:ascii="宋体"/>
              </w:rPr>
            </w:pPr>
            <w:r>
              <w:rPr>
                <w:rFonts w:ascii="宋体" w:hAnsi="宋体" w:cs="宋体"/>
              </w:rPr>
              <w:t>4.</w:t>
            </w:r>
            <w:r>
              <w:rPr>
                <w:rFonts w:hint="eastAsia" w:ascii="宋体" w:hAnsi="宋体" w:cs="宋体"/>
              </w:rPr>
              <w:t>事后监管责任：接到整改报告后，对整改情况进行抽查，并将整改事项列入日常检查内容，杜绝类似问题重复发生。</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868" w:type="dxa"/>
            <w:vAlign w:val="center"/>
          </w:tcPr>
          <w:p>
            <w:pPr>
              <w:spacing w:line="400" w:lineRule="exact"/>
              <w:jc w:val="center"/>
              <w:rPr>
                <w:rFonts w:ascii="宋体"/>
              </w:rPr>
            </w:pPr>
            <w:r>
              <w:rPr>
                <w:rFonts w:hint="eastAsia" w:ascii="宋体" w:hAnsi="宋体" w:cs="宋体"/>
              </w:rPr>
              <w:t>追责情形</w:t>
            </w:r>
          </w:p>
        </w:tc>
        <w:tc>
          <w:tcPr>
            <w:tcW w:w="6772" w:type="dxa"/>
            <w:vAlign w:val="center"/>
          </w:tcPr>
          <w:p>
            <w:pPr>
              <w:adjustRightInd w:val="0"/>
              <w:snapToGrid w:val="0"/>
              <w:jc w:val="left"/>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监督电话</w:t>
            </w:r>
          </w:p>
        </w:tc>
        <w:tc>
          <w:tcPr>
            <w:tcW w:w="6772" w:type="dxa"/>
            <w:vAlign w:val="center"/>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772" w:type="dxa"/>
            <w:vAlign w:val="center"/>
          </w:tcPr>
          <w:p>
            <w:pPr>
              <w:adjustRightInd w:val="0"/>
              <w:snapToGrid w:val="0"/>
              <w:jc w:val="center"/>
              <w:rPr>
                <w:rFonts w:ascii="宋体"/>
              </w:rPr>
            </w:pPr>
            <w:r>
              <w:rPr>
                <w:rFonts w:ascii="宋体" w:hAnsi="宋体" w:cs="宋体"/>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权力类型</w:t>
            </w:r>
          </w:p>
        </w:tc>
        <w:tc>
          <w:tcPr>
            <w:tcW w:w="6772" w:type="dxa"/>
            <w:vAlign w:val="center"/>
          </w:tcPr>
          <w:p>
            <w:pPr>
              <w:adjustRightInd w:val="0"/>
              <w:snapToGrid w:val="0"/>
              <w:jc w:val="center"/>
              <w:rPr>
                <w:rFonts w:ascii="宋体"/>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adjustRightInd w:val="0"/>
              <w:snapToGrid w:val="0"/>
              <w:jc w:val="center"/>
              <w:rPr>
                <w:rFonts w:ascii="宋体"/>
              </w:rPr>
            </w:pPr>
            <w:r>
              <w:rPr>
                <w:rFonts w:hint="eastAsia" w:ascii="宋体" w:hAnsi="宋体" w:cs="宋体"/>
              </w:rPr>
              <w:t>权力项目名称</w:t>
            </w:r>
          </w:p>
        </w:tc>
        <w:tc>
          <w:tcPr>
            <w:tcW w:w="6772" w:type="dxa"/>
            <w:vAlign w:val="center"/>
          </w:tcPr>
          <w:p>
            <w:pPr>
              <w:adjustRightInd w:val="0"/>
              <w:snapToGrid w:val="0"/>
              <w:jc w:val="center"/>
              <w:rPr>
                <w:rFonts w:ascii="宋体"/>
              </w:rPr>
            </w:pPr>
            <w:r>
              <w:rPr>
                <w:rFonts w:hint="eastAsia" w:ascii="宋体" w:hAnsi="宋体" w:cs="宋体"/>
              </w:rPr>
              <w:t>节水检查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责任主体</w:t>
            </w:r>
          </w:p>
        </w:tc>
        <w:tc>
          <w:tcPr>
            <w:tcW w:w="6772" w:type="dxa"/>
            <w:vAlign w:val="center"/>
          </w:tcPr>
          <w:p>
            <w:pPr>
              <w:adjustRightInd w:val="0"/>
              <w:snapToGrid w:val="0"/>
              <w:jc w:val="center"/>
              <w:rPr>
                <w:rFonts w:ascii="宋体"/>
              </w:rPr>
            </w:pPr>
            <w:r>
              <w:rPr>
                <w:rFonts w:hint="eastAsia" w:ascii="宋体" w:hAnsi="宋体" w:cs="宋体"/>
              </w:rPr>
              <w:t>德阳市罗江区水利局水政水资源股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1868" w:type="dxa"/>
            <w:vAlign w:val="center"/>
          </w:tcPr>
          <w:p>
            <w:pPr>
              <w:spacing w:line="400" w:lineRule="exact"/>
              <w:jc w:val="center"/>
              <w:rPr>
                <w:rFonts w:ascii="宋体"/>
              </w:rPr>
            </w:pPr>
            <w:r>
              <w:rPr>
                <w:rFonts w:hint="eastAsia" w:ascii="宋体" w:hAnsi="宋体" w:cs="宋体"/>
              </w:rPr>
              <w:t>责任事项</w:t>
            </w:r>
          </w:p>
        </w:tc>
        <w:tc>
          <w:tcPr>
            <w:tcW w:w="6772" w:type="dxa"/>
            <w:vAlign w:val="center"/>
          </w:tcPr>
          <w:p>
            <w:pPr>
              <w:adjustRightInd w:val="0"/>
              <w:snapToGrid w:val="0"/>
              <w:jc w:val="left"/>
              <w:rPr>
                <w:rFonts w:ascii="宋体"/>
              </w:rPr>
            </w:pPr>
            <w:r>
              <w:rPr>
                <w:rFonts w:ascii="宋体" w:hAnsi="宋体" w:cs="宋体"/>
              </w:rPr>
              <w:t>1.</w:t>
            </w:r>
            <w:r>
              <w:rPr>
                <w:rFonts w:hint="eastAsia" w:ascii="宋体" w:hAnsi="宋体" w:cs="宋体"/>
              </w:rPr>
              <w:t>检查责任：根据本地区的实际情况，定期或者不定期监督检查。</w:t>
            </w:r>
          </w:p>
          <w:p>
            <w:pPr>
              <w:adjustRightInd w:val="0"/>
              <w:snapToGrid w:val="0"/>
              <w:jc w:val="left"/>
              <w:rPr>
                <w:rFonts w:ascii="宋体"/>
              </w:rPr>
            </w:pPr>
            <w:r>
              <w:rPr>
                <w:rFonts w:ascii="宋体" w:hAnsi="宋体" w:cs="宋体"/>
              </w:rPr>
              <w:t>2.</w:t>
            </w:r>
            <w:r>
              <w:rPr>
                <w:rFonts w:hint="eastAsia" w:ascii="宋体" w:hAnsi="宋体" w:cs="宋体"/>
              </w:rPr>
              <w:t>处置责任：一是根据监督检查中发现的问题，责令当事人开展整改并报送整改结果，视情开展复查；二是对于检查中发现的较为严重的以及具有典型性的问题，在一定范围内予以通报；三是对于检查中发现，性质恶劣、情节严重，构成犯罪的问题，移交公安机关侦查。</w:t>
            </w:r>
          </w:p>
          <w:p>
            <w:pPr>
              <w:adjustRightInd w:val="0"/>
              <w:snapToGrid w:val="0"/>
              <w:rPr>
                <w:rFonts w:ascii="宋体"/>
                <w:color w:val="FF0000"/>
              </w:rPr>
            </w:pPr>
            <w:r>
              <w:rPr>
                <w:rFonts w:ascii="宋体" w:hAnsi="宋体" w:cs="宋体"/>
              </w:rPr>
              <w:t>3.</w:t>
            </w:r>
            <w:r>
              <w:rPr>
                <w:rFonts w:hint="eastAsia" w:ascii="宋体" w:hAnsi="宋体" w:cs="宋体"/>
              </w:rPr>
              <w:t>移送责任：按照相关法律法规规定进行移送。</w:t>
            </w:r>
          </w:p>
          <w:p>
            <w:pPr>
              <w:adjustRightInd w:val="0"/>
              <w:snapToGrid w:val="0"/>
              <w:jc w:val="left"/>
              <w:rPr>
                <w:rFonts w:ascii="宋体"/>
              </w:rPr>
            </w:pPr>
            <w:r>
              <w:rPr>
                <w:rFonts w:ascii="宋体" w:hAnsi="宋体" w:cs="宋体"/>
              </w:rPr>
              <w:t>4.</w:t>
            </w:r>
            <w:r>
              <w:rPr>
                <w:rFonts w:hint="eastAsia" w:ascii="宋体" w:hAnsi="宋体" w:cs="宋体"/>
              </w:rPr>
              <w:t>事后监管责任：接到整改报告后，对整改情况进行抽查，并将整改事项列入日常检查内容，杜绝类似问题重复发生。</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868" w:type="dxa"/>
            <w:vAlign w:val="center"/>
          </w:tcPr>
          <w:p>
            <w:pPr>
              <w:spacing w:line="400" w:lineRule="exact"/>
              <w:jc w:val="center"/>
              <w:rPr>
                <w:rFonts w:ascii="宋体"/>
              </w:rPr>
            </w:pPr>
            <w:r>
              <w:rPr>
                <w:rFonts w:hint="eastAsia" w:ascii="宋体" w:hAnsi="宋体" w:cs="宋体"/>
              </w:rPr>
              <w:t>追责情形</w:t>
            </w:r>
          </w:p>
        </w:tc>
        <w:tc>
          <w:tcPr>
            <w:tcW w:w="6772" w:type="dxa"/>
            <w:vAlign w:val="center"/>
          </w:tcPr>
          <w:p>
            <w:pPr>
              <w:adjustRightInd w:val="0"/>
              <w:snapToGrid w:val="0"/>
              <w:jc w:val="left"/>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w:t>
            </w:r>
            <w:bookmarkStart w:id="0" w:name="_GoBack"/>
            <w:bookmarkEnd w:id="0"/>
            <w:r>
              <w:rPr>
                <w:rFonts w:hint="eastAsia" w:ascii="宋体" w:hAnsi="宋体" w:cs="宋体"/>
                <w:kern w:val="0"/>
              </w:rPr>
              <w:t>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vAlign w:val="center"/>
          </w:tcPr>
          <w:p>
            <w:pPr>
              <w:spacing w:line="400" w:lineRule="exact"/>
              <w:jc w:val="center"/>
              <w:rPr>
                <w:rFonts w:ascii="宋体"/>
              </w:rPr>
            </w:pPr>
            <w:r>
              <w:rPr>
                <w:rFonts w:hint="eastAsia" w:ascii="宋体" w:hAnsi="宋体" w:cs="宋体"/>
              </w:rPr>
              <w:t>监督电话</w:t>
            </w:r>
          </w:p>
        </w:tc>
        <w:tc>
          <w:tcPr>
            <w:tcW w:w="6772" w:type="dxa"/>
            <w:vAlign w:val="center"/>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r>
        <w:rPr>
          <w:rFonts w:hint="eastAsia" w:ascii="宋体" w:hAnsi="宋体" w:cs="宋体"/>
          <w:b/>
          <w:bCs/>
          <w:color w:val="000000"/>
        </w:rPr>
        <w:t>五、行政奖励类</w:t>
      </w:r>
      <w:r>
        <w:rPr>
          <w:rFonts w:ascii="宋体" w:hAnsi="宋体" w:cs="宋体"/>
          <w:b/>
          <w:bCs/>
          <w:color w:val="000000"/>
        </w:rPr>
        <w:t xml:space="preserve">   </w:t>
      </w:r>
      <w:r>
        <w:rPr>
          <w:rFonts w:hint="eastAsia" w:ascii="宋体" w:hAnsi="宋体" w:cs="宋体"/>
          <w:b/>
          <w:bCs/>
          <w:color w:val="000000"/>
        </w:rPr>
        <w:t>共</w:t>
      </w:r>
      <w:r>
        <w:rPr>
          <w:rFonts w:ascii="宋体" w:hAnsi="宋体" w:cs="宋体"/>
          <w:b/>
          <w:bCs/>
          <w:color w:val="000000"/>
        </w:rPr>
        <w:t>10</w:t>
      </w:r>
      <w:r>
        <w:rPr>
          <w:rFonts w:hint="eastAsia" w:ascii="宋体" w:hAnsi="宋体" w:cs="宋体"/>
          <w:b/>
          <w:bCs/>
          <w:color w:val="000000"/>
        </w:rPr>
        <w:t>项</w:t>
      </w: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tcPr>
          <w:p>
            <w:pPr>
              <w:adjustRightInd w:val="0"/>
              <w:snapToGrid w:val="0"/>
              <w:jc w:val="center"/>
              <w:rPr>
                <w:rFonts w:ascii="宋体"/>
              </w:rPr>
            </w:pPr>
            <w:r>
              <w:rPr>
                <w:rFonts w:hint="eastAsia" w:ascii="宋体" w:hAnsi="宋体" w:cs="宋体"/>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pStyle w:val="38"/>
              <w:spacing w:before="55"/>
              <w:ind w:left="11"/>
              <w:rPr>
                <w:rFonts w:cs="Times New Roman"/>
                <w:sz w:val="21"/>
                <w:szCs w:val="21"/>
              </w:rPr>
            </w:pPr>
            <w:r>
              <w:rPr>
                <w:spacing w:val="-4"/>
                <w:sz w:val="21"/>
                <w:szCs w:val="21"/>
                <w:lang w:val="en-US"/>
              </w:rPr>
              <w:t xml:space="preserve">    </w:t>
            </w:r>
            <w:r>
              <w:rPr>
                <w:rFonts w:hint="eastAsia"/>
                <w:spacing w:val="-4"/>
                <w:sz w:val="21"/>
                <w:szCs w:val="21"/>
              </w:rPr>
              <w:t>对在开发、利用、节约、保护、管理水资源和防治水害</w:t>
            </w:r>
            <w:r>
              <w:rPr>
                <w:rFonts w:hint="eastAsia"/>
                <w:sz w:val="21"/>
                <w:szCs w:val="21"/>
              </w:rPr>
              <w:t>等方面成绩显著的单位和个人奖励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tcPr>
          <w:p>
            <w:pPr>
              <w:adjustRightInd w:val="0"/>
              <w:snapToGrid w:val="0"/>
              <w:jc w:val="center"/>
              <w:rPr>
                <w:rFonts w:ascii="宋体"/>
              </w:rPr>
            </w:pPr>
            <w:r>
              <w:rPr>
                <w:rFonts w:hint="eastAsia" w:ascii="宋体" w:hAnsi="宋体" w:cs="宋体"/>
              </w:rPr>
              <w:t>区人民政府（法定），具体工作区水利局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tcPr>
          <w:p>
            <w:pPr>
              <w:adjustRightInd w:val="0"/>
              <w:snapToGrid w:val="0"/>
              <w:rPr>
                <w:rFonts w:ascii="宋体"/>
              </w:rPr>
            </w:pPr>
            <w:r>
              <w:rPr>
                <w:rFonts w:ascii="宋体" w:hAnsi="宋体" w:cs="宋体"/>
              </w:rPr>
              <w:t>1.</w:t>
            </w:r>
            <w:r>
              <w:rPr>
                <w:rFonts w:hint="eastAsia" w:ascii="宋体" w:hAnsi="宋体" w:cs="宋体"/>
              </w:rPr>
              <w:t>制定方案责任：在征求各成员单位意见基础上，科学制定表彰方案。</w:t>
            </w:r>
          </w:p>
          <w:p>
            <w:pPr>
              <w:adjustRightInd w:val="0"/>
              <w:snapToGrid w:val="0"/>
              <w:rPr>
                <w:rFonts w:ascii="宋体"/>
              </w:rPr>
            </w:pPr>
            <w:r>
              <w:rPr>
                <w:rFonts w:ascii="宋体" w:hAnsi="宋体" w:cs="宋体"/>
              </w:rPr>
              <w:t>2.</w:t>
            </w:r>
            <w:r>
              <w:rPr>
                <w:rFonts w:hint="eastAsia" w:ascii="宋体" w:hAnsi="宋体" w:cs="宋体"/>
              </w:rPr>
              <w:t>组织推荐责任：严格按照表彰方案规定的条件、程序组织推荐工作，对推荐对象进行初审。</w:t>
            </w:r>
          </w:p>
          <w:p>
            <w:pPr>
              <w:adjustRightInd w:val="0"/>
              <w:snapToGrid w:val="0"/>
              <w:rPr>
                <w:rFonts w:ascii="宋体"/>
              </w:rPr>
            </w:pPr>
            <w:r>
              <w:rPr>
                <w:rFonts w:ascii="宋体" w:hAnsi="宋体" w:cs="宋体"/>
              </w:rPr>
              <w:t>3.</w:t>
            </w:r>
            <w:r>
              <w:rPr>
                <w:rFonts w:hint="eastAsia" w:ascii="宋体" w:hAnsi="宋体" w:cs="宋体"/>
              </w:rPr>
              <w:t>审核公示责任：对符合条件的推荐对象进行审核，提请区政府研究审定，并进行公示。</w:t>
            </w:r>
          </w:p>
          <w:p>
            <w:pPr>
              <w:adjustRightInd w:val="0"/>
              <w:snapToGrid w:val="0"/>
              <w:rPr>
                <w:rFonts w:ascii="宋体"/>
              </w:rPr>
            </w:pPr>
            <w:r>
              <w:rPr>
                <w:rFonts w:ascii="宋体" w:hAnsi="宋体" w:cs="宋体"/>
              </w:rPr>
              <w:t>4.</w:t>
            </w:r>
            <w:r>
              <w:rPr>
                <w:rFonts w:hint="eastAsia" w:ascii="宋体" w:hAnsi="宋体" w:cs="宋体"/>
              </w:rPr>
              <w:t>表彰责任：按照程序报请区政府研究决定，以区政府名义表彰。</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tcPr>
          <w:p>
            <w:pPr>
              <w:adjustRightInd w:val="0"/>
              <w:snapToGrid w:val="0"/>
              <w:jc w:val="center"/>
              <w:rPr>
                <w:rFonts w:ascii="宋体"/>
              </w:rPr>
            </w:pPr>
            <w:r>
              <w:rPr>
                <w:rFonts w:hint="eastAsia" w:ascii="宋体" w:hAnsi="宋体" w:cs="宋体"/>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pStyle w:val="38"/>
              <w:spacing w:before="54"/>
              <w:ind w:left="11"/>
              <w:rPr>
                <w:rFonts w:cs="Times New Roman"/>
                <w:sz w:val="21"/>
                <w:szCs w:val="21"/>
              </w:rPr>
            </w:pPr>
            <w:r>
              <w:rPr>
                <w:sz w:val="21"/>
                <w:szCs w:val="21"/>
                <w:lang w:val="en-US"/>
              </w:rPr>
              <w:t xml:space="preserve">    </w:t>
            </w:r>
            <w:r>
              <w:rPr>
                <w:rFonts w:hint="eastAsia"/>
                <w:sz w:val="21"/>
                <w:szCs w:val="21"/>
              </w:rPr>
              <w:t>对水土保持工作中成绩显著的单位和个人的表彰和奖励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tcPr>
          <w:p>
            <w:pPr>
              <w:adjustRightInd w:val="0"/>
              <w:snapToGrid w:val="0"/>
              <w:jc w:val="center"/>
              <w:rPr>
                <w:rFonts w:ascii="宋体"/>
              </w:rPr>
            </w:pPr>
            <w:r>
              <w:rPr>
                <w:rFonts w:hint="eastAsia" w:ascii="宋体" w:hAnsi="宋体" w:cs="宋体"/>
              </w:rPr>
              <w:t>区人民政府（法定），具体工作区水利局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tcPr>
          <w:p>
            <w:pPr>
              <w:adjustRightInd w:val="0"/>
              <w:snapToGrid w:val="0"/>
              <w:rPr>
                <w:rFonts w:ascii="宋体"/>
              </w:rPr>
            </w:pPr>
            <w:r>
              <w:rPr>
                <w:rFonts w:ascii="宋体" w:hAnsi="宋体" w:cs="宋体"/>
              </w:rPr>
              <w:t>1.</w:t>
            </w:r>
            <w:r>
              <w:rPr>
                <w:rFonts w:hint="eastAsia" w:ascii="宋体" w:hAnsi="宋体" w:cs="宋体"/>
              </w:rPr>
              <w:t>制定方案责任：在征求各成员单位意见基础上，科学制定表彰方案。</w:t>
            </w:r>
          </w:p>
          <w:p>
            <w:pPr>
              <w:adjustRightInd w:val="0"/>
              <w:snapToGrid w:val="0"/>
              <w:rPr>
                <w:rFonts w:ascii="宋体"/>
              </w:rPr>
            </w:pPr>
            <w:r>
              <w:rPr>
                <w:rFonts w:ascii="宋体" w:hAnsi="宋体" w:cs="宋体"/>
              </w:rPr>
              <w:t>2.</w:t>
            </w:r>
            <w:r>
              <w:rPr>
                <w:rFonts w:hint="eastAsia" w:ascii="宋体" w:hAnsi="宋体" w:cs="宋体"/>
              </w:rPr>
              <w:t>组织推荐责任：严格按照表彰方案规定的条件、程序组织推荐工作，对推荐对象进行初审。</w:t>
            </w:r>
          </w:p>
          <w:p>
            <w:pPr>
              <w:adjustRightInd w:val="0"/>
              <w:snapToGrid w:val="0"/>
              <w:rPr>
                <w:rFonts w:ascii="宋体"/>
              </w:rPr>
            </w:pPr>
            <w:r>
              <w:rPr>
                <w:rFonts w:ascii="宋体" w:hAnsi="宋体" w:cs="宋体"/>
              </w:rPr>
              <w:t>3.</w:t>
            </w:r>
            <w:r>
              <w:rPr>
                <w:rFonts w:hint="eastAsia" w:ascii="宋体" w:hAnsi="宋体" w:cs="宋体"/>
              </w:rPr>
              <w:t>审核公示责任：对符合条件的推荐对象进行审核，提请区政府研究审定，并进行公示。</w:t>
            </w:r>
          </w:p>
          <w:p>
            <w:pPr>
              <w:adjustRightInd w:val="0"/>
              <w:snapToGrid w:val="0"/>
              <w:rPr>
                <w:rFonts w:ascii="宋体"/>
              </w:rPr>
            </w:pPr>
            <w:r>
              <w:rPr>
                <w:rFonts w:ascii="宋体" w:hAnsi="宋体" w:cs="宋体"/>
              </w:rPr>
              <w:t>4.</w:t>
            </w:r>
            <w:r>
              <w:rPr>
                <w:rFonts w:hint="eastAsia" w:ascii="宋体" w:hAnsi="宋体" w:cs="宋体"/>
              </w:rPr>
              <w:t>表彰责任：按照程序报请区政府研究决定，以区政府名义表彰。</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color w:val="000000"/>
        </w:rPr>
      </w:pPr>
    </w:p>
    <w:p>
      <w:pPr>
        <w:widowControl/>
        <w:spacing w:line="592" w:lineRule="atLeast"/>
        <w:jc w:val="left"/>
        <w:rPr>
          <w:rFonts w:ascii="宋体"/>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color w:val="000000"/>
              </w:rPr>
            </w:pPr>
            <w:r>
              <w:rPr>
                <w:rFonts w:hint="eastAsia" w:ascii="宋体" w:hAnsi="宋体" w:cs="宋体"/>
                <w:color w:val="000000"/>
              </w:rPr>
              <w:t>序</w:t>
            </w:r>
            <w:r>
              <w:rPr>
                <w:rFonts w:ascii="宋体" w:hAnsi="宋体" w:cs="宋体"/>
                <w:color w:val="000000"/>
              </w:rPr>
              <w:t xml:space="preserve">  </w:t>
            </w:r>
            <w:r>
              <w:rPr>
                <w:rFonts w:hint="eastAsia" w:ascii="宋体" w:hAnsi="宋体" w:cs="宋体"/>
                <w:color w:val="000000"/>
              </w:rPr>
              <w:t>号</w:t>
            </w:r>
          </w:p>
        </w:tc>
        <w:tc>
          <w:tcPr>
            <w:tcW w:w="6831" w:type="dxa"/>
          </w:tcPr>
          <w:p>
            <w:pPr>
              <w:adjustRightInd w:val="0"/>
              <w:snapToGrid w:val="0"/>
              <w:jc w:val="center"/>
              <w:rPr>
                <w:rFonts w:ascii="宋体"/>
                <w:color w:val="000000"/>
              </w:rPr>
            </w:pPr>
            <w:r>
              <w:rPr>
                <w:rFonts w:ascii="宋体" w:hAnsi="宋体" w:cs="宋体"/>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color w:val="000000"/>
              </w:rPr>
            </w:pPr>
            <w:r>
              <w:rPr>
                <w:rFonts w:hint="eastAsia" w:ascii="宋体" w:hAnsi="宋体" w:cs="宋体"/>
                <w:color w:val="000000"/>
              </w:rPr>
              <w:t>权力类型</w:t>
            </w:r>
          </w:p>
        </w:tc>
        <w:tc>
          <w:tcPr>
            <w:tcW w:w="6831" w:type="dxa"/>
          </w:tcPr>
          <w:p>
            <w:pPr>
              <w:adjustRightInd w:val="0"/>
              <w:snapToGrid w:val="0"/>
              <w:jc w:val="center"/>
              <w:rPr>
                <w:rFonts w:ascii="宋体"/>
                <w:color w:val="000000"/>
              </w:rPr>
            </w:pPr>
            <w:r>
              <w:rPr>
                <w:rFonts w:hint="eastAsia" w:ascii="宋体" w:hAnsi="宋体" w:cs="宋体"/>
                <w:color w:val="000000"/>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color w:val="000000"/>
              </w:rPr>
            </w:pPr>
            <w:r>
              <w:rPr>
                <w:rFonts w:hint="eastAsia" w:ascii="宋体" w:hAnsi="宋体" w:cs="宋体"/>
                <w:color w:val="000000"/>
              </w:rPr>
              <w:t>权力项目名称</w:t>
            </w:r>
          </w:p>
        </w:tc>
        <w:tc>
          <w:tcPr>
            <w:tcW w:w="6831" w:type="dxa"/>
            <w:vAlign w:val="center"/>
          </w:tcPr>
          <w:p>
            <w:pPr>
              <w:pStyle w:val="38"/>
              <w:spacing w:before="54"/>
              <w:ind w:left="11"/>
              <w:rPr>
                <w:rFonts w:cs="Times New Roman"/>
                <w:sz w:val="21"/>
                <w:szCs w:val="21"/>
              </w:rPr>
            </w:pPr>
            <w:r>
              <w:rPr>
                <w:sz w:val="21"/>
                <w:szCs w:val="21"/>
                <w:lang w:val="en-US"/>
              </w:rPr>
              <w:t xml:space="preserve">    </w:t>
            </w:r>
            <w:r>
              <w:rPr>
                <w:rFonts w:hint="eastAsia"/>
                <w:sz w:val="21"/>
                <w:szCs w:val="21"/>
              </w:rPr>
              <w:t>对在水文工作中做出突出贡献的单位和个人的表彰和奖励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tcPr>
          <w:p>
            <w:pPr>
              <w:adjustRightInd w:val="0"/>
              <w:snapToGrid w:val="0"/>
              <w:jc w:val="center"/>
              <w:rPr>
                <w:rFonts w:ascii="宋体"/>
              </w:rPr>
            </w:pPr>
            <w:r>
              <w:rPr>
                <w:rFonts w:hint="eastAsia" w:ascii="宋体" w:hAnsi="宋体" w:cs="宋体"/>
              </w:rPr>
              <w:t>区人民政府（法定），具体工作区水利局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tcPr>
          <w:p>
            <w:pPr>
              <w:adjustRightInd w:val="0"/>
              <w:snapToGrid w:val="0"/>
              <w:rPr>
                <w:rFonts w:ascii="宋体"/>
              </w:rPr>
            </w:pPr>
            <w:r>
              <w:rPr>
                <w:rFonts w:ascii="宋体" w:hAnsi="宋体" w:cs="宋体"/>
              </w:rPr>
              <w:t>1.</w:t>
            </w:r>
            <w:r>
              <w:rPr>
                <w:rFonts w:hint="eastAsia" w:ascii="宋体" w:hAnsi="宋体" w:cs="宋体"/>
              </w:rPr>
              <w:t>制定方案责任：在征求各成员单位意见基础上，科学制定表彰方案。</w:t>
            </w:r>
          </w:p>
          <w:p>
            <w:pPr>
              <w:adjustRightInd w:val="0"/>
              <w:snapToGrid w:val="0"/>
              <w:rPr>
                <w:rFonts w:ascii="宋体"/>
              </w:rPr>
            </w:pPr>
            <w:r>
              <w:rPr>
                <w:rFonts w:ascii="宋体" w:hAnsi="宋体" w:cs="宋体"/>
              </w:rPr>
              <w:t>2.</w:t>
            </w:r>
            <w:r>
              <w:rPr>
                <w:rFonts w:hint="eastAsia" w:ascii="宋体" w:hAnsi="宋体" w:cs="宋体"/>
              </w:rPr>
              <w:t>组织推荐责任：严格按照表彰方案规定的条件、程序组织推荐工作，对推荐对象进行初审。</w:t>
            </w:r>
          </w:p>
          <w:p>
            <w:pPr>
              <w:adjustRightInd w:val="0"/>
              <w:snapToGrid w:val="0"/>
              <w:rPr>
                <w:rFonts w:ascii="宋体"/>
              </w:rPr>
            </w:pPr>
            <w:r>
              <w:rPr>
                <w:rFonts w:ascii="宋体" w:hAnsi="宋体" w:cs="宋体"/>
              </w:rPr>
              <w:t>3.</w:t>
            </w:r>
            <w:r>
              <w:rPr>
                <w:rFonts w:hint="eastAsia" w:ascii="宋体" w:hAnsi="宋体" w:cs="宋体"/>
              </w:rPr>
              <w:t>审核公示责任：对符合条件的推荐对象进行审核，提请区政府研究审定，并进行公示。</w:t>
            </w:r>
          </w:p>
          <w:p>
            <w:pPr>
              <w:adjustRightInd w:val="0"/>
              <w:snapToGrid w:val="0"/>
              <w:rPr>
                <w:rFonts w:ascii="宋体"/>
              </w:rPr>
            </w:pPr>
            <w:r>
              <w:rPr>
                <w:rFonts w:ascii="宋体" w:hAnsi="宋体" w:cs="宋体"/>
              </w:rPr>
              <w:t>4.</w:t>
            </w:r>
            <w:r>
              <w:rPr>
                <w:rFonts w:hint="eastAsia" w:ascii="宋体" w:hAnsi="宋体" w:cs="宋体"/>
              </w:rPr>
              <w:t>表彰责任：按照程序报请区政府研究决定，以区政府名义表彰。</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tcPr>
          <w:p>
            <w:pPr>
              <w:adjustRightInd w:val="0"/>
              <w:snapToGrid w:val="0"/>
              <w:jc w:val="center"/>
              <w:rPr>
                <w:rFonts w:ascii="宋体"/>
              </w:rPr>
            </w:pPr>
            <w:r>
              <w:rPr>
                <w:rFonts w:hint="eastAsia" w:ascii="宋体" w:hAnsi="宋体" w:cs="宋体"/>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pStyle w:val="38"/>
              <w:spacing w:before="53"/>
              <w:ind w:left="11"/>
              <w:rPr>
                <w:rFonts w:cs="Times New Roman"/>
                <w:sz w:val="21"/>
                <w:szCs w:val="21"/>
              </w:rPr>
            </w:pPr>
            <w:r>
              <w:rPr>
                <w:sz w:val="21"/>
                <w:szCs w:val="21"/>
                <w:lang w:val="en-US"/>
              </w:rPr>
              <w:t xml:space="preserve">    </w:t>
            </w:r>
            <w:r>
              <w:rPr>
                <w:rFonts w:hint="eastAsia"/>
                <w:sz w:val="21"/>
                <w:szCs w:val="21"/>
              </w:rPr>
              <w:t>对在抗旱工作中做出突出贡献的单位和个人的表彰和奖励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tcPr>
          <w:p>
            <w:pPr>
              <w:adjustRightInd w:val="0"/>
              <w:snapToGrid w:val="0"/>
              <w:jc w:val="center"/>
              <w:rPr>
                <w:rFonts w:ascii="宋体"/>
              </w:rPr>
            </w:pPr>
            <w:r>
              <w:rPr>
                <w:rFonts w:hint="eastAsia" w:ascii="宋体" w:hAnsi="宋体" w:cs="宋体"/>
              </w:rPr>
              <w:t>区人民政府（法定），具体工作区水利局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tcPr>
          <w:p>
            <w:pPr>
              <w:adjustRightInd w:val="0"/>
              <w:snapToGrid w:val="0"/>
              <w:rPr>
                <w:rFonts w:ascii="宋体"/>
              </w:rPr>
            </w:pPr>
            <w:r>
              <w:rPr>
                <w:rFonts w:ascii="宋体" w:hAnsi="宋体" w:cs="宋体"/>
              </w:rPr>
              <w:t>1.</w:t>
            </w:r>
            <w:r>
              <w:rPr>
                <w:rFonts w:hint="eastAsia" w:ascii="宋体" w:hAnsi="宋体" w:cs="宋体"/>
              </w:rPr>
              <w:t>制定方案责任：在征求各成员单位意见基础上，科学制定表彰方案。</w:t>
            </w:r>
          </w:p>
          <w:p>
            <w:pPr>
              <w:adjustRightInd w:val="0"/>
              <w:snapToGrid w:val="0"/>
              <w:rPr>
                <w:rFonts w:ascii="宋体"/>
              </w:rPr>
            </w:pPr>
            <w:r>
              <w:rPr>
                <w:rFonts w:ascii="宋体" w:hAnsi="宋体" w:cs="宋体"/>
              </w:rPr>
              <w:t>2.</w:t>
            </w:r>
            <w:r>
              <w:rPr>
                <w:rFonts w:hint="eastAsia" w:ascii="宋体" w:hAnsi="宋体" w:cs="宋体"/>
              </w:rPr>
              <w:t>组织推荐责任：严格按照表彰方案规定的条件、程序组织推荐工作，对推荐对象进行初审。</w:t>
            </w:r>
          </w:p>
          <w:p>
            <w:pPr>
              <w:adjustRightInd w:val="0"/>
              <w:snapToGrid w:val="0"/>
              <w:rPr>
                <w:rFonts w:ascii="宋体"/>
              </w:rPr>
            </w:pPr>
            <w:r>
              <w:rPr>
                <w:rFonts w:ascii="宋体" w:hAnsi="宋体" w:cs="宋体"/>
              </w:rPr>
              <w:t>3.</w:t>
            </w:r>
            <w:r>
              <w:rPr>
                <w:rFonts w:hint="eastAsia" w:ascii="宋体" w:hAnsi="宋体" w:cs="宋体"/>
              </w:rPr>
              <w:t>审核公示责任：对符合条件的推荐对象进行审核，提请区政府研究审定，并进行公示。</w:t>
            </w:r>
          </w:p>
          <w:p>
            <w:pPr>
              <w:adjustRightInd w:val="0"/>
              <w:snapToGrid w:val="0"/>
              <w:rPr>
                <w:rFonts w:ascii="宋体"/>
              </w:rPr>
            </w:pPr>
            <w:r>
              <w:rPr>
                <w:rFonts w:ascii="宋体" w:hAnsi="宋体" w:cs="宋体"/>
              </w:rPr>
              <w:t>4.</w:t>
            </w:r>
            <w:r>
              <w:rPr>
                <w:rFonts w:hint="eastAsia" w:ascii="宋体" w:hAnsi="宋体" w:cs="宋体"/>
              </w:rPr>
              <w:t>表彰责任：按照程序报请区政府研究决定，以区政府名义表彰。</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972" w:type="dxa"/>
            <w:vAlign w:val="center"/>
          </w:tcPr>
          <w:p>
            <w:pPr>
              <w:adjustRightInd w:val="0"/>
              <w:snapToGrid w:val="0"/>
              <w:jc w:val="center"/>
              <w:rPr>
                <w:rFonts w:ascii="宋体"/>
              </w:rPr>
            </w:pPr>
            <w:r>
              <w:rPr>
                <w:rFonts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djustRightInd w:val="0"/>
              <w:snapToGrid w:val="0"/>
              <w:jc w:val="center"/>
              <w:rPr>
                <w:rFonts w:ascii="宋体"/>
              </w:rPr>
            </w:pPr>
            <w:r>
              <w:rPr>
                <w:rFonts w:hint="eastAsia" w:ascii="宋体" w:hAnsi="宋体" w:cs="宋体"/>
              </w:rPr>
              <w:t>权力类型</w:t>
            </w:r>
          </w:p>
        </w:tc>
        <w:tc>
          <w:tcPr>
            <w:tcW w:w="6972" w:type="dxa"/>
            <w:vAlign w:val="center"/>
          </w:tcPr>
          <w:p>
            <w:pPr>
              <w:adjustRightInd w:val="0"/>
              <w:snapToGrid w:val="0"/>
              <w:jc w:val="center"/>
              <w:rPr>
                <w:rFonts w:ascii="宋体"/>
              </w:rPr>
            </w:pPr>
            <w:r>
              <w:rPr>
                <w:rFonts w:hint="eastAsia" w:ascii="宋体" w:hAnsi="宋体" w:cs="宋体"/>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djustRightInd w:val="0"/>
              <w:snapToGrid w:val="0"/>
              <w:jc w:val="center"/>
              <w:rPr>
                <w:rFonts w:ascii="宋体"/>
              </w:rPr>
            </w:pPr>
            <w:r>
              <w:rPr>
                <w:rFonts w:hint="eastAsia" w:ascii="宋体" w:hAnsi="宋体" w:cs="宋体"/>
              </w:rPr>
              <w:t>权力项目名称</w:t>
            </w:r>
          </w:p>
        </w:tc>
        <w:tc>
          <w:tcPr>
            <w:tcW w:w="6972" w:type="dxa"/>
            <w:vAlign w:val="center"/>
          </w:tcPr>
          <w:p>
            <w:pPr>
              <w:pStyle w:val="38"/>
              <w:spacing w:before="53"/>
              <w:ind w:left="11"/>
              <w:rPr>
                <w:rFonts w:cs="Times New Roman"/>
                <w:sz w:val="21"/>
                <w:szCs w:val="21"/>
              </w:rPr>
            </w:pPr>
            <w:r>
              <w:rPr>
                <w:sz w:val="21"/>
                <w:szCs w:val="21"/>
                <w:lang w:val="en-US"/>
              </w:rPr>
              <w:t xml:space="preserve">    </w:t>
            </w:r>
            <w:r>
              <w:rPr>
                <w:rFonts w:hint="eastAsia"/>
                <w:sz w:val="21"/>
                <w:szCs w:val="21"/>
              </w:rPr>
              <w:t>对在防汛工作中做出突出贡献的单位和个人的表彰和奖励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00" w:lineRule="exact"/>
              <w:jc w:val="center"/>
              <w:rPr>
                <w:rFonts w:ascii="宋体"/>
              </w:rPr>
            </w:pPr>
            <w:r>
              <w:rPr>
                <w:rFonts w:hint="eastAsia" w:ascii="宋体" w:hAnsi="宋体" w:cs="宋体"/>
              </w:rPr>
              <w:t>责任主体</w:t>
            </w:r>
          </w:p>
        </w:tc>
        <w:tc>
          <w:tcPr>
            <w:tcW w:w="6972" w:type="dxa"/>
          </w:tcPr>
          <w:p>
            <w:pPr>
              <w:adjustRightInd w:val="0"/>
              <w:snapToGrid w:val="0"/>
              <w:jc w:val="center"/>
              <w:rPr>
                <w:rFonts w:ascii="宋体"/>
              </w:rPr>
            </w:pPr>
            <w:r>
              <w:rPr>
                <w:rFonts w:hint="eastAsia" w:ascii="宋体" w:hAnsi="宋体" w:cs="宋体"/>
              </w:rPr>
              <w:t>区人民政府（法定），具体工作区水利局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00" w:lineRule="exact"/>
              <w:jc w:val="center"/>
              <w:rPr>
                <w:rFonts w:ascii="宋体"/>
              </w:rPr>
            </w:pPr>
            <w:r>
              <w:rPr>
                <w:rFonts w:hint="eastAsia" w:ascii="宋体" w:hAnsi="宋体" w:cs="宋体"/>
              </w:rPr>
              <w:t>责任事项</w:t>
            </w:r>
          </w:p>
        </w:tc>
        <w:tc>
          <w:tcPr>
            <w:tcW w:w="6972" w:type="dxa"/>
          </w:tcPr>
          <w:p>
            <w:pPr>
              <w:adjustRightInd w:val="0"/>
              <w:snapToGrid w:val="0"/>
              <w:rPr>
                <w:rFonts w:ascii="宋体"/>
              </w:rPr>
            </w:pPr>
            <w:r>
              <w:rPr>
                <w:rFonts w:ascii="宋体" w:hAnsi="宋体" w:cs="宋体"/>
              </w:rPr>
              <w:t>1.</w:t>
            </w:r>
            <w:r>
              <w:rPr>
                <w:rFonts w:hint="eastAsia" w:ascii="宋体" w:hAnsi="宋体" w:cs="宋体"/>
              </w:rPr>
              <w:t>制定方案责任：在征求各成员单位意见基础上，科学制定表彰方案。</w:t>
            </w:r>
          </w:p>
          <w:p>
            <w:pPr>
              <w:adjustRightInd w:val="0"/>
              <w:snapToGrid w:val="0"/>
              <w:rPr>
                <w:rFonts w:ascii="宋体"/>
              </w:rPr>
            </w:pPr>
            <w:r>
              <w:rPr>
                <w:rFonts w:ascii="宋体" w:hAnsi="宋体" w:cs="宋体"/>
              </w:rPr>
              <w:t>2.</w:t>
            </w:r>
            <w:r>
              <w:rPr>
                <w:rFonts w:hint="eastAsia" w:ascii="宋体" w:hAnsi="宋体" w:cs="宋体"/>
              </w:rPr>
              <w:t>组织推荐责任：严格按照表彰方案规定的条件、程序组织推荐工作，对推荐对象进行初审。</w:t>
            </w:r>
          </w:p>
          <w:p>
            <w:pPr>
              <w:adjustRightInd w:val="0"/>
              <w:snapToGrid w:val="0"/>
              <w:rPr>
                <w:rFonts w:ascii="宋体"/>
              </w:rPr>
            </w:pPr>
            <w:r>
              <w:rPr>
                <w:rFonts w:ascii="宋体" w:hAnsi="宋体" w:cs="宋体"/>
              </w:rPr>
              <w:t>3.</w:t>
            </w:r>
            <w:r>
              <w:rPr>
                <w:rFonts w:hint="eastAsia" w:ascii="宋体" w:hAnsi="宋体" w:cs="宋体"/>
              </w:rPr>
              <w:t>审核公示责任：对符合条件的推荐对象进行审核，提请区政府研究审定，并进行公示。</w:t>
            </w:r>
          </w:p>
          <w:p>
            <w:pPr>
              <w:adjustRightInd w:val="0"/>
              <w:snapToGrid w:val="0"/>
              <w:rPr>
                <w:rFonts w:ascii="宋体"/>
              </w:rPr>
            </w:pPr>
            <w:r>
              <w:rPr>
                <w:rFonts w:ascii="宋体" w:hAnsi="宋体" w:cs="宋体"/>
              </w:rPr>
              <w:t>4.</w:t>
            </w:r>
            <w:r>
              <w:rPr>
                <w:rFonts w:hint="eastAsia" w:ascii="宋体" w:hAnsi="宋体" w:cs="宋体"/>
              </w:rPr>
              <w:t>表彰责任：按照程序报请区政府研究决定，以区政府名义表彰。</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00" w:lineRule="exact"/>
              <w:jc w:val="center"/>
              <w:rPr>
                <w:rFonts w:ascii="宋体"/>
              </w:rPr>
            </w:pPr>
            <w:r>
              <w:rPr>
                <w:rFonts w:hint="eastAsia" w:ascii="宋体" w:hAnsi="宋体" w:cs="宋体"/>
              </w:rPr>
              <w:t>追责情形</w:t>
            </w:r>
          </w:p>
        </w:tc>
        <w:tc>
          <w:tcPr>
            <w:tcW w:w="6972"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00" w:lineRule="exact"/>
              <w:jc w:val="center"/>
              <w:rPr>
                <w:rFonts w:ascii="宋体"/>
              </w:rPr>
            </w:pPr>
            <w:r>
              <w:rPr>
                <w:rFonts w:hint="eastAsia" w:ascii="宋体" w:hAnsi="宋体" w:cs="宋体"/>
              </w:rPr>
              <w:t>监督电话</w:t>
            </w:r>
          </w:p>
        </w:tc>
        <w:tc>
          <w:tcPr>
            <w:tcW w:w="6972"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djustRightInd w:val="0"/>
              <w:snapToGrid w:val="0"/>
              <w:jc w:val="center"/>
              <w:rPr>
                <w:rFonts w:ascii="宋体"/>
                <w:color w:val="000000"/>
              </w:rPr>
            </w:pPr>
            <w:r>
              <w:rPr>
                <w:rFonts w:hint="eastAsia" w:ascii="宋体" w:hAnsi="宋体" w:cs="宋体"/>
                <w:color w:val="000000"/>
              </w:rPr>
              <w:t>序</w:t>
            </w:r>
            <w:r>
              <w:rPr>
                <w:rFonts w:ascii="宋体" w:hAnsi="宋体" w:cs="宋体"/>
                <w:color w:val="000000"/>
              </w:rPr>
              <w:t xml:space="preserve">  </w:t>
            </w:r>
            <w:r>
              <w:rPr>
                <w:rFonts w:hint="eastAsia" w:ascii="宋体" w:hAnsi="宋体" w:cs="宋体"/>
                <w:color w:val="000000"/>
              </w:rPr>
              <w:t>号</w:t>
            </w:r>
          </w:p>
        </w:tc>
        <w:tc>
          <w:tcPr>
            <w:tcW w:w="6972" w:type="dxa"/>
            <w:vAlign w:val="center"/>
          </w:tcPr>
          <w:p>
            <w:pPr>
              <w:adjustRightInd w:val="0"/>
              <w:snapToGrid w:val="0"/>
              <w:jc w:val="center"/>
              <w:rPr>
                <w:rFonts w:ascii="宋体"/>
                <w:color w:val="000000"/>
              </w:rPr>
            </w:pPr>
            <w:r>
              <w:rPr>
                <w:rFonts w:ascii="宋体" w:hAnsi="宋体" w:cs="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djustRightInd w:val="0"/>
              <w:snapToGrid w:val="0"/>
              <w:jc w:val="center"/>
              <w:rPr>
                <w:rFonts w:ascii="宋体"/>
                <w:color w:val="000000"/>
              </w:rPr>
            </w:pPr>
            <w:r>
              <w:rPr>
                <w:rFonts w:hint="eastAsia" w:ascii="宋体" w:hAnsi="宋体" w:cs="宋体"/>
                <w:color w:val="000000"/>
              </w:rPr>
              <w:t>权力类型</w:t>
            </w:r>
          </w:p>
        </w:tc>
        <w:tc>
          <w:tcPr>
            <w:tcW w:w="6972" w:type="dxa"/>
            <w:vAlign w:val="center"/>
          </w:tcPr>
          <w:p>
            <w:pPr>
              <w:adjustRightInd w:val="0"/>
              <w:snapToGrid w:val="0"/>
              <w:jc w:val="center"/>
              <w:rPr>
                <w:rFonts w:ascii="宋体"/>
                <w:color w:val="000000"/>
              </w:rPr>
            </w:pPr>
            <w:r>
              <w:rPr>
                <w:rFonts w:hint="eastAsia" w:ascii="宋体" w:hAnsi="宋体" w:cs="宋体"/>
                <w:color w:val="000000"/>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djustRightInd w:val="0"/>
              <w:snapToGrid w:val="0"/>
              <w:jc w:val="center"/>
              <w:rPr>
                <w:rFonts w:ascii="宋体"/>
                <w:color w:val="000000"/>
              </w:rPr>
            </w:pPr>
            <w:r>
              <w:rPr>
                <w:rFonts w:hint="eastAsia" w:ascii="宋体" w:hAnsi="宋体" w:cs="宋体"/>
                <w:color w:val="000000"/>
              </w:rPr>
              <w:t>权力项目名称</w:t>
            </w:r>
          </w:p>
        </w:tc>
        <w:tc>
          <w:tcPr>
            <w:tcW w:w="6972" w:type="dxa"/>
            <w:vAlign w:val="center"/>
          </w:tcPr>
          <w:p>
            <w:pPr>
              <w:adjustRightInd w:val="0"/>
              <w:snapToGrid w:val="0"/>
              <w:jc w:val="center"/>
              <w:rPr>
                <w:rFonts w:ascii="宋体"/>
                <w:color w:val="000000"/>
              </w:rPr>
            </w:pPr>
            <w:r>
              <w:rPr>
                <w:rFonts w:hint="eastAsia" w:ascii="宋体" w:hAnsi="宋体" w:cs="宋体"/>
                <w:color w:val="000000"/>
              </w:rPr>
              <w:t>对节约和保护水资源有突出贡献的单位和个人给予表彰和奖励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00" w:lineRule="exact"/>
              <w:jc w:val="center"/>
              <w:rPr>
                <w:rFonts w:ascii="宋体"/>
              </w:rPr>
            </w:pPr>
            <w:r>
              <w:rPr>
                <w:rFonts w:hint="eastAsia" w:ascii="宋体" w:hAnsi="宋体" w:cs="宋体"/>
              </w:rPr>
              <w:t>责任主体</w:t>
            </w:r>
          </w:p>
        </w:tc>
        <w:tc>
          <w:tcPr>
            <w:tcW w:w="6972" w:type="dxa"/>
          </w:tcPr>
          <w:p>
            <w:pPr>
              <w:adjustRightInd w:val="0"/>
              <w:snapToGrid w:val="0"/>
              <w:jc w:val="center"/>
              <w:rPr>
                <w:rFonts w:ascii="宋体"/>
              </w:rPr>
            </w:pPr>
            <w:r>
              <w:rPr>
                <w:rFonts w:hint="eastAsia" w:ascii="宋体" w:hAnsi="宋体" w:cs="宋体"/>
              </w:rPr>
              <w:t>区人民政府（法定），具体工作区水利局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00" w:lineRule="exact"/>
              <w:jc w:val="center"/>
              <w:rPr>
                <w:rFonts w:ascii="宋体"/>
              </w:rPr>
            </w:pPr>
            <w:r>
              <w:rPr>
                <w:rFonts w:hint="eastAsia" w:ascii="宋体" w:hAnsi="宋体" w:cs="宋体"/>
              </w:rPr>
              <w:t>责任事项</w:t>
            </w:r>
          </w:p>
        </w:tc>
        <w:tc>
          <w:tcPr>
            <w:tcW w:w="6972" w:type="dxa"/>
          </w:tcPr>
          <w:p>
            <w:pPr>
              <w:adjustRightInd w:val="0"/>
              <w:snapToGrid w:val="0"/>
              <w:rPr>
                <w:rFonts w:ascii="宋体"/>
              </w:rPr>
            </w:pPr>
            <w:r>
              <w:rPr>
                <w:rFonts w:ascii="宋体" w:hAnsi="宋体" w:cs="宋体"/>
              </w:rPr>
              <w:t>1.</w:t>
            </w:r>
            <w:r>
              <w:rPr>
                <w:rFonts w:hint="eastAsia" w:ascii="宋体" w:hAnsi="宋体" w:cs="宋体"/>
              </w:rPr>
              <w:t>制定方案责任：在征求各成员单位意见基础上，科学制定表彰方案。</w:t>
            </w:r>
          </w:p>
          <w:p>
            <w:pPr>
              <w:adjustRightInd w:val="0"/>
              <w:snapToGrid w:val="0"/>
              <w:rPr>
                <w:rFonts w:ascii="宋体"/>
              </w:rPr>
            </w:pPr>
            <w:r>
              <w:rPr>
                <w:rFonts w:ascii="宋体" w:hAnsi="宋体" w:cs="宋体"/>
              </w:rPr>
              <w:t>2.</w:t>
            </w:r>
            <w:r>
              <w:rPr>
                <w:rFonts w:hint="eastAsia" w:ascii="宋体" w:hAnsi="宋体" w:cs="宋体"/>
              </w:rPr>
              <w:t>组织推荐责任：严格按照表彰方案规定的条件、程序组织推荐工作，对推荐对象进行初审。</w:t>
            </w:r>
          </w:p>
          <w:p>
            <w:pPr>
              <w:adjustRightInd w:val="0"/>
              <w:snapToGrid w:val="0"/>
              <w:rPr>
                <w:rFonts w:ascii="宋体"/>
              </w:rPr>
            </w:pPr>
            <w:r>
              <w:rPr>
                <w:rFonts w:ascii="宋体" w:hAnsi="宋体" w:cs="宋体"/>
              </w:rPr>
              <w:t>3.</w:t>
            </w:r>
            <w:r>
              <w:rPr>
                <w:rFonts w:hint="eastAsia" w:ascii="宋体" w:hAnsi="宋体" w:cs="宋体"/>
              </w:rPr>
              <w:t>审核公示责任：对符合条件的推荐对象进行审核，提请区政府研究审定，并进行公示。</w:t>
            </w:r>
          </w:p>
          <w:p>
            <w:pPr>
              <w:adjustRightInd w:val="0"/>
              <w:snapToGrid w:val="0"/>
              <w:rPr>
                <w:rFonts w:ascii="宋体"/>
              </w:rPr>
            </w:pPr>
            <w:r>
              <w:rPr>
                <w:rFonts w:ascii="宋体" w:hAnsi="宋体" w:cs="宋体"/>
              </w:rPr>
              <w:t>4.</w:t>
            </w:r>
            <w:r>
              <w:rPr>
                <w:rFonts w:hint="eastAsia" w:ascii="宋体" w:hAnsi="宋体" w:cs="宋体"/>
              </w:rPr>
              <w:t>表彰责任：按照程序报请区政府研究决定，以区政府名义表彰。</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00" w:lineRule="exact"/>
              <w:jc w:val="center"/>
              <w:rPr>
                <w:rFonts w:ascii="宋体"/>
              </w:rPr>
            </w:pPr>
            <w:r>
              <w:rPr>
                <w:rFonts w:hint="eastAsia" w:ascii="宋体" w:hAnsi="宋体" w:cs="宋体"/>
              </w:rPr>
              <w:t>追责情形</w:t>
            </w:r>
          </w:p>
        </w:tc>
        <w:tc>
          <w:tcPr>
            <w:tcW w:w="6972"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00" w:lineRule="exact"/>
              <w:jc w:val="center"/>
              <w:rPr>
                <w:rFonts w:ascii="宋体"/>
              </w:rPr>
            </w:pPr>
            <w:r>
              <w:rPr>
                <w:rFonts w:hint="eastAsia" w:ascii="宋体" w:hAnsi="宋体" w:cs="宋体"/>
              </w:rPr>
              <w:t>监督电话</w:t>
            </w:r>
          </w:p>
        </w:tc>
        <w:tc>
          <w:tcPr>
            <w:tcW w:w="6972"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vAlign w:val="center"/>
          </w:tcPr>
          <w:p>
            <w:pPr>
              <w:adjustRightInd w:val="0"/>
              <w:snapToGrid w:val="0"/>
              <w:jc w:val="center"/>
              <w:rPr>
                <w:rFonts w:ascii="宋体"/>
              </w:rPr>
            </w:pPr>
            <w:r>
              <w:rPr>
                <w:rFonts w:ascii="宋体" w:hAnsi="宋体" w:cs="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vAlign w:val="center"/>
          </w:tcPr>
          <w:p>
            <w:pPr>
              <w:adjustRightInd w:val="0"/>
              <w:snapToGrid w:val="0"/>
              <w:jc w:val="center"/>
              <w:rPr>
                <w:rFonts w:ascii="宋体"/>
              </w:rPr>
            </w:pPr>
            <w:r>
              <w:rPr>
                <w:rFonts w:hint="eastAsia" w:ascii="宋体" w:hAnsi="宋体" w:cs="宋体"/>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pStyle w:val="38"/>
              <w:spacing w:before="55"/>
              <w:ind w:left="11"/>
              <w:rPr>
                <w:rFonts w:cs="Times New Roman"/>
                <w:sz w:val="21"/>
                <w:szCs w:val="21"/>
              </w:rPr>
            </w:pPr>
            <w:r>
              <w:rPr>
                <w:spacing w:val="-3"/>
                <w:sz w:val="21"/>
                <w:szCs w:val="21"/>
                <w:lang w:val="en-US"/>
              </w:rPr>
              <w:t xml:space="preserve">    </w:t>
            </w:r>
            <w:r>
              <w:rPr>
                <w:rFonts w:hint="eastAsia"/>
                <w:spacing w:val="-3"/>
                <w:sz w:val="21"/>
                <w:szCs w:val="21"/>
              </w:rPr>
              <w:t>对在水利工程建设、管理和保护工作中成绩显著的单位</w:t>
            </w:r>
            <w:r>
              <w:rPr>
                <w:rFonts w:hint="eastAsia"/>
                <w:sz w:val="21"/>
                <w:szCs w:val="21"/>
              </w:rPr>
              <w:t>和个人的表彰和奖励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tcPr>
          <w:p>
            <w:pPr>
              <w:adjustRightInd w:val="0"/>
              <w:snapToGrid w:val="0"/>
              <w:jc w:val="center"/>
              <w:rPr>
                <w:rFonts w:ascii="宋体"/>
              </w:rPr>
            </w:pPr>
            <w:r>
              <w:rPr>
                <w:rFonts w:hint="eastAsia" w:ascii="宋体" w:hAnsi="宋体" w:cs="宋体"/>
              </w:rPr>
              <w:t>区人民政府（法定），具体工作区水利局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tcPr>
          <w:p>
            <w:pPr>
              <w:adjustRightInd w:val="0"/>
              <w:snapToGrid w:val="0"/>
              <w:rPr>
                <w:rFonts w:ascii="宋体"/>
              </w:rPr>
            </w:pPr>
            <w:r>
              <w:rPr>
                <w:rFonts w:ascii="宋体" w:hAnsi="宋体" w:cs="宋体"/>
              </w:rPr>
              <w:t>1.</w:t>
            </w:r>
            <w:r>
              <w:rPr>
                <w:rFonts w:hint="eastAsia" w:ascii="宋体" w:hAnsi="宋体" w:cs="宋体"/>
              </w:rPr>
              <w:t>制定方案责任：在征求各成员单位意见基础上，科学制定表彰方案。</w:t>
            </w:r>
          </w:p>
          <w:p>
            <w:pPr>
              <w:adjustRightInd w:val="0"/>
              <w:snapToGrid w:val="0"/>
              <w:rPr>
                <w:rFonts w:ascii="宋体"/>
              </w:rPr>
            </w:pPr>
            <w:r>
              <w:rPr>
                <w:rFonts w:ascii="宋体" w:hAnsi="宋体" w:cs="宋体"/>
              </w:rPr>
              <w:t>2.</w:t>
            </w:r>
            <w:r>
              <w:rPr>
                <w:rFonts w:hint="eastAsia" w:ascii="宋体" w:hAnsi="宋体" w:cs="宋体"/>
              </w:rPr>
              <w:t>组织推荐责任：严格按照表彰方案规定的条件、程序组织推荐工作，对推荐对象进行初审。</w:t>
            </w:r>
          </w:p>
          <w:p>
            <w:pPr>
              <w:adjustRightInd w:val="0"/>
              <w:snapToGrid w:val="0"/>
              <w:rPr>
                <w:rFonts w:ascii="宋体"/>
              </w:rPr>
            </w:pPr>
            <w:r>
              <w:rPr>
                <w:rFonts w:ascii="宋体" w:hAnsi="宋体" w:cs="宋体"/>
              </w:rPr>
              <w:t>3.</w:t>
            </w:r>
            <w:r>
              <w:rPr>
                <w:rFonts w:hint="eastAsia" w:ascii="宋体" w:hAnsi="宋体" w:cs="宋体"/>
              </w:rPr>
              <w:t>审核公示责任：对符合条件的推荐对象进行审核，提请区政府研究审定，并进行公示。</w:t>
            </w:r>
          </w:p>
          <w:p>
            <w:pPr>
              <w:adjustRightInd w:val="0"/>
              <w:snapToGrid w:val="0"/>
              <w:rPr>
                <w:rFonts w:ascii="宋体"/>
              </w:rPr>
            </w:pPr>
            <w:r>
              <w:rPr>
                <w:rFonts w:ascii="宋体" w:hAnsi="宋体" w:cs="宋体"/>
              </w:rPr>
              <w:t>4.</w:t>
            </w:r>
            <w:r>
              <w:rPr>
                <w:rFonts w:hint="eastAsia" w:ascii="宋体" w:hAnsi="宋体" w:cs="宋体"/>
              </w:rPr>
              <w:t>表彰责任：按照程序报请区政府研究决定，以区政府名义表彰。</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tcPr>
          <w:p>
            <w:pPr>
              <w:adjustRightInd w:val="0"/>
              <w:snapToGrid w:val="0"/>
              <w:jc w:val="center"/>
              <w:rPr>
                <w:rFonts w:ascii="宋体"/>
              </w:rPr>
            </w:pPr>
            <w:r>
              <w:rPr>
                <w:rFonts w:hint="eastAsia" w:ascii="宋体" w:hAnsi="宋体" w:cs="宋体"/>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pStyle w:val="38"/>
              <w:spacing w:before="54"/>
              <w:ind w:left="11"/>
              <w:rPr>
                <w:rFonts w:cs="Times New Roman"/>
                <w:sz w:val="21"/>
                <w:szCs w:val="21"/>
              </w:rPr>
            </w:pPr>
            <w:r>
              <w:rPr>
                <w:sz w:val="21"/>
                <w:szCs w:val="21"/>
                <w:lang w:val="en-US"/>
              </w:rPr>
              <w:t xml:space="preserve">    </w:t>
            </w:r>
            <w:r>
              <w:rPr>
                <w:rFonts w:hint="eastAsia"/>
                <w:sz w:val="21"/>
                <w:szCs w:val="21"/>
              </w:rPr>
              <w:t>对保护饮用水水源有显著成绩的单位和个人的表彰和奖励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tcPr>
          <w:p>
            <w:pPr>
              <w:adjustRightInd w:val="0"/>
              <w:snapToGrid w:val="0"/>
              <w:jc w:val="center"/>
              <w:rPr>
                <w:rFonts w:ascii="宋体"/>
              </w:rPr>
            </w:pPr>
            <w:r>
              <w:rPr>
                <w:rFonts w:hint="eastAsia" w:ascii="宋体" w:hAnsi="宋体" w:cs="宋体"/>
              </w:rPr>
              <w:t>区人民政府（法定），具体工作区水利局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tcPr>
          <w:p>
            <w:pPr>
              <w:adjustRightInd w:val="0"/>
              <w:snapToGrid w:val="0"/>
              <w:rPr>
                <w:rFonts w:ascii="宋体"/>
              </w:rPr>
            </w:pPr>
            <w:r>
              <w:rPr>
                <w:rFonts w:ascii="宋体" w:hAnsi="宋体" w:cs="宋体"/>
              </w:rPr>
              <w:t>1.</w:t>
            </w:r>
            <w:r>
              <w:rPr>
                <w:rFonts w:hint="eastAsia" w:ascii="宋体" w:hAnsi="宋体" w:cs="宋体"/>
              </w:rPr>
              <w:t>制定方案责任：在征求各成员单位意见基础上，科学制定表彰方案。</w:t>
            </w:r>
          </w:p>
          <w:p>
            <w:pPr>
              <w:adjustRightInd w:val="0"/>
              <w:snapToGrid w:val="0"/>
              <w:rPr>
                <w:rFonts w:ascii="宋体"/>
              </w:rPr>
            </w:pPr>
            <w:r>
              <w:rPr>
                <w:rFonts w:ascii="宋体" w:hAnsi="宋体" w:cs="宋体"/>
              </w:rPr>
              <w:t>2.</w:t>
            </w:r>
            <w:r>
              <w:rPr>
                <w:rFonts w:hint="eastAsia" w:ascii="宋体" w:hAnsi="宋体" w:cs="宋体"/>
              </w:rPr>
              <w:t>组织推荐责任：严格按照表彰方案规定的条件、程序组织推荐工作，对推荐对象进行初审。</w:t>
            </w:r>
          </w:p>
          <w:p>
            <w:pPr>
              <w:adjustRightInd w:val="0"/>
              <w:snapToGrid w:val="0"/>
              <w:rPr>
                <w:rFonts w:ascii="宋体"/>
              </w:rPr>
            </w:pPr>
            <w:r>
              <w:rPr>
                <w:rFonts w:ascii="宋体" w:hAnsi="宋体" w:cs="宋体"/>
              </w:rPr>
              <w:t>3.</w:t>
            </w:r>
            <w:r>
              <w:rPr>
                <w:rFonts w:hint="eastAsia" w:ascii="宋体" w:hAnsi="宋体" w:cs="宋体"/>
              </w:rPr>
              <w:t>审核公示责任：对符合条件的推荐对象进行审核，提请区政府研究审定，并进行公示。</w:t>
            </w:r>
          </w:p>
          <w:p>
            <w:pPr>
              <w:adjustRightInd w:val="0"/>
              <w:snapToGrid w:val="0"/>
              <w:rPr>
                <w:rFonts w:ascii="宋体"/>
              </w:rPr>
            </w:pPr>
            <w:r>
              <w:rPr>
                <w:rFonts w:ascii="宋体" w:hAnsi="宋体" w:cs="宋体"/>
              </w:rPr>
              <w:t>4.</w:t>
            </w:r>
            <w:r>
              <w:rPr>
                <w:rFonts w:hint="eastAsia" w:ascii="宋体" w:hAnsi="宋体" w:cs="宋体"/>
              </w:rPr>
              <w:t>表彰责任：按照程序报请区政府研究决定，以区政府名义表彰。</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tcPr>
          <w:p>
            <w:pPr>
              <w:adjustRightInd w:val="0"/>
              <w:snapToGrid w:val="0"/>
              <w:jc w:val="center"/>
              <w:rPr>
                <w:rFonts w:ascii="宋体"/>
              </w:rPr>
            </w:pPr>
            <w:r>
              <w:rPr>
                <w:rFonts w:hint="eastAsia" w:ascii="宋体" w:hAnsi="宋体" w:cs="宋体"/>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adjustRightInd w:val="0"/>
              <w:snapToGrid w:val="0"/>
              <w:jc w:val="center"/>
              <w:rPr>
                <w:rFonts w:ascii="宋体"/>
              </w:rPr>
            </w:pPr>
            <w:r>
              <w:rPr>
                <w:rFonts w:hint="eastAsia" w:ascii="宋体" w:hAnsi="宋体" w:cs="宋体"/>
              </w:rPr>
              <w:t>对河道采砂违法行为进行举报的奖励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tcPr>
          <w:p>
            <w:pPr>
              <w:adjustRightInd w:val="0"/>
              <w:snapToGrid w:val="0"/>
              <w:jc w:val="center"/>
              <w:rPr>
                <w:rFonts w:ascii="宋体"/>
              </w:rPr>
            </w:pPr>
            <w:r>
              <w:rPr>
                <w:rFonts w:hint="eastAsia" w:ascii="宋体" w:hAnsi="宋体" w:cs="宋体"/>
              </w:rPr>
              <w:t>区人民政府（法定），具体工作区水利局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tcPr>
          <w:p>
            <w:pPr>
              <w:adjustRightInd w:val="0"/>
              <w:snapToGrid w:val="0"/>
              <w:rPr>
                <w:rFonts w:ascii="宋体"/>
              </w:rPr>
            </w:pPr>
            <w:r>
              <w:rPr>
                <w:rFonts w:ascii="宋体" w:hAnsi="宋体" w:cs="宋体"/>
              </w:rPr>
              <w:t>1.</w:t>
            </w:r>
            <w:r>
              <w:rPr>
                <w:rFonts w:hint="eastAsia" w:ascii="宋体" w:hAnsi="宋体" w:cs="宋体"/>
              </w:rPr>
              <w:t>制定方案责任：在征求各成员单位意见基础上，科学制定表彰方案。</w:t>
            </w:r>
          </w:p>
          <w:p>
            <w:pPr>
              <w:adjustRightInd w:val="0"/>
              <w:snapToGrid w:val="0"/>
              <w:rPr>
                <w:rFonts w:ascii="宋体"/>
              </w:rPr>
            </w:pPr>
            <w:r>
              <w:rPr>
                <w:rFonts w:ascii="宋体" w:hAnsi="宋体" w:cs="宋体"/>
              </w:rPr>
              <w:t>2.</w:t>
            </w:r>
            <w:r>
              <w:rPr>
                <w:rFonts w:hint="eastAsia" w:ascii="宋体" w:hAnsi="宋体" w:cs="宋体"/>
              </w:rPr>
              <w:t>组织推荐责任：严格按照表彰方案规定的条件、程序组织推荐工作，对推荐对象进行初审。</w:t>
            </w:r>
          </w:p>
          <w:p>
            <w:pPr>
              <w:adjustRightInd w:val="0"/>
              <w:snapToGrid w:val="0"/>
              <w:rPr>
                <w:rFonts w:ascii="宋体"/>
              </w:rPr>
            </w:pPr>
            <w:r>
              <w:rPr>
                <w:rFonts w:ascii="宋体" w:hAnsi="宋体" w:cs="宋体"/>
              </w:rPr>
              <w:t>3.</w:t>
            </w:r>
            <w:r>
              <w:rPr>
                <w:rFonts w:hint="eastAsia" w:ascii="宋体" w:hAnsi="宋体" w:cs="宋体"/>
              </w:rPr>
              <w:t>审核公示责任：对符合条件的推荐对象进行审核，提请区政府研究审定，并进行公示。</w:t>
            </w:r>
          </w:p>
          <w:p>
            <w:pPr>
              <w:adjustRightInd w:val="0"/>
              <w:snapToGrid w:val="0"/>
              <w:rPr>
                <w:rFonts w:ascii="宋体"/>
              </w:rPr>
            </w:pPr>
            <w:r>
              <w:rPr>
                <w:rFonts w:ascii="宋体" w:hAnsi="宋体" w:cs="宋体"/>
              </w:rPr>
              <w:t>4.</w:t>
            </w:r>
            <w:r>
              <w:rPr>
                <w:rFonts w:hint="eastAsia" w:ascii="宋体" w:hAnsi="宋体" w:cs="宋体"/>
              </w:rPr>
              <w:t>表彰责任：按照程序报请区政府研究决定，以区政府名义表彰。</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tcPr>
          <w:p>
            <w:pPr>
              <w:adjustRightInd w:val="0"/>
              <w:snapToGrid w:val="0"/>
              <w:jc w:val="center"/>
              <w:rPr>
                <w:rFonts w:ascii="宋体"/>
              </w:rPr>
            </w:pPr>
            <w:r>
              <w:rPr>
                <w:rFonts w:hint="eastAsia" w:ascii="宋体" w:hAnsi="宋体" w:cs="宋体"/>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pStyle w:val="38"/>
              <w:spacing w:before="53"/>
              <w:ind w:left="11"/>
              <w:rPr>
                <w:rFonts w:cs="Times New Roman"/>
                <w:sz w:val="21"/>
                <w:szCs w:val="21"/>
              </w:rPr>
            </w:pPr>
            <w:r>
              <w:rPr>
                <w:spacing w:val="-5"/>
                <w:sz w:val="21"/>
                <w:szCs w:val="21"/>
                <w:lang w:val="en-US"/>
              </w:rPr>
              <w:t xml:space="preserve">    </w:t>
            </w:r>
            <w:r>
              <w:rPr>
                <w:rFonts w:hint="eastAsia"/>
                <w:spacing w:val="-5"/>
                <w:sz w:val="21"/>
                <w:szCs w:val="21"/>
              </w:rPr>
              <w:t>对执行《中华人民共和国河道管理条例》和《四川省河</w:t>
            </w:r>
            <w:r>
              <w:rPr>
                <w:rFonts w:hint="eastAsia"/>
                <w:sz w:val="21"/>
                <w:szCs w:val="21"/>
              </w:rPr>
              <w:t>道管理实施办法》成绩显著的奖励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tcPr>
          <w:p>
            <w:pPr>
              <w:adjustRightInd w:val="0"/>
              <w:snapToGrid w:val="0"/>
              <w:jc w:val="center"/>
              <w:rPr>
                <w:rFonts w:ascii="宋体"/>
              </w:rPr>
            </w:pPr>
            <w:r>
              <w:rPr>
                <w:rFonts w:hint="eastAsia" w:ascii="宋体" w:hAnsi="宋体" w:cs="宋体"/>
              </w:rPr>
              <w:t>区人民政府（法定），具体工作区水利局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tcPr>
          <w:p>
            <w:pPr>
              <w:adjustRightInd w:val="0"/>
              <w:snapToGrid w:val="0"/>
              <w:rPr>
                <w:rFonts w:ascii="宋体"/>
              </w:rPr>
            </w:pPr>
            <w:r>
              <w:rPr>
                <w:rFonts w:ascii="宋体" w:hAnsi="宋体" w:cs="宋体"/>
              </w:rPr>
              <w:t>1.</w:t>
            </w:r>
            <w:r>
              <w:rPr>
                <w:rFonts w:hint="eastAsia" w:ascii="宋体" w:hAnsi="宋体" w:cs="宋体"/>
              </w:rPr>
              <w:t>制定方案责任：在征求各成员单位意见基础上，科学制定表彰方案。</w:t>
            </w:r>
          </w:p>
          <w:p>
            <w:pPr>
              <w:adjustRightInd w:val="0"/>
              <w:snapToGrid w:val="0"/>
              <w:rPr>
                <w:rFonts w:ascii="宋体"/>
              </w:rPr>
            </w:pPr>
            <w:r>
              <w:rPr>
                <w:rFonts w:ascii="宋体" w:hAnsi="宋体" w:cs="宋体"/>
              </w:rPr>
              <w:t>2.</w:t>
            </w:r>
            <w:r>
              <w:rPr>
                <w:rFonts w:hint="eastAsia" w:ascii="宋体" w:hAnsi="宋体" w:cs="宋体"/>
              </w:rPr>
              <w:t>组织推荐责任：严格按照表彰方案规定的条件、程序组织推荐工作，对推荐对象进行初审。</w:t>
            </w:r>
          </w:p>
          <w:p>
            <w:pPr>
              <w:adjustRightInd w:val="0"/>
              <w:snapToGrid w:val="0"/>
              <w:rPr>
                <w:rFonts w:ascii="宋体"/>
              </w:rPr>
            </w:pPr>
            <w:r>
              <w:rPr>
                <w:rFonts w:ascii="宋体" w:hAnsi="宋体" w:cs="宋体"/>
              </w:rPr>
              <w:t>3.</w:t>
            </w:r>
            <w:r>
              <w:rPr>
                <w:rFonts w:hint="eastAsia" w:ascii="宋体" w:hAnsi="宋体" w:cs="宋体"/>
              </w:rPr>
              <w:t>审核公示责任：对符合条件的推荐对象进行审核，提请区政府研究审定，并进行公示。</w:t>
            </w:r>
          </w:p>
          <w:p>
            <w:pPr>
              <w:adjustRightInd w:val="0"/>
              <w:snapToGrid w:val="0"/>
              <w:rPr>
                <w:rFonts w:ascii="宋体"/>
              </w:rPr>
            </w:pPr>
            <w:r>
              <w:rPr>
                <w:rFonts w:ascii="宋体" w:hAnsi="宋体" w:cs="宋体"/>
              </w:rPr>
              <w:t>4.</w:t>
            </w:r>
            <w:r>
              <w:rPr>
                <w:rFonts w:hint="eastAsia" w:ascii="宋体" w:hAnsi="宋体" w:cs="宋体"/>
              </w:rPr>
              <w:t>表彰责任：按照程序报请区政府研究决定，以区政府名义表彰。</w:t>
            </w:r>
          </w:p>
          <w:p>
            <w:pPr>
              <w:adjustRightInd w:val="0"/>
              <w:snapToGrid w:val="0"/>
              <w:rPr>
                <w:rFonts w:ascii="宋体"/>
              </w:rPr>
            </w:pPr>
            <w:r>
              <w:rPr>
                <w:rFonts w:ascii="宋体" w:hAnsi="宋体" w:cs="宋体"/>
              </w:rPr>
              <w:t>5.</w:t>
            </w:r>
            <w:r>
              <w:rPr>
                <w:rFonts w:hint="eastAsia" w:ascii="宋体" w:hAnsi="宋体" w:cs="宋体"/>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adjustRightInd w:val="0"/>
              <w:snapToGrid w:val="0"/>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r>
        <w:rPr>
          <w:rFonts w:hint="eastAsia" w:ascii="宋体" w:hAnsi="宋体" w:cs="宋体"/>
          <w:b/>
          <w:bCs/>
          <w:color w:val="000000"/>
        </w:rPr>
        <w:t>六、其他行政权力类</w:t>
      </w:r>
      <w:r>
        <w:rPr>
          <w:rFonts w:ascii="宋体" w:hAnsi="宋体" w:cs="宋体"/>
          <w:b/>
          <w:bCs/>
          <w:color w:val="000000"/>
        </w:rPr>
        <w:t xml:space="preserve">   </w:t>
      </w:r>
      <w:r>
        <w:rPr>
          <w:rFonts w:hint="eastAsia" w:ascii="宋体" w:hAnsi="宋体" w:cs="宋体"/>
          <w:b/>
          <w:bCs/>
          <w:color w:val="000000"/>
        </w:rPr>
        <w:t>共</w:t>
      </w:r>
      <w:r>
        <w:rPr>
          <w:rFonts w:ascii="宋体" w:hAnsi="宋体" w:cs="宋体"/>
          <w:b/>
          <w:bCs/>
          <w:color w:val="000000"/>
        </w:rPr>
        <w:t>6</w:t>
      </w:r>
      <w:r>
        <w:rPr>
          <w:rFonts w:hint="eastAsia" w:ascii="宋体" w:hAnsi="宋体" w:cs="宋体"/>
          <w:b/>
          <w:bCs/>
          <w:color w:val="000000"/>
        </w:rPr>
        <w:t>项</w:t>
      </w: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vAlign w:val="center"/>
          </w:tcPr>
          <w:p>
            <w:pPr>
              <w:spacing w:line="400" w:lineRule="exact"/>
              <w:jc w:val="center"/>
              <w:rPr>
                <w:rFonts w:ascii="宋体"/>
              </w:rPr>
            </w:pPr>
            <w:r>
              <w:rPr>
                <w:rFonts w:hint="eastAsia" w:ascii="宋体" w:hAnsi="宋体" w:cs="宋体"/>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spacing w:line="400" w:lineRule="exact"/>
              <w:jc w:val="center"/>
              <w:rPr>
                <w:rFonts w:ascii="宋体"/>
                <w:color w:val="000000"/>
              </w:rPr>
            </w:pPr>
            <w:r>
              <w:rPr>
                <w:rFonts w:hint="eastAsia" w:ascii="宋体" w:hAnsi="宋体" w:cs="宋体"/>
              </w:rPr>
              <w:t>水利工程建设项目政府验收（含阶段验收、竣工验收）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tcPr>
          <w:p>
            <w:pPr>
              <w:spacing w:line="400" w:lineRule="exact"/>
              <w:jc w:val="center"/>
              <w:rPr>
                <w:rFonts w:ascii="宋体"/>
              </w:rPr>
            </w:pPr>
            <w:r>
              <w:rPr>
                <w:rFonts w:hint="eastAsia" w:ascii="宋体" w:hAnsi="宋体" w:cs="宋体"/>
              </w:rPr>
              <w:t>德阳市罗江区水利工程质量与安全监督站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831" w:type="dxa"/>
          </w:tcPr>
          <w:p>
            <w:pPr>
              <w:rPr>
                <w:rFonts w:ascii="宋体"/>
                <w:kern w:val="0"/>
                <w:u w:color="000000"/>
              </w:rPr>
            </w:pPr>
            <w:r>
              <w:rPr>
                <w:rFonts w:ascii="宋体" w:hAnsi="宋体" w:cs="宋体"/>
                <w:kern w:val="0"/>
                <w:u w:color="000000"/>
              </w:rPr>
              <w:t>1.</w:t>
            </w:r>
            <w:r>
              <w:rPr>
                <w:rFonts w:hint="eastAsia" w:ascii="宋体" w:hAnsi="宋体" w:cs="宋体"/>
                <w:kern w:val="0"/>
                <w:u w:color="000000"/>
              </w:rPr>
              <w:t>立项责任：负责本行政区域内水利工程建设项目验收的监督管理工作</w:t>
            </w:r>
          </w:p>
          <w:p>
            <w:pPr>
              <w:rPr>
                <w:rFonts w:ascii="宋体"/>
                <w:kern w:val="0"/>
                <w:u w:color="000000"/>
              </w:rPr>
            </w:pPr>
            <w:r>
              <w:rPr>
                <w:rFonts w:ascii="宋体" w:hAnsi="宋体" w:cs="宋体"/>
                <w:kern w:val="0"/>
                <w:u w:color="000000"/>
              </w:rPr>
              <w:t>2.</w:t>
            </w:r>
            <w:r>
              <w:rPr>
                <w:rFonts w:hint="eastAsia" w:ascii="宋体" w:hAnsi="宋体" w:cs="宋体"/>
                <w:kern w:val="0"/>
                <w:u w:color="000000"/>
              </w:rPr>
              <w:t>审查责任：对项目法人水利工程验收中，项目法人不按时限要求组织法人验收或者不具备验收条件而组织法人验收的审查；对水利工程验收中，项目法人提交验收资料不真实导致验收结论有误的处罚；对水利工程验收中，参建单位提交验收资料不真实导致验收结论有误的处罚；对水利工程验收中，参加验收的专家在验收工作中玩忽职守、徇私舞弊的处罚；对水利工程验收中，国家机关工作人员在验收工作中玩忽职守、滥用职权、徇私舞弊的处罚。</w:t>
            </w:r>
          </w:p>
          <w:p>
            <w:pPr>
              <w:rPr>
                <w:rFonts w:ascii="宋体"/>
                <w:kern w:val="0"/>
                <w:u w:color="000000"/>
              </w:rPr>
            </w:pPr>
            <w:r>
              <w:rPr>
                <w:rFonts w:ascii="宋体" w:hAnsi="宋体" w:cs="宋体"/>
                <w:kern w:val="0"/>
                <w:u w:color="000000"/>
              </w:rPr>
              <w:t>3.</w:t>
            </w:r>
            <w:r>
              <w:rPr>
                <w:rFonts w:hint="eastAsia" w:ascii="宋体" w:hAnsi="宋体" w:cs="宋体"/>
                <w:kern w:val="0"/>
                <w:u w:color="000000"/>
              </w:rPr>
              <w:t>决定公布责任：按权限审批。</w:t>
            </w:r>
          </w:p>
          <w:p>
            <w:pPr>
              <w:rPr>
                <w:rFonts w:ascii="宋体"/>
                <w:kern w:val="0"/>
                <w:u w:color="000000"/>
              </w:rPr>
            </w:pPr>
            <w:r>
              <w:rPr>
                <w:rFonts w:ascii="宋体" w:hAnsi="宋体" w:cs="宋体"/>
                <w:kern w:val="0"/>
                <w:u w:color="000000"/>
              </w:rPr>
              <w:t>4.</w:t>
            </w:r>
            <w:r>
              <w:rPr>
                <w:rFonts w:hint="eastAsia" w:ascii="宋体" w:hAnsi="宋体" w:cs="宋体"/>
                <w:kern w:val="0"/>
                <w:u w:color="000000"/>
              </w:rPr>
              <w:t>解释备案责任：对政策规定的具体含义和出现的新的情况适用问题进行解释；按规定向有关机关备案。</w:t>
            </w:r>
            <w:r>
              <w:rPr>
                <w:rFonts w:ascii="宋体" w:hAnsi="宋体" w:cs="宋体"/>
                <w:kern w:val="0"/>
                <w:u w:color="000000"/>
              </w:rPr>
              <w:t xml:space="preserve">                               </w:t>
            </w:r>
          </w:p>
          <w:p>
            <w:pPr>
              <w:spacing w:line="400" w:lineRule="exact"/>
              <w:rPr>
                <w:rFonts w:ascii="宋体"/>
                <w:color w:val="000000"/>
              </w:rPr>
            </w:pPr>
            <w:r>
              <w:rPr>
                <w:rFonts w:ascii="宋体" w:hAnsi="宋体" w:cs="宋体"/>
                <w:kern w:val="0"/>
                <w:u w:color="000000"/>
              </w:rPr>
              <w:t>5.</w:t>
            </w:r>
            <w:r>
              <w:rPr>
                <w:rFonts w:hint="eastAsia" w:ascii="宋体" w:hAnsi="宋体" w:cs="宋体"/>
                <w:kern w:val="0"/>
                <w:u w:color="000000"/>
              </w:rPr>
              <w:t>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spacing w:line="400" w:lineRule="exact"/>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vAlign w:val="center"/>
          </w:tcPr>
          <w:p>
            <w:pPr>
              <w:jc w:val="center"/>
              <w:rPr>
                <w:rFonts w:ascii="宋体"/>
                <w:kern w:val="0"/>
                <w:u w:color="000000"/>
              </w:rPr>
            </w:pPr>
            <w:r>
              <w:rPr>
                <w:rFonts w:hint="eastAsia" w:ascii="宋体" w:hAnsi="宋体" w:cs="宋体"/>
                <w:kern w:val="0"/>
                <w:u w:color="000000"/>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jc w:val="center"/>
              <w:rPr>
                <w:rFonts w:ascii="宋体"/>
                <w:kern w:val="0"/>
                <w:u w:color="000000"/>
              </w:rPr>
            </w:pPr>
            <w:r>
              <w:rPr>
                <w:rFonts w:hint="eastAsia" w:ascii="宋体" w:hAnsi="宋体" w:cs="宋体"/>
                <w:kern w:val="0"/>
                <w:u w:color="000000"/>
              </w:rPr>
              <w:t>水闸安全鉴定审定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tcPr>
          <w:p>
            <w:pPr>
              <w:jc w:val="center"/>
              <w:rPr>
                <w:rFonts w:ascii="宋体"/>
                <w:kern w:val="0"/>
                <w:u w:color="000000"/>
              </w:rPr>
            </w:pPr>
            <w:r>
              <w:rPr>
                <w:rFonts w:hint="eastAsia" w:ascii="宋体" w:hAnsi="宋体" w:cs="宋体"/>
                <w:kern w:val="0"/>
                <w:u w:color="000000"/>
              </w:rPr>
              <w:t>德阳市罗江区水旱灾害防御中心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831" w:type="dxa"/>
          </w:tcPr>
          <w:p>
            <w:pPr>
              <w:rPr>
                <w:rFonts w:ascii="宋体"/>
                <w:kern w:val="0"/>
                <w:u w:color="000000"/>
              </w:rPr>
            </w:pPr>
            <w:r>
              <w:rPr>
                <w:rFonts w:ascii="宋体" w:hAnsi="宋体" w:cs="宋体"/>
                <w:kern w:val="0"/>
                <w:u w:color="000000"/>
              </w:rPr>
              <w:t>1.</w:t>
            </w:r>
            <w:r>
              <w:rPr>
                <w:rFonts w:hint="eastAsia" w:ascii="宋体" w:hAnsi="宋体" w:cs="宋体"/>
                <w:kern w:val="0"/>
                <w:u w:color="000000"/>
              </w:rPr>
              <w:t>立项责任：负责本行政区域内所辖的水闸安全鉴定工作的监督管理。</w:t>
            </w:r>
          </w:p>
          <w:p>
            <w:pPr>
              <w:rPr>
                <w:rFonts w:ascii="宋体"/>
                <w:kern w:val="0"/>
                <w:u w:color="000000"/>
              </w:rPr>
            </w:pPr>
            <w:r>
              <w:rPr>
                <w:rFonts w:ascii="宋体" w:hAnsi="宋体" w:cs="宋体"/>
                <w:kern w:val="0"/>
                <w:u w:color="000000"/>
              </w:rPr>
              <w:t>2.</w:t>
            </w:r>
            <w:r>
              <w:rPr>
                <w:rFonts w:hint="eastAsia" w:ascii="宋体" w:hAnsi="宋体" w:cs="宋体"/>
                <w:kern w:val="0"/>
                <w:u w:color="000000"/>
              </w:rPr>
              <w:t>审查责任：深入基层调查研究，涉及重大问题的，召开由有关单位、专家参加的座谈会、论证会、听证会，研究论证。</w:t>
            </w:r>
          </w:p>
          <w:p>
            <w:pPr>
              <w:rPr>
                <w:rFonts w:ascii="宋体"/>
                <w:kern w:val="0"/>
                <w:u w:color="000000"/>
              </w:rPr>
            </w:pPr>
            <w:r>
              <w:rPr>
                <w:rFonts w:ascii="宋体" w:hAnsi="宋体" w:cs="宋体"/>
                <w:kern w:val="0"/>
                <w:u w:color="000000"/>
              </w:rPr>
              <w:t>3.</w:t>
            </w:r>
            <w:r>
              <w:rPr>
                <w:rFonts w:hint="eastAsia" w:ascii="宋体" w:hAnsi="宋体" w:cs="宋体"/>
                <w:kern w:val="0"/>
                <w:u w:color="000000"/>
              </w:rPr>
              <w:t>决定公布责任：审定中型水闸安全鉴定意见。</w:t>
            </w:r>
          </w:p>
          <w:p>
            <w:pPr>
              <w:rPr>
                <w:rFonts w:ascii="宋体"/>
                <w:kern w:val="0"/>
                <w:u w:color="000000"/>
              </w:rPr>
            </w:pPr>
            <w:r>
              <w:rPr>
                <w:rFonts w:ascii="宋体" w:hAnsi="宋体" w:cs="宋体"/>
                <w:kern w:val="0"/>
                <w:u w:color="000000"/>
              </w:rPr>
              <w:t>4.</w:t>
            </w:r>
            <w:r>
              <w:rPr>
                <w:rFonts w:hint="eastAsia" w:ascii="宋体" w:hAnsi="宋体" w:cs="宋体"/>
                <w:kern w:val="0"/>
                <w:u w:color="000000"/>
              </w:rPr>
              <w:t>解释备案责任：对政策规定的具体含义和出现的新的情况适用问题进行解释；按规定向有关机关备案。</w:t>
            </w:r>
            <w:r>
              <w:rPr>
                <w:rFonts w:ascii="宋体" w:hAnsi="宋体" w:cs="宋体"/>
                <w:kern w:val="0"/>
                <w:u w:color="000000"/>
              </w:rPr>
              <w:t xml:space="preserve">                               </w:t>
            </w:r>
          </w:p>
          <w:p>
            <w:pPr>
              <w:spacing w:line="400" w:lineRule="exact"/>
              <w:rPr>
                <w:rFonts w:ascii="宋体"/>
                <w:kern w:val="0"/>
              </w:rPr>
            </w:pPr>
            <w:r>
              <w:rPr>
                <w:rFonts w:ascii="宋体" w:hAnsi="宋体" w:cs="宋体"/>
                <w:kern w:val="0"/>
                <w:u w:color="000000"/>
              </w:rPr>
              <w:t>5.</w:t>
            </w:r>
            <w:r>
              <w:rPr>
                <w:rFonts w:hint="eastAsia" w:ascii="宋体" w:hAnsi="宋体" w:cs="宋体"/>
                <w:kern w:val="0"/>
                <w:u w:color="000000"/>
              </w:rPr>
              <w:t>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spacing w:line="400" w:lineRule="exact"/>
              <w:rPr>
                <w:rFonts w:ascii="宋体"/>
                <w:kern w:val="0"/>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vAlign w:val="center"/>
          </w:tcPr>
          <w:p>
            <w:pPr>
              <w:adjustRightInd w:val="0"/>
              <w:snapToGrid w:val="0"/>
              <w:jc w:val="center"/>
              <w:rPr>
                <w:rFonts w:ascii="宋体"/>
              </w:rPr>
            </w:pPr>
            <w:r>
              <w:rPr>
                <w:rFonts w:hint="eastAsia" w:ascii="宋体" w:hAnsi="宋体" w:cs="宋体"/>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adjustRightInd w:val="0"/>
              <w:snapToGrid w:val="0"/>
              <w:jc w:val="center"/>
              <w:rPr>
                <w:rFonts w:ascii="宋体"/>
              </w:rPr>
            </w:pPr>
            <w:r>
              <w:rPr>
                <w:rFonts w:hint="eastAsia" w:ascii="宋体" w:hAnsi="宋体" w:cs="宋体"/>
              </w:rPr>
              <w:t>一般设计变更核备和审批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vAlign w:val="center"/>
          </w:tcPr>
          <w:p>
            <w:pPr>
              <w:adjustRightInd w:val="0"/>
              <w:snapToGrid w:val="0"/>
              <w:jc w:val="center"/>
              <w:rPr>
                <w:rFonts w:ascii="宋体"/>
              </w:rPr>
            </w:pPr>
            <w:r>
              <w:rPr>
                <w:rFonts w:hint="eastAsia" w:ascii="宋体" w:hAnsi="宋体" w:cs="宋体"/>
              </w:rPr>
              <w:t>德阳市罗江区水利局建设管理股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vAlign w:val="center"/>
          </w:tcPr>
          <w:p>
            <w:pPr>
              <w:rPr>
                <w:rFonts w:ascii="宋体"/>
                <w:kern w:val="0"/>
                <w:u w:color="000000"/>
              </w:rPr>
            </w:pPr>
            <w:r>
              <w:rPr>
                <w:rFonts w:ascii="宋体" w:hAnsi="宋体" w:cs="宋体"/>
                <w:kern w:val="0"/>
                <w:u w:color="000000"/>
              </w:rPr>
              <w:t>1.</w:t>
            </w:r>
            <w:r>
              <w:rPr>
                <w:rFonts w:hint="eastAsia" w:ascii="宋体" w:hAnsi="宋体" w:cs="宋体"/>
                <w:kern w:val="0"/>
                <w:u w:color="000000"/>
              </w:rPr>
              <w:t>立项责任：受理变更。</w:t>
            </w:r>
          </w:p>
          <w:p>
            <w:pPr>
              <w:rPr>
                <w:rFonts w:ascii="宋体"/>
                <w:kern w:val="0"/>
                <w:u w:color="000000"/>
              </w:rPr>
            </w:pPr>
            <w:r>
              <w:rPr>
                <w:rFonts w:ascii="宋体" w:hAnsi="宋体" w:cs="宋体"/>
                <w:kern w:val="0"/>
                <w:u w:color="000000"/>
              </w:rPr>
              <w:t>2.</w:t>
            </w:r>
            <w:r>
              <w:rPr>
                <w:rFonts w:hint="eastAsia" w:ascii="宋体" w:hAnsi="宋体" w:cs="宋体"/>
                <w:kern w:val="0"/>
                <w:u w:color="000000"/>
              </w:rPr>
              <w:t>审查责任：按权限就送审稿涉及的主要问题，深入基层调查研究，涉及重大问题的，召开由有关单位、专家参加的座谈会、论证会、听证会，研究论证。</w:t>
            </w:r>
          </w:p>
          <w:p>
            <w:pPr>
              <w:rPr>
                <w:rFonts w:ascii="宋体"/>
                <w:kern w:val="0"/>
                <w:u w:color="000000"/>
              </w:rPr>
            </w:pPr>
            <w:r>
              <w:rPr>
                <w:rFonts w:ascii="宋体" w:hAnsi="宋体" w:cs="宋体"/>
                <w:kern w:val="0"/>
                <w:u w:color="000000"/>
              </w:rPr>
              <w:t>3.</w:t>
            </w:r>
            <w:r>
              <w:rPr>
                <w:rFonts w:hint="eastAsia" w:ascii="宋体" w:hAnsi="宋体" w:cs="宋体"/>
                <w:kern w:val="0"/>
                <w:u w:color="000000"/>
              </w:rPr>
              <w:t>决定公布责任：按权限审批。</w:t>
            </w:r>
          </w:p>
          <w:p>
            <w:pPr>
              <w:rPr>
                <w:rFonts w:ascii="宋体"/>
                <w:kern w:val="0"/>
                <w:u w:color="000000"/>
              </w:rPr>
            </w:pPr>
            <w:r>
              <w:rPr>
                <w:rFonts w:ascii="宋体" w:hAnsi="宋体" w:cs="宋体"/>
                <w:kern w:val="0"/>
                <w:u w:color="000000"/>
              </w:rPr>
              <w:t>4.</w:t>
            </w:r>
            <w:r>
              <w:rPr>
                <w:rFonts w:hint="eastAsia" w:ascii="宋体" w:hAnsi="宋体" w:cs="宋体"/>
                <w:kern w:val="0"/>
                <w:u w:color="000000"/>
              </w:rPr>
              <w:t>解释备案责任：对政策规定的具体含义和出现的新的情况适用问题进行解释；按规定向有关机关备案。</w:t>
            </w:r>
            <w:r>
              <w:rPr>
                <w:rFonts w:ascii="宋体" w:hAnsi="宋体" w:cs="宋体"/>
                <w:kern w:val="0"/>
                <w:u w:color="000000"/>
              </w:rPr>
              <w:t xml:space="preserve">                               </w:t>
            </w:r>
          </w:p>
          <w:p>
            <w:pPr>
              <w:adjustRightInd w:val="0"/>
              <w:snapToGrid w:val="0"/>
              <w:jc w:val="left"/>
              <w:rPr>
                <w:rFonts w:ascii="宋体"/>
              </w:rPr>
            </w:pPr>
            <w:r>
              <w:rPr>
                <w:rFonts w:ascii="宋体" w:hAnsi="宋体" w:cs="宋体"/>
                <w:kern w:val="0"/>
                <w:u w:color="000000"/>
              </w:rPr>
              <w:t>5.</w:t>
            </w:r>
            <w:r>
              <w:rPr>
                <w:rFonts w:hint="eastAsia" w:ascii="宋体" w:hAnsi="宋体" w:cs="宋体"/>
                <w:kern w:val="0"/>
                <w:u w:color="000000"/>
              </w:rPr>
              <w:t>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vAlign w:val="center"/>
          </w:tcPr>
          <w:p>
            <w:pPr>
              <w:adjustRightInd w:val="0"/>
              <w:snapToGrid w:val="0"/>
              <w:jc w:val="center"/>
              <w:rPr>
                <w:rFonts w:ascii="宋体"/>
              </w:rPr>
            </w:pPr>
            <w:r>
              <w:rPr>
                <w:rFonts w:hint="eastAsia" w:ascii="宋体" w:hAnsi="宋体" w:cs="宋体"/>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adjustRightInd w:val="0"/>
              <w:snapToGrid w:val="0"/>
              <w:jc w:val="center"/>
              <w:rPr>
                <w:rFonts w:ascii="宋体"/>
              </w:rPr>
            </w:pPr>
            <w:r>
              <w:rPr>
                <w:rFonts w:hint="eastAsia" w:ascii="宋体" w:hAnsi="宋体" w:cs="宋体"/>
              </w:rPr>
              <w:t>水利工程建设项目招投标活动备案投诉受理及处理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vAlign w:val="center"/>
          </w:tcPr>
          <w:p>
            <w:pPr>
              <w:adjustRightInd w:val="0"/>
              <w:snapToGrid w:val="0"/>
              <w:jc w:val="center"/>
              <w:rPr>
                <w:rFonts w:ascii="宋体"/>
              </w:rPr>
            </w:pPr>
            <w:r>
              <w:rPr>
                <w:rFonts w:hint="eastAsia" w:ascii="宋体" w:hAnsi="宋体" w:cs="宋体"/>
              </w:rPr>
              <w:t>德阳市罗江区水利局建设管理股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vAlign w:val="center"/>
          </w:tcPr>
          <w:p>
            <w:pPr>
              <w:jc w:val="left"/>
              <w:rPr>
                <w:rFonts w:ascii="宋体"/>
                <w:kern w:val="0"/>
                <w:u w:color="000000"/>
              </w:rPr>
            </w:pPr>
            <w:r>
              <w:rPr>
                <w:rFonts w:ascii="宋体" w:hAnsi="宋体" w:cs="宋体"/>
                <w:kern w:val="0"/>
                <w:u w:color="000000"/>
              </w:rPr>
              <w:t>1.</w:t>
            </w:r>
            <w:r>
              <w:rPr>
                <w:rFonts w:hint="eastAsia" w:ascii="宋体" w:hAnsi="宋体" w:cs="宋体"/>
                <w:kern w:val="0"/>
                <w:u w:color="000000"/>
              </w:rPr>
              <w:t>立项责任：对水利工程建设项目的招标投标活动进行行政监督。</w:t>
            </w:r>
            <w:r>
              <w:rPr>
                <w:rFonts w:ascii="宋体" w:hAnsi="宋体" w:cs="宋体"/>
                <w:kern w:val="0"/>
                <w:u w:color="000000"/>
              </w:rPr>
              <w:t xml:space="preserve">                                                                         </w:t>
            </w:r>
          </w:p>
          <w:p>
            <w:pPr>
              <w:jc w:val="left"/>
              <w:rPr>
                <w:rFonts w:ascii="宋体"/>
                <w:kern w:val="0"/>
                <w:u w:color="000000"/>
              </w:rPr>
            </w:pPr>
            <w:r>
              <w:rPr>
                <w:rFonts w:ascii="宋体" w:hAnsi="宋体" w:cs="宋体"/>
                <w:kern w:val="0"/>
                <w:u w:color="000000"/>
              </w:rPr>
              <w:t>2.</w:t>
            </w:r>
            <w:r>
              <w:rPr>
                <w:rFonts w:hint="eastAsia" w:ascii="宋体" w:hAnsi="宋体" w:cs="宋体"/>
                <w:kern w:val="0"/>
                <w:u w:color="000000"/>
              </w:rPr>
              <w:t>审查责任：依法查处招标投标活动中的违法行为。</w:t>
            </w:r>
          </w:p>
          <w:p>
            <w:pPr>
              <w:jc w:val="left"/>
              <w:rPr>
                <w:rFonts w:ascii="宋体"/>
                <w:kern w:val="0"/>
                <w:u w:color="000000"/>
              </w:rPr>
            </w:pPr>
            <w:r>
              <w:rPr>
                <w:rFonts w:ascii="宋体" w:hAnsi="宋体" w:cs="宋体"/>
                <w:kern w:val="0"/>
                <w:u w:color="000000"/>
              </w:rPr>
              <w:t>3.</w:t>
            </w:r>
            <w:r>
              <w:rPr>
                <w:rFonts w:hint="eastAsia" w:ascii="宋体" w:hAnsi="宋体" w:cs="宋体"/>
                <w:kern w:val="0"/>
                <w:u w:color="000000"/>
              </w:rPr>
              <w:t>决定公布责任：经部门有关会议研究决定并向社会公布。</w:t>
            </w:r>
            <w:r>
              <w:rPr>
                <w:rFonts w:ascii="宋体" w:hAnsi="宋体" w:cs="宋体"/>
                <w:kern w:val="0"/>
                <w:u w:color="000000"/>
              </w:rPr>
              <w:t xml:space="preserve">                                      4.</w:t>
            </w:r>
            <w:r>
              <w:rPr>
                <w:rFonts w:hint="eastAsia" w:ascii="宋体" w:hAnsi="宋体" w:cs="宋体"/>
                <w:kern w:val="0"/>
                <w:u w:color="000000"/>
              </w:rPr>
              <w:t>解释备案责任：对政策规定的具体含义和出现的新的情况适用问题进行解释；按规定向有关机关备案。</w:t>
            </w:r>
            <w:r>
              <w:rPr>
                <w:rFonts w:ascii="宋体" w:hAnsi="宋体" w:cs="宋体"/>
                <w:kern w:val="0"/>
                <w:u w:color="000000"/>
              </w:rPr>
              <w:t xml:space="preserve">                               </w:t>
            </w:r>
          </w:p>
          <w:p>
            <w:pPr>
              <w:adjustRightInd w:val="0"/>
              <w:snapToGrid w:val="0"/>
              <w:jc w:val="left"/>
              <w:rPr>
                <w:rFonts w:ascii="宋体"/>
              </w:rPr>
            </w:pPr>
            <w:r>
              <w:rPr>
                <w:rFonts w:ascii="宋体" w:hAnsi="宋体" w:cs="宋体"/>
                <w:kern w:val="0"/>
                <w:u w:color="000000"/>
              </w:rPr>
              <w:t>5.</w:t>
            </w:r>
            <w:r>
              <w:rPr>
                <w:rFonts w:hint="eastAsia" w:ascii="宋体" w:hAnsi="宋体" w:cs="宋体"/>
                <w:kern w:val="0"/>
                <w:u w:color="000000"/>
              </w:rPr>
              <w:t>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adjustRightInd w:val="0"/>
              <w:snapToGrid w:val="0"/>
              <w:jc w:val="left"/>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vAlign w:val="center"/>
          </w:tcPr>
          <w:p>
            <w:pPr>
              <w:adjustRightInd w:val="0"/>
              <w:snapToGrid w:val="0"/>
              <w:jc w:val="center"/>
              <w:rPr>
                <w:rFonts w:ascii="宋体"/>
              </w:rPr>
            </w:pPr>
            <w:r>
              <w:rPr>
                <w:rFonts w:hint="eastAsia" w:ascii="宋体" w:hAnsi="宋体" w:cs="宋体"/>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adjustRightInd w:val="0"/>
              <w:snapToGrid w:val="0"/>
              <w:jc w:val="center"/>
              <w:rPr>
                <w:rFonts w:ascii="宋体"/>
              </w:rPr>
            </w:pPr>
            <w:r>
              <w:rPr>
                <w:rFonts w:hint="eastAsia" w:ascii="宋体" w:hAnsi="宋体" w:cs="宋体"/>
              </w:rPr>
              <w:t>水利建设市场（含信用）的监督管理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vAlign w:val="center"/>
          </w:tcPr>
          <w:p>
            <w:pPr>
              <w:adjustRightInd w:val="0"/>
              <w:snapToGrid w:val="0"/>
              <w:jc w:val="center"/>
              <w:rPr>
                <w:rFonts w:ascii="宋体"/>
              </w:rPr>
            </w:pPr>
            <w:r>
              <w:rPr>
                <w:rFonts w:hint="eastAsia" w:ascii="宋体" w:hAnsi="宋体" w:cs="宋体"/>
              </w:rPr>
              <w:t>德阳市罗江区水利局建设管理股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vAlign w:val="center"/>
          </w:tcPr>
          <w:p>
            <w:pPr>
              <w:jc w:val="left"/>
              <w:rPr>
                <w:rFonts w:ascii="宋体"/>
                <w:kern w:val="0"/>
                <w:u w:color="000000"/>
              </w:rPr>
            </w:pPr>
            <w:r>
              <w:rPr>
                <w:rFonts w:ascii="宋体" w:hAnsi="宋体" w:cs="宋体"/>
                <w:kern w:val="0"/>
                <w:u w:color="000000"/>
              </w:rPr>
              <w:t>1.</w:t>
            </w:r>
            <w:r>
              <w:rPr>
                <w:rFonts w:hint="eastAsia" w:ascii="宋体" w:hAnsi="宋体" w:cs="宋体"/>
                <w:kern w:val="0"/>
                <w:u w:color="000000"/>
              </w:rPr>
              <w:t>立项责任：开展日常监督或建设项目稽查，“双随机”抽查。</w:t>
            </w:r>
            <w:r>
              <w:rPr>
                <w:rFonts w:ascii="宋体" w:hAnsi="宋体" w:cs="宋体"/>
                <w:kern w:val="0"/>
                <w:u w:color="000000"/>
              </w:rPr>
              <w:t xml:space="preserve">                                    </w:t>
            </w:r>
          </w:p>
          <w:p>
            <w:pPr>
              <w:jc w:val="left"/>
              <w:rPr>
                <w:rFonts w:ascii="宋体"/>
                <w:kern w:val="0"/>
                <w:u w:color="000000"/>
              </w:rPr>
            </w:pPr>
            <w:r>
              <w:rPr>
                <w:rFonts w:ascii="宋体" w:hAnsi="宋体" w:cs="宋体"/>
                <w:kern w:val="0"/>
                <w:u w:color="000000"/>
              </w:rPr>
              <w:t>2.</w:t>
            </w:r>
            <w:r>
              <w:rPr>
                <w:rFonts w:hint="eastAsia" w:ascii="宋体" w:hAnsi="宋体" w:cs="宋体"/>
                <w:kern w:val="0"/>
                <w:u w:color="000000"/>
              </w:rPr>
              <w:t>审查责任：对发现问题或投诉依法审查；责令改正，给予警告、通报，构成行政处罚的依法给予行政处罚。</w:t>
            </w:r>
          </w:p>
          <w:p>
            <w:pPr>
              <w:jc w:val="left"/>
              <w:rPr>
                <w:rFonts w:ascii="宋体"/>
                <w:kern w:val="0"/>
                <w:u w:color="000000"/>
              </w:rPr>
            </w:pPr>
            <w:r>
              <w:rPr>
                <w:rFonts w:ascii="宋体" w:hAnsi="宋体" w:cs="宋体"/>
                <w:kern w:val="0"/>
                <w:u w:color="000000"/>
              </w:rPr>
              <w:t>3.</w:t>
            </w:r>
            <w:r>
              <w:rPr>
                <w:rFonts w:hint="eastAsia" w:ascii="宋体" w:hAnsi="宋体" w:cs="宋体"/>
                <w:kern w:val="0"/>
                <w:u w:color="000000"/>
              </w:rPr>
              <w:t>决定公布责任：经部门有关会议研究决定并向社会公布。</w:t>
            </w:r>
            <w:r>
              <w:rPr>
                <w:rFonts w:ascii="宋体" w:hAnsi="宋体" w:cs="宋体"/>
                <w:kern w:val="0"/>
                <w:u w:color="000000"/>
              </w:rPr>
              <w:t xml:space="preserve">                                      4.</w:t>
            </w:r>
            <w:r>
              <w:rPr>
                <w:rFonts w:hint="eastAsia" w:ascii="宋体" w:hAnsi="宋体" w:cs="宋体"/>
                <w:kern w:val="0"/>
                <w:u w:color="000000"/>
              </w:rPr>
              <w:t>解释备案责任：对政策规定的具体含义和出现的新的情况适用问题进行解释；按规定向有关机关备案。</w:t>
            </w:r>
            <w:r>
              <w:rPr>
                <w:rFonts w:ascii="宋体" w:hAnsi="宋体" w:cs="宋体"/>
                <w:kern w:val="0"/>
                <w:u w:color="000000"/>
              </w:rPr>
              <w:t xml:space="preserve">                               </w:t>
            </w:r>
          </w:p>
          <w:p>
            <w:pPr>
              <w:adjustRightInd w:val="0"/>
              <w:snapToGrid w:val="0"/>
              <w:jc w:val="left"/>
              <w:rPr>
                <w:rFonts w:ascii="宋体"/>
              </w:rPr>
            </w:pPr>
            <w:r>
              <w:rPr>
                <w:rFonts w:ascii="宋体" w:hAnsi="宋体" w:cs="宋体"/>
                <w:kern w:val="0"/>
                <w:u w:color="000000"/>
              </w:rPr>
              <w:t>5.</w:t>
            </w:r>
            <w:r>
              <w:rPr>
                <w:rFonts w:hint="eastAsia" w:ascii="宋体" w:hAnsi="宋体" w:cs="宋体"/>
                <w:kern w:val="0"/>
                <w:u w:color="000000"/>
              </w:rPr>
              <w:t>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vAlign w:val="center"/>
          </w:tcPr>
          <w:p>
            <w:pPr>
              <w:adjustRightInd w:val="0"/>
              <w:snapToGrid w:val="0"/>
              <w:jc w:val="left"/>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831" w:type="dxa"/>
          </w:tcPr>
          <w:p>
            <w:pPr>
              <w:adjustRightInd w:val="0"/>
              <w:snapToGrid w:val="0"/>
              <w:jc w:val="center"/>
              <w:rPr>
                <w:rFonts w:ascii="宋体"/>
              </w:rPr>
            </w:pPr>
            <w:r>
              <w:rPr>
                <w:rFonts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831" w:type="dxa"/>
            <w:vAlign w:val="center"/>
          </w:tcPr>
          <w:p>
            <w:pPr>
              <w:adjustRightInd w:val="0"/>
              <w:snapToGrid w:val="0"/>
              <w:jc w:val="center"/>
              <w:rPr>
                <w:rFonts w:ascii="宋体"/>
              </w:rPr>
            </w:pPr>
            <w:r>
              <w:rPr>
                <w:rFonts w:hint="eastAsia" w:ascii="宋体" w:hAnsi="宋体" w:cs="宋体"/>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831" w:type="dxa"/>
            <w:vAlign w:val="center"/>
          </w:tcPr>
          <w:p>
            <w:pPr>
              <w:adjustRightInd w:val="0"/>
              <w:snapToGrid w:val="0"/>
              <w:jc w:val="center"/>
              <w:rPr>
                <w:rFonts w:ascii="宋体"/>
              </w:rPr>
            </w:pPr>
            <w:r>
              <w:rPr>
                <w:rFonts w:hint="eastAsia" w:ascii="宋体" w:hAnsi="宋体" w:cs="宋体"/>
              </w:rPr>
              <w:t>水利工程建设项目招投标活动备案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831" w:type="dxa"/>
            <w:vAlign w:val="center"/>
          </w:tcPr>
          <w:p>
            <w:pPr>
              <w:adjustRightInd w:val="0"/>
              <w:snapToGrid w:val="0"/>
              <w:jc w:val="center"/>
              <w:rPr>
                <w:rFonts w:ascii="宋体"/>
              </w:rPr>
            </w:pPr>
            <w:r>
              <w:rPr>
                <w:rFonts w:hint="eastAsia" w:ascii="宋体" w:hAnsi="宋体" w:cs="宋体"/>
              </w:rPr>
              <w:t>德阳市罗江区水利局建设管理股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责任事项</w:t>
            </w:r>
          </w:p>
        </w:tc>
        <w:tc>
          <w:tcPr>
            <w:tcW w:w="6831" w:type="dxa"/>
            <w:vAlign w:val="center"/>
          </w:tcPr>
          <w:p>
            <w:pPr>
              <w:rPr>
                <w:rFonts w:ascii="宋体"/>
                <w:kern w:val="0"/>
                <w:u w:color="000000"/>
              </w:rPr>
            </w:pPr>
            <w:r>
              <w:rPr>
                <w:rFonts w:ascii="宋体" w:hAnsi="宋体" w:cs="宋体"/>
                <w:kern w:val="0"/>
                <w:u w:color="000000"/>
              </w:rPr>
              <w:t>1.</w:t>
            </w:r>
            <w:r>
              <w:rPr>
                <w:rFonts w:hint="eastAsia" w:ascii="宋体" w:hAnsi="宋体" w:cs="宋体"/>
                <w:kern w:val="0"/>
                <w:u w:color="000000"/>
              </w:rPr>
              <w:t>立项责任：对</w:t>
            </w:r>
            <w:r>
              <w:rPr>
                <w:rFonts w:hint="eastAsia" w:ascii="宋体" w:hAnsi="宋体" w:cs="宋体"/>
              </w:rPr>
              <w:t>水利工程建设项目招投标活动备案</w:t>
            </w:r>
            <w:r>
              <w:rPr>
                <w:rFonts w:hint="eastAsia" w:ascii="宋体" w:hAnsi="宋体" w:cs="宋体"/>
                <w:kern w:val="0"/>
                <w:u w:color="000000"/>
              </w:rPr>
              <w:t>进行行政监督。</w:t>
            </w:r>
            <w:r>
              <w:rPr>
                <w:rFonts w:ascii="宋体" w:hAnsi="宋体" w:cs="宋体"/>
                <w:kern w:val="0"/>
                <w:u w:color="000000"/>
              </w:rPr>
              <w:t xml:space="preserve">                               </w:t>
            </w:r>
          </w:p>
          <w:p>
            <w:pPr>
              <w:rPr>
                <w:rFonts w:ascii="宋体"/>
                <w:kern w:val="0"/>
                <w:u w:color="000000"/>
              </w:rPr>
            </w:pPr>
            <w:r>
              <w:rPr>
                <w:rFonts w:ascii="宋体" w:hAnsi="宋体" w:cs="宋体"/>
                <w:kern w:val="0"/>
                <w:u w:color="000000"/>
              </w:rPr>
              <w:t>2.</w:t>
            </w:r>
            <w:r>
              <w:rPr>
                <w:rFonts w:hint="eastAsia" w:ascii="宋体" w:hAnsi="宋体" w:cs="宋体"/>
                <w:kern w:val="0"/>
                <w:u w:color="000000"/>
              </w:rPr>
              <w:t>审查责任：接受招标人招标前提交备案的招标报告；接受招标人提交备案的招标投标情况书面总结报告；按项目管理权限向水行政主管部门备案审查。</w:t>
            </w:r>
          </w:p>
          <w:p>
            <w:pPr>
              <w:rPr>
                <w:rFonts w:ascii="宋体"/>
                <w:kern w:val="0"/>
                <w:u w:color="000000"/>
              </w:rPr>
            </w:pPr>
            <w:r>
              <w:rPr>
                <w:rFonts w:ascii="宋体" w:hAnsi="宋体" w:cs="宋体"/>
                <w:kern w:val="0"/>
                <w:u w:color="000000"/>
              </w:rPr>
              <w:t>3.</w:t>
            </w:r>
            <w:r>
              <w:rPr>
                <w:rFonts w:hint="eastAsia" w:ascii="宋体" w:hAnsi="宋体" w:cs="宋体"/>
                <w:kern w:val="0"/>
                <w:u w:color="000000"/>
              </w:rPr>
              <w:t>决定公布责任：经部门有关会议研究决定并向社会公布。</w:t>
            </w:r>
          </w:p>
          <w:p>
            <w:pPr>
              <w:rPr>
                <w:rFonts w:ascii="宋体"/>
                <w:kern w:val="0"/>
                <w:u w:color="000000"/>
              </w:rPr>
            </w:pPr>
            <w:r>
              <w:rPr>
                <w:rFonts w:ascii="宋体" w:hAnsi="宋体" w:cs="宋体"/>
                <w:kern w:val="0"/>
                <w:u w:color="000000"/>
              </w:rPr>
              <w:t>4.</w:t>
            </w:r>
            <w:r>
              <w:rPr>
                <w:rFonts w:hint="eastAsia" w:ascii="宋体" w:hAnsi="宋体" w:cs="宋体"/>
                <w:kern w:val="0"/>
                <w:u w:color="000000"/>
              </w:rPr>
              <w:t>解释备案责任：对政策规定的具体含义和出现的新的情况适用问题进行解释；按规定向有关机关备案。</w:t>
            </w:r>
          </w:p>
          <w:p>
            <w:pPr>
              <w:adjustRightInd w:val="0"/>
              <w:snapToGrid w:val="0"/>
              <w:rPr>
                <w:rFonts w:ascii="宋体"/>
                <w:color w:val="FF0000"/>
              </w:rPr>
            </w:pPr>
            <w:r>
              <w:rPr>
                <w:rFonts w:ascii="宋体" w:hAnsi="宋体" w:cs="宋体"/>
                <w:kern w:val="0"/>
                <w:u w:color="000000"/>
              </w:rPr>
              <w:t>5.</w:t>
            </w:r>
            <w:r>
              <w:rPr>
                <w:rFonts w:hint="eastAsia" w:ascii="宋体" w:hAnsi="宋体" w:cs="宋体"/>
                <w:kern w:val="0"/>
                <w:u w:color="000000"/>
              </w:rPr>
              <w:t>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追责情形</w:t>
            </w:r>
          </w:p>
        </w:tc>
        <w:tc>
          <w:tcPr>
            <w:tcW w:w="6831" w:type="dxa"/>
          </w:tcPr>
          <w:p>
            <w:pPr>
              <w:spacing w:line="400" w:lineRule="exact"/>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监督电话</w:t>
            </w:r>
          </w:p>
        </w:tc>
        <w:tc>
          <w:tcPr>
            <w:tcW w:w="6831" w:type="dxa"/>
          </w:tcPr>
          <w:p>
            <w:pPr>
              <w:adjustRightInd w:val="0"/>
              <w:snapToGrid w:val="0"/>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r>
        <w:rPr>
          <w:rFonts w:hint="eastAsia" w:ascii="宋体" w:hAnsi="宋体" w:cs="宋体"/>
          <w:b/>
          <w:bCs/>
          <w:color w:val="000000"/>
        </w:rPr>
        <w:t>八、行政裁决类</w:t>
      </w:r>
      <w:r>
        <w:rPr>
          <w:rFonts w:ascii="宋体" w:hAnsi="宋体" w:cs="宋体"/>
          <w:b/>
          <w:bCs/>
          <w:color w:val="000000"/>
        </w:rPr>
        <w:t xml:space="preserve">  </w:t>
      </w:r>
      <w:r>
        <w:rPr>
          <w:rFonts w:hint="eastAsia" w:ascii="宋体" w:hAnsi="宋体" w:cs="宋体"/>
          <w:b/>
          <w:bCs/>
          <w:color w:val="000000"/>
        </w:rPr>
        <w:t>共</w:t>
      </w:r>
      <w:r>
        <w:rPr>
          <w:rFonts w:ascii="宋体" w:hAnsi="宋体" w:cs="宋体"/>
          <w:b/>
          <w:bCs/>
          <w:color w:val="000000"/>
        </w:rPr>
        <w:t>2</w:t>
      </w:r>
      <w:r>
        <w:rPr>
          <w:rFonts w:hint="eastAsia" w:ascii="宋体" w:hAnsi="宋体" w:cs="宋体"/>
          <w:b/>
          <w:bCs/>
          <w:color w:val="000000"/>
        </w:rPr>
        <w:t>项</w:t>
      </w: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pStyle w:val="38"/>
              <w:spacing w:before="53"/>
              <w:ind w:left="11"/>
              <w:rPr>
                <w:rFonts w:cs="Times New Roman"/>
                <w:sz w:val="21"/>
                <w:szCs w:val="21"/>
              </w:rPr>
            </w:pPr>
            <w:r>
              <w:rPr>
                <w:spacing w:val="-3"/>
                <w:sz w:val="21"/>
                <w:szCs w:val="21"/>
                <w:lang w:val="en-US"/>
              </w:rPr>
              <w:t xml:space="preserve">    </w:t>
            </w:r>
            <w:r>
              <w:rPr>
                <w:rFonts w:hint="eastAsia"/>
                <w:spacing w:val="-3"/>
                <w:sz w:val="21"/>
                <w:szCs w:val="21"/>
              </w:rPr>
              <w:t>对在河道管理范围内从事有关活动造成国家、集体、个</w:t>
            </w:r>
            <w:r>
              <w:rPr>
                <w:rFonts w:hint="eastAsia"/>
                <w:sz w:val="21"/>
                <w:szCs w:val="21"/>
              </w:rPr>
              <w:t>人经济损失的裁决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vAlign w:val="center"/>
          </w:tcPr>
          <w:p>
            <w:pPr>
              <w:adjustRightInd w:val="0"/>
              <w:snapToGrid w:val="0"/>
              <w:jc w:val="center"/>
              <w:rPr>
                <w:rFonts w:ascii="宋体"/>
              </w:rPr>
            </w:pPr>
            <w:r>
              <w:rPr>
                <w:rFonts w:hint="eastAsia" w:ascii="宋体" w:hAnsi="宋体" w:cs="宋体"/>
              </w:rPr>
              <w:t>德阳市罗江区水旱灾害防御中心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6"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vAlign w:val="center"/>
          </w:tcPr>
          <w:p>
            <w:pPr>
              <w:rPr>
                <w:rFonts w:ascii="宋体"/>
                <w:kern w:val="0"/>
                <w:u w:color="000000"/>
              </w:rPr>
            </w:pPr>
            <w:r>
              <w:rPr>
                <w:rFonts w:ascii="宋体" w:hAnsi="宋体" w:cs="宋体"/>
                <w:kern w:val="0"/>
                <w:u w:color="000000"/>
              </w:rPr>
              <w:t>1.</w:t>
            </w:r>
            <w:r>
              <w:rPr>
                <w:rFonts w:hint="eastAsia" w:ascii="宋体" w:hAnsi="宋体" w:cs="宋体"/>
                <w:kern w:val="0"/>
                <w:u w:color="000000"/>
              </w:rPr>
              <w:t>受理责任：公示申请条件、法定期限、需要提供的申请书及其他资料（申请人及被申请人的基本情况、申请裁决的要求和理由，有关证据材料，申请的日期等），一次性告知补正材料。对</w:t>
            </w:r>
            <w:r>
              <w:rPr>
                <w:rFonts w:hint="eastAsia" w:ascii="宋体" w:hAnsi="宋体" w:cs="宋体"/>
                <w:spacing w:val="-3"/>
              </w:rPr>
              <w:t>造成国家、集体、个</w:t>
            </w:r>
            <w:r>
              <w:rPr>
                <w:rFonts w:hint="eastAsia" w:ascii="宋体" w:hAnsi="宋体" w:cs="宋体"/>
              </w:rPr>
              <w:t>人的</w:t>
            </w:r>
            <w:r>
              <w:rPr>
                <w:rFonts w:hint="eastAsia" w:ascii="宋体" w:hAnsi="宋体" w:cs="宋体"/>
                <w:kern w:val="0"/>
                <w:u w:color="000000"/>
              </w:rPr>
              <w:t>当事人提出要求解决</w:t>
            </w:r>
            <w:r>
              <w:rPr>
                <w:rFonts w:hint="eastAsia" w:ascii="宋体" w:hAnsi="宋体" w:cs="宋体"/>
              </w:rPr>
              <w:t>经济损失</w:t>
            </w:r>
            <w:r>
              <w:rPr>
                <w:rFonts w:hint="eastAsia" w:ascii="宋体" w:hAnsi="宋体" w:cs="宋体"/>
                <w:kern w:val="0"/>
                <w:u w:color="000000"/>
              </w:rPr>
              <w:t>的请求，进行材料审查，对符合条件的依法受理、立案；对不符合条件的，不予受理并通知申请人，告知其理由。</w:t>
            </w:r>
          </w:p>
          <w:p>
            <w:pPr>
              <w:rPr>
                <w:rFonts w:ascii="宋体"/>
                <w:kern w:val="0"/>
                <w:u w:color="000000"/>
              </w:rPr>
            </w:pPr>
            <w:r>
              <w:rPr>
                <w:rFonts w:ascii="宋体" w:hAnsi="宋体" w:cs="宋体"/>
                <w:kern w:val="0"/>
                <w:u w:color="000000"/>
              </w:rPr>
              <w:t>2.</w:t>
            </w:r>
            <w:r>
              <w:rPr>
                <w:rFonts w:hint="eastAsia" w:ascii="宋体" w:hAnsi="宋体" w:cs="宋体"/>
                <w:kern w:val="0"/>
                <w:u w:color="000000"/>
              </w:rPr>
              <w:t>审理责任；通知争议的申请人及对方当事人，并要求对方当事人在规定的期限内提交答辩书及有关证据材料。收到答辩书后，水行政部门对争议的事实、证据材料进行审查，针对疑问情况或经当事人请求，举行公开听证，由当事人双方当面陈述案情，进行辩论、举证、质证，以查明案情。</w:t>
            </w:r>
          </w:p>
          <w:p>
            <w:pPr>
              <w:rPr>
                <w:rFonts w:ascii="宋体"/>
                <w:kern w:val="0"/>
                <w:u w:color="000000"/>
              </w:rPr>
            </w:pPr>
            <w:r>
              <w:rPr>
                <w:rFonts w:ascii="宋体" w:hAnsi="宋体" w:cs="宋体"/>
                <w:kern w:val="0"/>
                <w:u w:color="000000"/>
              </w:rPr>
              <w:t>3.</w:t>
            </w:r>
            <w:r>
              <w:rPr>
                <w:rFonts w:hint="eastAsia" w:ascii="宋体" w:hAnsi="宋体" w:cs="宋体"/>
                <w:kern w:val="0"/>
                <w:u w:color="000000"/>
              </w:rPr>
              <w:t>裁决责任；根据事实和法律、法规作出裁决，制作并向双方当事人送达的裁决书（说明裁决的理由和依据，并告知当事人能否向法院起诉的权利及行使诉权的期限）。</w:t>
            </w:r>
          </w:p>
          <w:p>
            <w:pPr>
              <w:spacing w:line="400" w:lineRule="exact"/>
              <w:rPr>
                <w:rFonts w:ascii="宋体"/>
              </w:rPr>
            </w:pPr>
            <w:r>
              <w:rPr>
                <w:rFonts w:ascii="宋体" w:hAnsi="宋体" w:cs="宋体"/>
              </w:rPr>
              <w:t>4.</w:t>
            </w:r>
            <w:r>
              <w:rPr>
                <w:rFonts w:hint="eastAsia" w:ascii="宋体" w:hAnsi="宋体" w:cs="宋体"/>
              </w:rPr>
              <w:t>执行责任：当事人根据生效调解书或裁决决定书执行。</w:t>
            </w:r>
          </w:p>
          <w:p>
            <w:pPr>
              <w:adjustRightInd w:val="0"/>
              <w:snapToGrid w:val="0"/>
              <w:jc w:val="left"/>
              <w:rPr>
                <w:rFonts w:ascii="宋体"/>
              </w:rPr>
            </w:pPr>
            <w:r>
              <w:rPr>
                <w:rFonts w:ascii="宋体" w:hAnsi="宋体" w:cs="宋体"/>
              </w:rPr>
              <w:t>5.</w:t>
            </w:r>
            <w:r>
              <w:rPr>
                <w:rFonts w:hint="eastAsia" w:ascii="宋体" w:hAnsi="宋体" w:cs="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vAlign w:val="center"/>
          </w:tcPr>
          <w:p>
            <w:pPr>
              <w:adjustRightInd w:val="0"/>
              <w:snapToGrid w:val="0"/>
              <w:jc w:val="left"/>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tbl>
      <w:tblPr>
        <w:tblStyle w:val="12"/>
        <w:tblW w:w="84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序</w:t>
            </w:r>
            <w:r>
              <w:rPr>
                <w:rFonts w:ascii="宋体" w:hAnsi="宋体" w:cs="宋体"/>
              </w:rPr>
              <w:t xml:space="preserve">   </w:t>
            </w:r>
            <w:r>
              <w:rPr>
                <w:rFonts w:hint="eastAsia" w:ascii="宋体" w:hAnsi="宋体" w:cs="宋体"/>
              </w:rPr>
              <w:t>号</w:t>
            </w:r>
          </w:p>
        </w:tc>
        <w:tc>
          <w:tcPr>
            <w:tcW w:w="6663" w:type="dxa"/>
          </w:tcPr>
          <w:p>
            <w:pPr>
              <w:adjustRightInd w:val="0"/>
              <w:snapToGrid w:val="0"/>
              <w:jc w:val="center"/>
              <w:rPr>
                <w:rFonts w:ascii="宋体"/>
              </w:rPr>
            </w:pPr>
            <w:r>
              <w:rPr>
                <w:rFonts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权力类型</w:t>
            </w:r>
          </w:p>
        </w:tc>
        <w:tc>
          <w:tcPr>
            <w:tcW w:w="6663" w:type="dxa"/>
            <w:vAlign w:val="center"/>
          </w:tcPr>
          <w:p>
            <w:pPr>
              <w:adjustRightInd w:val="0"/>
              <w:snapToGrid w:val="0"/>
              <w:jc w:val="center"/>
              <w:rPr>
                <w:rFonts w:ascii="宋体"/>
              </w:rPr>
            </w:pPr>
            <w:r>
              <w:rPr>
                <w:rFonts w:hint="eastAsia" w:ascii="宋体" w:hAnsi="宋体" w:cs="宋体"/>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jc w:val="center"/>
              <w:rPr>
                <w:rFonts w:ascii="宋体"/>
              </w:rPr>
            </w:pPr>
            <w:r>
              <w:rPr>
                <w:rFonts w:hint="eastAsia" w:ascii="宋体" w:hAnsi="宋体" w:cs="宋体"/>
              </w:rPr>
              <w:t>权力项目名称</w:t>
            </w:r>
          </w:p>
        </w:tc>
        <w:tc>
          <w:tcPr>
            <w:tcW w:w="6663" w:type="dxa"/>
            <w:vAlign w:val="center"/>
          </w:tcPr>
          <w:p>
            <w:pPr>
              <w:adjustRightInd w:val="0"/>
              <w:snapToGrid w:val="0"/>
              <w:jc w:val="center"/>
              <w:rPr>
                <w:rFonts w:ascii="宋体"/>
              </w:rPr>
            </w:pPr>
            <w:r>
              <w:rPr>
                <w:rFonts w:hint="eastAsia" w:ascii="宋体" w:hAnsi="宋体" w:cs="宋体"/>
              </w:rPr>
              <w:t>水事纠纷裁决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jc w:val="center"/>
              <w:rPr>
                <w:rFonts w:ascii="宋体"/>
              </w:rPr>
            </w:pPr>
            <w:r>
              <w:rPr>
                <w:rFonts w:hint="eastAsia" w:ascii="宋体" w:hAnsi="宋体" w:cs="宋体"/>
              </w:rPr>
              <w:t>责任主体</w:t>
            </w:r>
          </w:p>
        </w:tc>
        <w:tc>
          <w:tcPr>
            <w:tcW w:w="6663" w:type="dxa"/>
            <w:vAlign w:val="center"/>
          </w:tcPr>
          <w:p>
            <w:pPr>
              <w:adjustRightInd w:val="0"/>
              <w:snapToGrid w:val="0"/>
              <w:jc w:val="center"/>
              <w:rPr>
                <w:rFonts w:ascii="宋体"/>
              </w:rPr>
            </w:pPr>
            <w:r>
              <w:rPr>
                <w:rFonts w:hint="eastAsia" w:ascii="宋体" w:hAnsi="宋体" w:cs="宋体"/>
              </w:rPr>
              <w:t>德阳市罗江区水旱灾害防御中心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6" w:hRule="atLeast"/>
        </w:trPr>
        <w:tc>
          <w:tcPr>
            <w:tcW w:w="1809" w:type="dxa"/>
            <w:vAlign w:val="center"/>
          </w:tcPr>
          <w:p>
            <w:pPr>
              <w:spacing w:line="400" w:lineRule="exact"/>
              <w:jc w:val="center"/>
              <w:rPr>
                <w:rFonts w:ascii="宋体"/>
              </w:rPr>
            </w:pPr>
            <w:r>
              <w:rPr>
                <w:rFonts w:hint="eastAsia" w:ascii="宋体" w:hAnsi="宋体" w:cs="宋体"/>
              </w:rPr>
              <w:t>责任事项</w:t>
            </w:r>
          </w:p>
        </w:tc>
        <w:tc>
          <w:tcPr>
            <w:tcW w:w="6663" w:type="dxa"/>
            <w:vAlign w:val="center"/>
          </w:tcPr>
          <w:p>
            <w:pPr>
              <w:rPr>
                <w:rFonts w:ascii="宋体"/>
                <w:kern w:val="0"/>
                <w:u w:color="000000"/>
              </w:rPr>
            </w:pPr>
            <w:r>
              <w:rPr>
                <w:rFonts w:ascii="宋体" w:hAnsi="宋体" w:cs="宋体"/>
                <w:kern w:val="0"/>
                <w:u w:color="000000"/>
              </w:rPr>
              <w:t>1.</w:t>
            </w:r>
            <w:r>
              <w:rPr>
                <w:rFonts w:hint="eastAsia" w:ascii="宋体" w:hAnsi="宋体" w:cs="宋体"/>
                <w:kern w:val="0"/>
                <w:u w:color="000000"/>
              </w:rPr>
              <w:t>受理责任：公示申请条件、法定期限、需要提供的申请书及其他资料（申请人及被申请人的基本情况、申请裁决的要求和理由，有关证据材料，申请的日期等），一次性告知补正材料。对水事纠纷当事人提出要求解决水事纠纷的请求，进行材料审查，对符合条件的依法受理、立案；对不符合条件的，不予受理并通知申请人，告知其理由。</w:t>
            </w:r>
          </w:p>
          <w:p>
            <w:pPr>
              <w:rPr>
                <w:rFonts w:ascii="宋体"/>
                <w:kern w:val="0"/>
                <w:u w:color="000000"/>
              </w:rPr>
            </w:pPr>
            <w:r>
              <w:rPr>
                <w:rFonts w:ascii="宋体" w:hAnsi="宋体" w:cs="宋体"/>
                <w:kern w:val="0"/>
                <w:u w:color="000000"/>
              </w:rPr>
              <w:t>2.</w:t>
            </w:r>
            <w:r>
              <w:rPr>
                <w:rFonts w:hint="eastAsia" w:ascii="宋体" w:hAnsi="宋体" w:cs="宋体"/>
                <w:kern w:val="0"/>
                <w:u w:color="000000"/>
              </w:rPr>
              <w:t>审理责任；通知争议的申请人及对方当事人，并要求对方当事人在规定的期限内提交答辩书及有关证据材料。收到答辩书后，水行政部门对争议的事实、证据材料进行审查，针对疑问情况或经当事人请求，举行公开听证，由当事人双方当面陈述案情，进行辩论、举证、质证，以查明案情。</w:t>
            </w:r>
          </w:p>
          <w:p>
            <w:pPr>
              <w:rPr>
                <w:rFonts w:ascii="宋体"/>
                <w:kern w:val="0"/>
                <w:u w:color="000000"/>
              </w:rPr>
            </w:pPr>
            <w:r>
              <w:rPr>
                <w:rFonts w:ascii="宋体" w:hAnsi="宋体" w:cs="宋体"/>
                <w:kern w:val="0"/>
                <w:u w:color="000000"/>
              </w:rPr>
              <w:t>3.</w:t>
            </w:r>
            <w:r>
              <w:rPr>
                <w:rFonts w:hint="eastAsia" w:ascii="宋体" w:hAnsi="宋体" w:cs="宋体"/>
                <w:kern w:val="0"/>
                <w:u w:color="000000"/>
              </w:rPr>
              <w:t>裁决责任；根据事实和法律、法规作出裁决，制作并向双方当事人送达的裁决书（说明裁决的理由和依据，并告知当事人能否向法院起诉的权利及行使诉权的期限）。</w:t>
            </w:r>
          </w:p>
          <w:p>
            <w:pPr>
              <w:rPr>
                <w:rFonts w:ascii="宋体"/>
                <w:kern w:val="0"/>
                <w:u w:color="000000"/>
              </w:rPr>
            </w:pPr>
            <w:r>
              <w:rPr>
                <w:rFonts w:ascii="宋体" w:hAnsi="宋体" w:cs="宋体"/>
                <w:kern w:val="0"/>
                <w:u w:color="000000"/>
              </w:rPr>
              <w:t>4.</w:t>
            </w:r>
            <w:r>
              <w:rPr>
                <w:rFonts w:hint="eastAsia" w:ascii="宋体" w:hAnsi="宋体" w:cs="宋体"/>
                <w:kern w:val="0"/>
                <w:u w:color="000000"/>
              </w:rPr>
              <w:t>执行责任：水事纠纷裁决生效后，争议当事人应当自觉履行。</w:t>
            </w:r>
          </w:p>
          <w:p>
            <w:pPr>
              <w:adjustRightInd w:val="0"/>
              <w:snapToGrid w:val="0"/>
              <w:jc w:val="left"/>
              <w:rPr>
                <w:rFonts w:ascii="宋体"/>
              </w:rPr>
            </w:pPr>
            <w:r>
              <w:rPr>
                <w:rFonts w:ascii="宋体" w:hAnsi="宋体" w:cs="宋体"/>
                <w:kern w:val="0"/>
                <w:u w:color="000000"/>
              </w:rPr>
              <w:t>5.</w:t>
            </w:r>
            <w:r>
              <w:rPr>
                <w:rFonts w:hint="eastAsia" w:ascii="宋体" w:hAnsi="宋体" w:cs="宋体"/>
                <w:kern w:val="0"/>
                <w:u w:color="000000"/>
              </w:rPr>
              <w:t>其他责任：其他法律法规规章文件规定履行的责任。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1809" w:type="dxa"/>
            <w:vAlign w:val="center"/>
          </w:tcPr>
          <w:p>
            <w:pPr>
              <w:spacing w:line="400" w:lineRule="exact"/>
              <w:jc w:val="center"/>
              <w:rPr>
                <w:rFonts w:ascii="宋体"/>
              </w:rPr>
            </w:pPr>
            <w:r>
              <w:rPr>
                <w:rFonts w:hint="eastAsia" w:ascii="宋体" w:hAnsi="宋体" w:cs="宋体"/>
              </w:rPr>
              <w:t>追责情形</w:t>
            </w:r>
          </w:p>
        </w:tc>
        <w:tc>
          <w:tcPr>
            <w:tcW w:w="6663" w:type="dxa"/>
            <w:vAlign w:val="center"/>
          </w:tcPr>
          <w:p>
            <w:pPr>
              <w:adjustRightInd w:val="0"/>
              <w:snapToGrid w:val="0"/>
              <w:jc w:val="left"/>
              <w:rPr>
                <w:rFonts w:ascii="宋体"/>
              </w:rPr>
            </w:pPr>
            <w:r>
              <w:rPr>
                <w:rFonts w:hint="eastAsia" w:ascii="宋体" w:hAnsi="宋体" w:cs="宋体"/>
                <w:kern w:val="0"/>
              </w:rPr>
              <w:t>对不履行或不正确履行行政职责的行政机关及其工作人员，依据《中华人民共和国行政监察法》、《中华人民共和国行政处罚法》、《中华人民共和国行政强制法》、《中华人民共和国统计法》、《中华人民共和国统计法实施细则》、《行政机关公务员处分条例》、《统计执法检查规定》、《四川省统计管理条例》、《四川省行政审批违法违纪行为</w:t>
            </w:r>
            <w:r>
              <w:rPr>
                <w:rFonts w:hint="eastAsia" w:ascii="宋体" w:hAnsi="宋体" w:cs="宋体"/>
                <w:kern w:val="0"/>
                <w:u w:color="000000"/>
              </w:rPr>
              <w:t>责任追究办法》等法律法规规章的相关规定追究相应的责任</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809" w:type="dxa"/>
            <w:vAlign w:val="center"/>
          </w:tcPr>
          <w:p>
            <w:pPr>
              <w:spacing w:line="400" w:lineRule="exact"/>
              <w:jc w:val="center"/>
              <w:rPr>
                <w:rFonts w:ascii="宋体"/>
              </w:rPr>
            </w:pPr>
            <w:r>
              <w:rPr>
                <w:rFonts w:hint="eastAsia" w:ascii="宋体" w:hAnsi="宋体" w:cs="宋体"/>
              </w:rPr>
              <w:t>监督电话</w:t>
            </w:r>
          </w:p>
        </w:tc>
        <w:tc>
          <w:tcPr>
            <w:tcW w:w="6663" w:type="dxa"/>
          </w:tcPr>
          <w:p>
            <w:pPr>
              <w:widowControl/>
              <w:spacing w:line="400" w:lineRule="exact"/>
              <w:jc w:val="center"/>
              <w:rPr>
                <w:rFonts w:ascii="宋体"/>
              </w:rPr>
            </w:pPr>
            <w:r>
              <w:rPr>
                <w:rFonts w:hint="eastAsia" w:ascii="宋体" w:hAnsi="宋体" w:cs="宋体"/>
              </w:rPr>
              <w:t>（</w:t>
            </w:r>
            <w:r>
              <w:rPr>
                <w:rFonts w:ascii="宋体" w:hAnsi="宋体" w:cs="宋体"/>
              </w:rPr>
              <w:t>0838</w:t>
            </w:r>
            <w:r>
              <w:rPr>
                <w:rFonts w:hint="eastAsia" w:ascii="宋体" w:hAnsi="宋体" w:cs="宋体"/>
              </w:rPr>
              <w:t>）</w:t>
            </w:r>
            <w:r>
              <w:rPr>
                <w:rFonts w:ascii="宋体" w:hAnsi="宋体" w:cs="宋体"/>
              </w:rPr>
              <w:t>3120230</w:t>
            </w:r>
          </w:p>
        </w:tc>
      </w:tr>
    </w:tbl>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p>
      <w:pPr>
        <w:widowControl/>
        <w:spacing w:line="592" w:lineRule="atLeast"/>
        <w:jc w:val="left"/>
        <w:rPr>
          <w:rFonts w:ascii="宋体"/>
          <w:b/>
          <w:bCs/>
          <w:color w:val="00000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7B5C72"/>
    <w:multiLevelType w:val="multilevel"/>
    <w:tmpl w:val="397B5C72"/>
    <w:lvl w:ilvl="0" w:tentative="0">
      <w:start w:val="1"/>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FiM2I3MzNkMDJhYzQ4NTRhOGNmMjM3ZGM4YzViZGYifQ=="/>
  </w:docVars>
  <w:rsids>
    <w:rsidRoot w:val="009A7CF7"/>
    <w:rsid w:val="00005F15"/>
    <w:rsid w:val="00012233"/>
    <w:rsid w:val="00013077"/>
    <w:rsid w:val="000140CB"/>
    <w:rsid w:val="00015001"/>
    <w:rsid w:val="000229AC"/>
    <w:rsid w:val="00026A0D"/>
    <w:rsid w:val="00033916"/>
    <w:rsid w:val="0005252D"/>
    <w:rsid w:val="00060EA1"/>
    <w:rsid w:val="000631BA"/>
    <w:rsid w:val="0007009F"/>
    <w:rsid w:val="000856BA"/>
    <w:rsid w:val="000B1380"/>
    <w:rsid w:val="000B5B49"/>
    <w:rsid w:val="000B6BBD"/>
    <w:rsid w:val="000C2430"/>
    <w:rsid w:val="000C50B1"/>
    <w:rsid w:val="000C7724"/>
    <w:rsid w:val="000D79B1"/>
    <w:rsid w:val="001006D9"/>
    <w:rsid w:val="0011400E"/>
    <w:rsid w:val="00114896"/>
    <w:rsid w:val="00121CEF"/>
    <w:rsid w:val="00127770"/>
    <w:rsid w:val="0013299F"/>
    <w:rsid w:val="00140338"/>
    <w:rsid w:val="00147B19"/>
    <w:rsid w:val="00150E18"/>
    <w:rsid w:val="00151350"/>
    <w:rsid w:val="00153576"/>
    <w:rsid w:val="0016291A"/>
    <w:rsid w:val="001668F1"/>
    <w:rsid w:val="00175A5C"/>
    <w:rsid w:val="00176F44"/>
    <w:rsid w:val="0018163A"/>
    <w:rsid w:val="00191BE3"/>
    <w:rsid w:val="00192CAF"/>
    <w:rsid w:val="001B06F6"/>
    <w:rsid w:val="001D6BC0"/>
    <w:rsid w:val="001F47DA"/>
    <w:rsid w:val="0020301E"/>
    <w:rsid w:val="00246CB8"/>
    <w:rsid w:val="00247709"/>
    <w:rsid w:val="00247F49"/>
    <w:rsid w:val="002537CC"/>
    <w:rsid w:val="002553DD"/>
    <w:rsid w:val="00255CD5"/>
    <w:rsid w:val="00263C05"/>
    <w:rsid w:val="00264EB9"/>
    <w:rsid w:val="00267FDE"/>
    <w:rsid w:val="00277638"/>
    <w:rsid w:val="002875E6"/>
    <w:rsid w:val="00295931"/>
    <w:rsid w:val="002A1F15"/>
    <w:rsid w:val="002A2B2A"/>
    <w:rsid w:val="002A7915"/>
    <w:rsid w:val="002B4968"/>
    <w:rsid w:val="002C0BE7"/>
    <w:rsid w:val="002D293E"/>
    <w:rsid w:val="002E784E"/>
    <w:rsid w:val="002F0152"/>
    <w:rsid w:val="002F66A0"/>
    <w:rsid w:val="0030156B"/>
    <w:rsid w:val="00303550"/>
    <w:rsid w:val="003123FB"/>
    <w:rsid w:val="00320587"/>
    <w:rsid w:val="00326506"/>
    <w:rsid w:val="0033210B"/>
    <w:rsid w:val="0033783E"/>
    <w:rsid w:val="003546B9"/>
    <w:rsid w:val="00360235"/>
    <w:rsid w:val="00361A7A"/>
    <w:rsid w:val="00362C64"/>
    <w:rsid w:val="00373395"/>
    <w:rsid w:val="00385659"/>
    <w:rsid w:val="00396B8E"/>
    <w:rsid w:val="003C007B"/>
    <w:rsid w:val="003C5C3A"/>
    <w:rsid w:val="003D35E6"/>
    <w:rsid w:val="003D5DD8"/>
    <w:rsid w:val="003D7BF9"/>
    <w:rsid w:val="003E7FF2"/>
    <w:rsid w:val="003F01A4"/>
    <w:rsid w:val="004127C5"/>
    <w:rsid w:val="00465A9D"/>
    <w:rsid w:val="00485681"/>
    <w:rsid w:val="00486515"/>
    <w:rsid w:val="004871E9"/>
    <w:rsid w:val="004A034A"/>
    <w:rsid w:val="004A40CC"/>
    <w:rsid w:val="004B2970"/>
    <w:rsid w:val="004B6837"/>
    <w:rsid w:val="004B7289"/>
    <w:rsid w:val="004C6438"/>
    <w:rsid w:val="004D07DF"/>
    <w:rsid w:val="004D0CDE"/>
    <w:rsid w:val="004D291D"/>
    <w:rsid w:val="004F59B2"/>
    <w:rsid w:val="004F75A2"/>
    <w:rsid w:val="004F7CBD"/>
    <w:rsid w:val="00503EA5"/>
    <w:rsid w:val="00505A6D"/>
    <w:rsid w:val="005129A6"/>
    <w:rsid w:val="005279DC"/>
    <w:rsid w:val="00527C84"/>
    <w:rsid w:val="005341F9"/>
    <w:rsid w:val="005449D4"/>
    <w:rsid w:val="00570502"/>
    <w:rsid w:val="00583E4C"/>
    <w:rsid w:val="005877A1"/>
    <w:rsid w:val="005B4053"/>
    <w:rsid w:val="005D0215"/>
    <w:rsid w:val="005D12F8"/>
    <w:rsid w:val="00601EF9"/>
    <w:rsid w:val="00603C9C"/>
    <w:rsid w:val="00604A2F"/>
    <w:rsid w:val="00606385"/>
    <w:rsid w:val="0061057D"/>
    <w:rsid w:val="0061451B"/>
    <w:rsid w:val="00625B26"/>
    <w:rsid w:val="006340FB"/>
    <w:rsid w:val="00646B25"/>
    <w:rsid w:val="00663BE7"/>
    <w:rsid w:val="00693371"/>
    <w:rsid w:val="00696032"/>
    <w:rsid w:val="006A3155"/>
    <w:rsid w:val="006C2CDC"/>
    <w:rsid w:val="006C37CB"/>
    <w:rsid w:val="006C563E"/>
    <w:rsid w:val="006C726D"/>
    <w:rsid w:val="006D1CC9"/>
    <w:rsid w:val="006E1434"/>
    <w:rsid w:val="006E3BB9"/>
    <w:rsid w:val="0070783D"/>
    <w:rsid w:val="00710564"/>
    <w:rsid w:val="0072247B"/>
    <w:rsid w:val="00723BBE"/>
    <w:rsid w:val="00736F14"/>
    <w:rsid w:val="00763436"/>
    <w:rsid w:val="007731DE"/>
    <w:rsid w:val="00773A7F"/>
    <w:rsid w:val="007836FC"/>
    <w:rsid w:val="007A03BF"/>
    <w:rsid w:val="007B6929"/>
    <w:rsid w:val="007C1BEA"/>
    <w:rsid w:val="007C2C46"/>
    <w:rsid w:val="007C4596"/>
    <w:rsid w:val="007D39E4"/>
    <w:rsid w:val="007E6BC1"/>
    <w:rsid w:val="00804312"/>
    <w:rsid w:val="008215C6"/>
    <w:rsid w:val="00821B9E"/>
    <w:rsid w:val="008418B7"/>
    <w:rsid w:val="00856C45"/>
    <w:rsid w:val="00862011"/>
    <w:rsid w:val="00867B0F"/>
    <w:rsid w:val="008855B3"/>
    <w:rsid w:val="00891F1A"/>
    <w:rsid w:val="00894E9F"/>
    <w:rsid w:val="0089797D"/>
    <w:rsid w:val="008A3EE2"/>
    <w:rsid w:val="008B7A14"/>
    <w:rsid w:val="008D5AA9"/>
    <w:rsid w:val="008D6A9B"/>
    <w:rsid w:val="008D7225"/>
    <w:rsid w:val="008E22BA"/>
    <w:rsid w:val="00930FA3"/>
    <w:rsid w:val="00942A73"/>
    <w:rsid w:val="00945E1E"/>
    <w:rsid w:val="00954AC7"/>
    <w:rsid w:val="00971D5B"/>
    <w:rsid w:val="0099766A"/>
    <w:rsid w:val="009977EE"/>
    <w:rsid w:val="009A0B2A"/>
    <w:rsid w:val="009A200D"/>
    <w:rsid w:val="009A6B69"/>
    <w:rsid w:val="009A7CF7"/>
    <w:rsid w:val="009B23F4"/>
    <w:rsid w:val="009C5AB6"/>
    <w:rsid w:val="009D14A9"/>
    <w:rsid w:val="009D4A21"/>
    <w:rsid w:val="009E746C"/>
    <w:rsid w:val="009F0F73"/>
    <w:rsid w:val="009F337B"/>
    <w:rsid w:val="00A0614E"/>
    <w:rsid w:val="00A142D6"/>
    <w:rsid w:val="00A175A9"/>
    <w:rsid w:val="00A33AEE"/>
    <w:rsid w:val="00A34576"/>
    <w:rsid w:val="00A51410"/>
    <w:rsid w:val="00A62142"/>
    <w:rsid w:val="00A631C0"/>
    <w:rsid w:val="00A832BB"/>
    <w:rsid w:val="00AA38B0"/>
    <w:rsid w:val="00AA6652"/>
    <w:rsid w:val="00AB3DE6"/>
    <w:rsid w:val="00AC0BE5"/>
    <w:rsid w:val="00AC37A3"/>
    <w:rsid w:val="00AC7928"/>
    <w:rsid w:val="00AD143A"/>
    <w:rsid w:val="00AE3F2F"/>
    <w:rsid w:val="00AF2A05"/>
    <w:rsid w:val="00AF34C8"/>
    <w:rsid w:val="00B16D7C"/>
    <w:rsid w:val="00B21DC9"/>
    <w:rsid w:val="00B301ED"/>
    <w:rsid w:val="00B304D4"/>
    <w:rsid w:val="00B33356"/>
    <w:rsid w:val="00B33930"/>
    <w:rsid w:val="00B4543A"/>
    <w:rsid w:val="00B5096E"/>
    <w:rsid w:val="00B564FA"/>
    <w:rsid w:val="00B5710A"/>
    <w:rsid w:val="00B67961"/>
    <w:rsid w:val="00B72DF7"/>
    <w:rsid w:val="00B74EDB"/>
    <w:rsid w:val="00B81A55"/>
    <w:rsid w:val="00B86D0D"/>
    <w:rsid w:val="00BA3645"/>
    <w:rsid w:val="00BA5F45"/>
    <w:rsid w:val="00BB4A2F"/>
    <w:rsid w:val="00BC12BC"/>
    <w:rsid w:val="00BF38D8"/>
    <w:rsid w:val="00BF7791"/>
    <w:rsid w:val="00C00C98"/>
    <w:rsid w:val="00C040DB"/>
    <w:rsid w:val="00C10A4D"/>
    <w:rsid w:val="00C23CE2"/>
    <w:rsid w:val="00C35AD6"/>
    <w:rsid w:val="00C463EF"/>
    <w:rsid w:val="00C5419F"/>
    <w:rsid w:val="00C6289F"/>
    <w:rsid w:val="00C65A34"/>
    <w:rsid w:val="00C65B29"/>
    <w:rsid w:val="00C80868"/>
    <w:rsid w:val="00C8611C"/>
    <w:rsid w:val="00C86AAC"/>
    <w:rsid w:val="00C95EAA"/>
    <w:rsid w:val="00CA0C84"/>
    <w:rsid w:val="00CA2FE5"/>
    <w:rsid w:val="00CA6C7F"/>
    <w:rsid w:val="00CA6DAE"/>
    <w:rsid w:val="00CA7480"/>
    <w:rsid w:val="00CA7856"/>
    <w:rsid w:val="00CB32FC"/>
    <w:rsid w:val="00CD026C"/>
    <w:rsid w:val="00CD4356"/>
    <w:rsid w:val="00D02590"/>
    <w:rsid w:val="00D03390"/>
    <w:rsid w:val="00D07454"/>
    <w:rsid w:val="00D15F1B"/>
    <w:rsid w:val="00D1601E"/>
    <w:rsid w:val="00D26D9D"/>
    <w:rsid w:val="00D32822"/>
    <w:rsid w:val="00D33FC0"/>
    <w:rsid w:val="00D40D04"/>
    <w:rsid w:val="00D51249"/>
    <w:rsid w:val="00D77E9E"/>
    <w:rsid w:val="00D807CC"/>
    <w:rsid w:val="00D854D0"/>
    <w:rsid w:val="00DA09EB"/>
    <w:rsid w:val="00DA769B"/>
    <w:rsid w:val="00DB7031"/>
    <w:rsid w:val="00DC1CA3"/>
    <w:rsid w:val="00DC28DF"/>
    <w:rsid w:val="00DC4B9F"/>
    <w:rsid w:val="00DC7392"/>
    <w:rsid w:val="00DF753F"/>
    <w:rsid w:val="00E006E2"/>
    <w:rsid w:val="00E01CD5"/>
    <w:rsid w:val="00E2458D"/>
    <w:rsid w:val="00E247CC"/>
    <w:rsid w:val="00E2553C"/>
    <w:rsid w:val="00E309BB"/>
    <w:rsid w:val="00E34138"/>
    <w:rsid w:val="00E64AC2"/>
    <w:rsid w:val="00E66313"/>
    <w:rsid w:val="00E718A8"/>
    <w:rsid w:val="00E738C3"/>
    <w:rsid w:val="00E7458F"/>
    <w:rsid w:val="00E8034B"/>
    <w:rsid w:val="00E821F7"/>
    <w:rsid w:val="00E96E37"/>
    <w:rsid w:val="00EB11B9"/>
    <w:rsid w:val="00EB33D3"/>
    <w:rsid w:val="00EB484E"/>
    <w:rsid w:val="00EC20B1"/>
    <w:rsid w:val="00EC499E"/>
    <w:rsid w:val="00EF5E3F"/>
    <w:rsid w:val="00EF7810"/>
    <w:rsid w:val="00F14D7D"/>
    <w:rsid w:val="00F26815"/>
    <w:rsid w:val="00F35F5A"/>
    <w:rsid w:val="00F55F0A"/>
    <w:rsid w:val="00F56ECB"/>
    <w:rsid w:val="00F609F8"/>
    <w:rsid w:val="00F66EEA"/>
    <w:rsid w:val="00F81926"/>
    <w:rsid w:val="00F97E1B"/>
    <w:rsid w:val="00FB4FA0"/>
    <w:rsid w:val="00FC38BE"/>
    <w:rsid w:val="00FD68D4"/>
    <w:rsid w:val="00FE4123"/>
    <w:rsid w:val="00FE4897"/>
    <w:rsid w:val="00FF06EB"/>
    <w:rsid w:val="00FF2A31"/>
    <w:rsid w:val="00FF3C25"/>
    <w:rsid w:val="00FF6D02"/>
    <w:rsid w:val="019C3DFC"/>
    <w:rsid w:val="01B2280B"/>
    <w:rsid w:val="01BA0B34"/>
    <w:rsid w:val="021F56D3"/>
    <w:rsid w:val="02201C82"/>
    <w:rsid w:val="02203910"/>
    <w:rsid w:val="02C71855"/>
    <w:rsid w:val="03032C6B"/>
    <w:rsid w:val="03174A9C"/>
    <w:rsid w:val="033D7CC1"/>
    <w:rsid w:val="04117791"/>
    <w:rsid w:val="051B1B0C"/>
    <w:rsid w:val="05E343B5"/>
    <w:rsid w:val="06846FF2"/>
    <w:rsid w:val="069B7F58"/>
    <w:rsid w:val="06C144AA"/>
    <w:rsid w:val="081F3BC0"/>
    <w:rsid w:val="0900059D"/>
    <w:rsid w:val="0902607E"/>
    <w:rsid w:val="09D802CB"/>
    <w:rsid w:val="0A192469"/>
    <w:rsid w:val="0A2F2037"/>
    <w:rsid w:val="0A5207F5"/>
    <w:rsid w:val="0A866AEA"/>
    <w:rsid w:val="0ABA1B5A"/>
    <w:rsid w:val="0AC96DC6"/>
    <w:rsid w:val="0BE64AB1"/>
    <w:rsid w:val="0C2B29D0"/>
    <w:rsid w:val="0C443D6E"/>
    <w:rsid w:val="0C69358E"/>
    <w:rsid w:val="0C727538"/>
    <w:rsid w:val="0CC95174"/>
    <w:rsid w:val="0D1E4A44"/>
    <w:rsid w:val="0D291323"/>
    <w:rsid w:val="0D3A3E46"/>
    <w:rsid w:val="0D7B636F"/>
    <w:rsid w:val="0DF76A7A"/>
    <w:rsid w:val="0E2C13ED"/>
    <w:rsid w:val="0E650B77"/>
    <w:rsid w:val="0E6534BB"/>
    <w:rsid w:val="0E9D1E5D"/>
    <w:rsid w:val="0EA35F76"/>
    <w:rsid w:val="0F2B13CF"/>
    <w:rsid w:val="0FB463FE"/>
    <w:rsid w:val="0FC22468"/>
    <w:rsid w:val="0FD54D39"/>
    <w:rsid w:val="0FDC6ADA"/>
    <w:rsid w:val="1010442A"/>
    <w:rsid w:val="103B4A0C"/>
    <w:rsid w:val="104437FE"/>
    <w:rsid w:val="10683134"/>
    <w:rsid w:val="10F41A53"/>
    <w:rsid w:val="118A5175"/>
    <w:rsid w:val="11931F5C"/>
    <w:rsid w:val="11A953F5"/>
    <w:rsid w:val="11AA2822"/>
    <w:rsid w:val="11CB639E"/>
    <w:rsid w:val="11E04164"/>
    <w:rsid w:val="12485AA0"/>
    <w:rsid w:val="127A2C07"/>
    <w:rsid w:val="12E454D2"/>
    <w:rsid w:val="13263F6D"/>
    <w:rsid w:val="13984AEF"/>
    <w:rsid w:val="139B53AE"/>
    <w:rsid w:val="13C16E04"/>
    <w:rsid w:val="141E496A"/>
    <w:rsid w:val="14561177"/>
    <w:rsid w:val="148830D0"/>
    <w:rsid w:val="149A7B44"/>
    <w:rsid w:val="14A1191F"/>
    <w:rsid w:val="153C0794"/>
    <w:rsid w:val="15B10728"/>
    <w:rsid w:val="15B31C07"/>
    <w:rsid w:val="15DC7E8F"/>
    <w:rsid w:val="15FA7657"/>
    <w:rsid w:val="16097ACB"/>
    <w:rsid w:val="16A22E02"/>
    <w:rsid w:val="173D760B"/>
    <w:rsid w:val="177C295E"/>
    <w:rsid w:val="18312882"/>
    <w:rsid w:val="185C381B"/>
    <w:rsid w:val="188502EC"/>
    <w:rsid w:val="189C7CAF"/>
    <w:rsid w:val="1907532A"/>
    <w:rsid w:val="19246720"/>
    <w:rsid w:val="19855E65"/>
    <w:rsid w:val="19E23695"/>
    <w:rsid w:val="1A455FB5"/>
    <w:rsid w:val="1AFB39F7"/>
    <w:rsid w:val="1B2156D0"/>
    <w:rsid w:val="1CC315A9"/>
    <w:rsid w:val="1CC57681"/>
    <w:rsid w:val="1D665500"/>
    <w:rsid w:val="1E1843EE"/>
    <w:rsid w:val="1EC93ADE"/>
    <w:rsid w:val="1ECC4712"/>
    <w:rsid w:val="1EF136BE"/>
    <w:rsid w:val="1F500E4E"/>
    <w:rsid w:val="1FC822DB"/>
    <w:rsid w:val="1FEF0FAA"/>
    <w:rsid w:val="220A39CA"/>
    <w:rsid w:val="222F5557"/>
    <w:rsid w:val="226475E3"/>
    <w:rsid w:val="22BB1D00"/>
    <w:rsid w:val="22E37E56"/>
    <w:rsid w:val="23327EE6"/>
    <w:rsid w:val="23882F87"/>
    <w:rsid w:val="238F3708"/>
    <w:rsid w:val="239F4E4E"/>
    <w:rsid w:val="242B6536"/>
    <w:rsid w:val="257C5F73"/>
    <w:rsid w:val="25A111C9"/>
    <w:rsid w:val="26514CC4"/>
    <w:rsid w:val="26672018"/>
    <w:rsid w:val="26CE71CA"/>
    <w:rsid w:val="26D0752F"/>
    <w:rsid w:val="26E37F28"/>
    <w:rsid w:val="26E90407"/>
    <w:rsid w:val="2774207F"/>
    <w:rsid w:val="277721FF"/>
    <w:rsid w:val="27DD0D4D"/>
    <w:rsid w:val="27F6568D"/>
    <w:rsid w:val="281537B6"/>
    <w:rsid w:val="28751116"/>
    <w:rsid w:val="289B1D0E"/>
    <w:rsid w:val="28D860C8"/>
    <w:rsid w:val="28EA58DF"/>
    <w:rsid w:val="29356A86"/>
    <w:rsid w:val="29716B9C"/>
    <w:rsid w:val="29EE6386"/>
    <w:rsid w:val="2A3441C7"/>
    <w:rsid w:val="2A347B9B"/>
    <w:rsid w:val="2A434821"/>
    <w:rsid w:val="2A454036"/>
    <w:rsid w:val="2A93033B"/>
    <w:rsid w:val="2B3361FF"/>
    <w:rsid w:val="2B353A2F"/>
    <w:rsid w:val="2B3C3EB6"/>
    <w:rsid w:val="2BB5360B"/>
    <w:rsid w:val="2C6C0AA7"/>
    <w:rsid w:val="2C970229"/>
    <w:rsid w:val="2CAC1960"/>
    <w:rsid w:val="2CAE5D22"/>
    <w:rsid w:val="2CF668CD"/>
    <w:rsid w:val="2CF97BEE"/>
    <w:rsid w:val="2DAF7152"/>
    <w:rsid w:val="2DF57919"/>
    <w:rsid w:val="2DFA14FF"/>
    <w:rsid w:val="2E2C1C66"/>
    <w:rsid w:val="2E33172E"/>
    <w:rsid w:val="2E723690"/>
    <w:rsid w:val="2E7F5577"/>
    <w:rsid w:val="2F3C24BC"/>
    <w:rsid w:val="2F447CCE"/>
    <w:rsid w:val="2F7E1F90"/>
    <w:rsid w:val="2F976BD1"/>
    <w:rsid w:val="3006701C"/>
    <w:rsid w:val="301B06E8"/>
    <w:rsid w:val="306777A4"/>
    <w:rsid w:val="306F6F7F"/>
    <w:rsid w:val="307F16A2"/>
    <w:rsid w:val="308C4900"/>
    <w:rsid w:val="30A75245"/>
    <w:rsid w:val="3140630D"/>
    <w:rsid w:val="32362203"/>
    <w:rsid w:val="329A4CC5"/>
    <w:rsid w:val="32EF16D3"/>
    <w:rsid w:val="33B6750D"/>
    <w:rsid w:val="342623B1"/>
    <w:rsid w:val="34302258"/>
    <w:rsid w:val="34682BDE"/>
    <w:rsid w:val="34D02B81"/>
    <w:rsid w:val="351E6B42"/>
    <w:rsid w:val="352B06BF"/>
    <w:rsid w:val="35694211"/>
    <w:rsid w:val="357616EF"/>
    <w:rsid w:val="358F019A"/>
    <w:rsid w:val="35DF6C88"/>
    <w:rsid w:val="364E589F"/>
    <w:rsid w:val="36672C24"/>
    <w:rsid w:val="3713309F"/>
    <w:rsid w:val="371546B5"/>
    <w:rsid w:val="371A19C7"/>
    <w:rsid w:val="3814397A"/>
    <w:rsid w:val="384866F1"/>
    <w:rsid w:val="39044F18"/>
    <w:rsid w:val="39837DF0"/>
    <w:rsid w:val="3A020ECD"/>
    <w:rsid w:val="3A757B70"/>
    <w:rsid w:val="3AC219A0"/>
    <w:rsid w:val="3AE05DD0"/>
    <w:rsid w:val="3B2C6D86"/>
    <w:rsid w:val="3BAB42CC"/>
    <w:rsid w:val="3BB11567"/>
    <w:rsid w:val="3C3B7787"/>
    <w:rsid w:val="3CCF5DC3"/>
    <w:rsid w:val="3D076D3E"/>
    <w:rsid w:val="3D2136DF"/>
    <w:rsid w:val="3D2C3C02"/>
    <w:rsid w:val="3E3B109A"/>
    <w:rsid w:val="3EA235CB"/>
    <w:rsid w:val="3F2D418E"/>
    <w:rsid w:val="3F574EFA"/>
    <w:rsid w:val="3F624EB9"/>
    <w:rsid w:val="3F963BA9"/>
    <w:rsid w:val="3FA91350"/>
    <w:rsid w:val="4076512A"/>
    <w:rsid w:val="407E7573"/>
    <w:rsid w:val="40B81954"/>
    <w:rsid w:val="40E37B32"/>
    <w:rsid w:val="410F7B98"/>
    <w:rsid w:val="41190AAE"/>
    <w:rsid w:val="414E6D24"/>
    <w:rsid w:val="41661A3E"/>
    <w:rsid w:val="416B7FA6"/>
    <w:rsid w:val="416D2FF5"/>
    <w:rsid w:val="417F6232"/>
    <w:rsid w:val="41E136C9"/>
    <w:rsid w:val="41E215C7"/>
    <w:rsid w:val="420E75FC"/>
    <w:rsid w:val="43191A9D"/>
    <w:rsid w:val="43C26148"/>
    <w:rsid w:val="4468611D"/>
    <w:rsid w:val="446B647C"/>
    <w:rsid w:val="45792998"/>
    <w:rsid w:val="45985941"/>
    <w:rsid w:val="45B947DE"/>
    <w:rsid w:val="45E32AAF"/>
    <w:rsid w:val="45F468FA"/>
    <w:rsid w:val="46B816D1"/>
    <w:rsid w:val="46BE587E"/>
    <w:rsid w:val="47432015"/>
    <w:rsid w:val="474734AA"/>
    <w:rsid w:val="481E1461"/>
    <w:rsid w:val="48627FC1"/>
    <w:rsid w:val="486311C2"/>
    <w:rsid w:val="486C7734"/>
    <w:rsid w:val="487971EB"/>
    <w:rsid w:val="48E56254"/>
    <w:rsid w:val="49206ED9"/>
    <w:rsid w:val="49B77B5E"/>
    <w:rsid w:val="49D750A4"/>
    <w:rsid w:val="4A005FEA"/>
    <w:rsid w:val="4A223177"/>
    <w:rsid w:val="4BA616DA"/>
    <w:rsid w:val="4BF26219"/>
    <w:rsid w:val="4C92456F"/>
    <w:rsid w:val="4CA43CE3"/>
    <w:rsid w:val="4CB879B8"/>
    <w:rsid w:val="4CD66D64"/>
    <w:rsid w:val="4D023BBB"/>
    <w:rsid w:val="4D186397"/>
    <w:rsid w:val="4D241B15"/>
    <w:rsid w:val="4E7A0295"/>
    <w:rsid w:val="4E98513E"/>
    <w:rsid w:val="4FB0449F"/>
    <w:rsid w:val="4FE06314"/>
    <w:rsid w:val="4FE77C01"/>
    <w:rsid w:val="50EB5D72"/>
    <w:rsid w:val="51231140"/>
    <w:rsid w:val="512A6529"/>
    <w:rsid w:val="51FD6592"/>
    <w:rsid w:val="5225114F"/>
    <w:rsid w:val="522B011D"/>
    <w:rsid w:val="52654364"/>
    <w:rsid w:val="53AA59FF"/>
    <w:rsid w:val="53AB6830"/>
    <w:rsid w:val="53BE1D4E"/>
    <w:rsid w:val="53CB08DA"/>
    <w:rsid w:val="53E014D5"/>
    <w:rsid w:val="53F572EF"/>
    <w:rsid w:val="54173663"/>
    <w:rsid w:val="542621A6"/>
    <w:rsid w:val="544C7B7F"/>
    <w:rsid w:val="54900DCF"/>
    <w:rsid w:val="549F2AB3"/>
    <w:rsid w:val="54EE1D70"/>
    <w:rsid w:val="55475DD6"/>
    <w:rsid w:val="56567CE0"/>
    <w:rsid w:val="567A22E8"/>
    <w:rsid w:val="57AC1101"/>
    <w:rsid w:val="57D43813"/>
    <w:rsid w:val="586A7EB8"/>
    <w:rsid w:val="592C40C8"/>
    <w:rsid w:val="59CB2D0A"/>
    <w:rsid w:val="59FC7BB0"/>
    <w:rsid w:val="5A02282C"/>
    <w:rsid w:val="5A5E440E"/>
    <w:rsid w:val="5A8B64A9"/>
    <w:rsid w:val="5A9E2D66"/>
    <w:rsid w:val="5AF464D1"/>
    <w:rsid w:val="5B872528"/>
    <w:rsid w:val="5B9100AA"/>
    <w:rsid w:val="5BA90C4A"/>
    <w:rsid w:val="5BB442D2"/>
    <w:rsid w:val="5BFD3C23"/>
    <w:rsid w:val="5CA455B0"/>
    <w:rsid w:val="5CC81AEC"/>
    <w:rsid w:val="5CEB5516"/>
    <w:rsid w:val="5CFE25ED"/>
    <w:rsid w:val="5D087552"/>
    <w:rsid w:val="5D265CEF"/>
    <w:rsid w:val="5D476C52"/>
    <w:rsid w:val="5D621770"/>
    <w:rsid w:val="5D694ADC"/>
    <w:rsid w:val="5D8E3BA6"/>
    <w:rsid w:val="5DCB0AD9"/>
    <w:rsid w:val="5DD92624"/>
    <w:rsid w:val="5E6A5C0A"/>
    <w:rsid w:val="5EAE5129"/>
    <w:rsid w:val="5F2B118C"/>
    <w:rsid w:val="5F953C7A"/>
    <w:rsid w:val="5FB26811"/>
    <w:rsid w:val="5FF42675"/>
    <w:rsid w:val="5FF47D77"/>
    <w:rsid w:val="5FFF498A"/>
    <w:rsid w:val="601C2B5D"/>
    <w:rsid w:val="604922ED"/>
    <w:rsid w:val="607931BF"/>
    <w:rsid w:val="60BB4985"/>
    <w:rsid w:val="60CB41DB"/>
    <w:rsid w:val="61020D7B"/>
    <w:rsid w:val="61097D52"/>
    <w:rsid w:val="616C1A30"/>
    <w:rsid w:val="61993872"/>
    <w:rsid w:val="620427F6"/>
    <w:rsid w:val="62482097"/>
    <w:rsid w:val="640D081B"/>
    <w:rsid w:val="64915153"/>
    <w:rsid w:val="64FD1B6D"/>
    <w:rsid w:val="65102DD2"/>
    <w:rsid w:val="66D679F0"/>
    <w:rsid w:val="67063E35"/>
    <w:rsid w:val="671263E9"/>
    <w:rsid w:val="67746B23"/>
    <w:rsid w:val="677D061A"/>
    <w:rsid w:val="67801FDC"/>
    <w:rsid w:val="688966A8"/>
    <w:rsid w:val="69105954"/>
    <w:rsid w:val="695D2600"/>
    <w:rsid w:val="6A1B0924"/>
    <w:rsid w:val="6A1E4E55"/>
    <w:rsid w:val="6A4860B6"/>
    <w:rsid w:val="6A524F38"/>
    <w:rsid w:val="6AA372B7"/>
    <w:rsid w:val="6AC30CC3"/>
    <w:rsid w:val="6B3335C0"/>
    <w:rsid w:val="6B82086C"/>
    <w:rsid w:val="6CE36A4E"/>
    <w:rsid w:val="6D7B6886"/>
    <w:rsid w:val="6E7E63C1"/>
    <w:rsid w:val="6ED143E1"/>
    <w:rsid w:val="6FE07BB3"/>
    <w:rsid w:val="70033B35"/>
    <w:rsid w:val="70046475"/>
    <w:rsid w:val="70500C3E"/>
    <w:rsid w:val="708E6D35"/>
    <w:rsid w:val="70BE0661"/>
    <w:rsid w:val="70FC664E"/>
    <w:rsid w:val="71141B98"/>
    <w:rsid w:val="712061DD"/>
    <w:rsid w:val="712B28AB"/>
    <w:rsid w:val="71C81141"/>
    <w:rsid w:val="72456254"/>
    <w:rsid w:val="72A01C27"/>
    <w:rsid w:val="72EE5957"/>
    <w:rsid w:val="736918BB"/>
    <w:rsid w:val="73881B2E"/>
    <w:rsid w:val="75155D5B"/>
    <w:rsid w:val="7568301B"/>
    <w:rsid w:val="760A7805"/>
    <w:rsid w:val="7676205B"/>
    <w:rsid w:val="76CD2248"/>
    <w:rsid w:val="77473FDA"/>
    <w:rsid w:val="780F1279"/>
    <w:rsid w:val="7814049B"/>
    <w:rsid w:val="78316791"/>
    <w:rsid w:val="783E2455"/>
    <w:rsid w:val="78AA55B0"/>
    <w:rsid w:val="78AD0BFC"/>
    <w:rsid w:val="794735C4"/>
    <w:rsid w:val="79646354"/>
    <w:rsid w:val="796953F6"/>
    <w:rsid w:val="796E4CB1"/>
    <w:rsid w:val="79C256FF"/>
    <w:rsid w:val="79C44195"/>
    <w:rsid w:val="7A0848F4"/>
    <w:rsid w:val="7A36038B"/>
    <w:rsid w:val="7A4148E4"/>
    <w:rsid w:val="7A460440"/>
    <w:rsid w:val="7A650A3D"/>
    <w:rsid w:val="7AF101C7"/>
    <w:rsid w:val="7B48106F"/>
    <w:rsid w:val="7B966051"/>
    <w:rsid w:val="7C0D152C"/>
    <w:rsid w:val="7C852B5B"/>
    <w:rsid w:val="7C947B9D"/>
    <w:rsid w:val="7CFF137F"/>
    <w:rsid w:val="7D411588"/>
    <w:rsid w:val="7D892AF7"/>
    <w:rsid w:val="7E7D38D4"/>
    <w:rsid w:val="7EBE0BD1"/>
    <w:rsid w:val="7EE36CA5"/>
    <w:rsid w:val="7EEB0F5A"/>
    <w:rsid w:val="7EF05165"/>
    <w:rsid w:val="7F047364"/>
    <w:rsid w:val="7F384929"/>
    <w:rsid w:val="7F536086"/>
    <w:rsid w:val="7FEA30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8"/>
    <w:qFormat/>
    <w:uiPriority w:val="99"/>
    <w:pPr>
      <w:keepNext/>
      <w:keepLines/>
      <w:spacing w:line="576" w:lineRule="auto"/>
      <w:outlineLvl w:val="0"/>
    </w:pPr>
    <w:rPr>
      <w:rFonts w:ascii="Calibri" w:hAnsi="Calibri" w:cs="Calibri"/>
      <w:b/>
      <w:bCs/>
      <w:kern w:val="44"/>
      <w:sz w:val="44"/>
      <w:szCs w:val="44"/>
    </w:rPr>
  </w:style>
  <w:style w:type="paragraph" w:styleId="3">
    <w:name w:val="heading 2"/>
    <w:basedOn w:val="1"/>
    <w:next w:val="1"/>
    <w:link w:val="19"/>
    <w:qFormat/>
    <w:uiPriority w:val="99"/>
    <w:pPr>
      <w:spacing w:beforeAutospacing="1" w:afterAutospacing="1"/>
      <w:jc w:val="left"/>
      <w:outlineLvl w:val="1"/>
    </w:pPr>
    <w:rPr>
      <w:rFonts w:ascii="宋体" w:hAnsi="宋体" w:cs="宋体"/>
      <w:b/>
      <w:bCs/>
      <w:kern w:val="0"/>
      <w:sz w:val="36"/>
      <w:szCs w:val="36"/>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iPriority w:val="99"/>
    <w:pPr>
      <w:jc w:val="left"/>
    </w:pPr>
  </w:style>
  <w:style w:type="paragraph" w:styleId="5">
    <w:name w:val="Body Text"/>
    <w:basedOn w:val="1"/>
    <w:link w:val="31"/>
    <w:uiPriority w:val="99"/>
    <w:pPr>
      <w:spacing w:after="120"/>
    </w:pPr>
  </w:style>
  <w:style w:type="paragraph" w:styleId="6">
    <w:name w:val="Body Text Indent"/>
    <w:basedOn w:val="1"/>
    <w:link w:val="33"/>
    <w:uiPriority w:val="99"/>
    <w:pPr>
      <w:ind w:firstLine="480" w:firstLineChars="200"/>
    </w:pPr>
    <w:rPr>
      <w:sz w:val="24"/>
      <w:szCs w:val="24"/>
    </w:rPr>
  </w:style>
  <w:style w:type="paragraph" w:styleId="7">
    <w:name w:val="Balloon Text"/>
    <w:basedOn w:val="1"/>
    <w:link w:val="23"/>
    <w:semiHidden/>
    <w:uiPriority w:val="99"/>
    <w:rPr>
      <w:sz w:val="18"/>
      <w:szCs w:val="18"/>
    </w:rPr>
  </w:style>
  <w:style w:type="paragraph" w:styleId="8">
    <w:name w:val="footer"/>
    <w:basedOn w:val="1"/>
    <w:link w:val="24"/>
    <w:uiPriority w:val="99"/>
    <w:pPr>
      <w:tabs>
        <w:tab w:val="center" w:pos="4153"/>
        <w:tab w:val="right" w:pos="8306"/>
      </w:tabs>
      <w:snapToGrid w:val="0"/>
      <w:jc w:val="left"/>
    </w:pPr>
    <w:rPr>
      <w:sz w:val="18"/>
      <w:szCs w:val="18"/>
    </w:rPr>
  </w:style>
  <w:style w:type="paragraph" w:styleId="9">
    <w:name w:val="header"/>
    <w:basedOn w:val="1"/>
    <w:link w:val="26"/>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1">
    <w:name w:val="Body Text First Indent 2"/>
    <w:basedOn w:val="6"/>
    <w:link w:val="25"/>
    <w:uiPriority w:val="99"/>
    <w:pPr>
      <w:spacing w:after="120"/>
      <w:ind w:left="420" w:leftChars="200" w:firstLine="420"/>
    </w:pPr>
    <w:rPr>
      <w:sz w:val="21"/>
      <w:szCs w:val="21"/>
    </w:rPr>
  </w:style>
  <w:style w:type="character" w:styleId="14">
    <w:name w:val="page number"/>
    <w:basedOn w:val="13"/>
    <w:uiPriority w:val="99"/>
  </w:style>
  <w:style w:type="character" w:styleId="15">
    <w:name w:val="Emphasis"/>
    <w:basedOn w:val="13"/>
    <w:qFormat/>
    <w:uiPriority w:val="99"/>
  </w:style>
  <w:style w:type="character" w:styleId="16">
    <w:name w:val="Hyperlink"/>
    <w:basedOn w:val="13"/>
    <w:uiPriority w:val="99"/>
    <w:rPr>
      <w:color w:val="0000FF"/>
      <w:u w:val="single"/>
    </w:rPr>
  </w:style>
  <w:style w:type="character" w:styleId="17">
    <w:name w:val="annotation reference"/>
    <w:basedOn w:val="13"/>
    <w:semiHidden/>
    <w:uiPriority w:val="99"/>
    <w:rPr>
      <w:sz w:val="21"/>
      <w:szCs w:val="21"/>
    </w:rPr>
  </w:style>
  <w:style w:type="character" w:customStyle="1" w:styleId="18">
    <w:name w:val="Heading 1 Char"/>
    <w:basedOn w:val="13"/>
    <w:link w:val="2"/>
    <w:locked/>
    <w:uiPriority w:val="99"/>
    <w:rPr>
      <w:b/>
      <w:bCs/>
      <w:kern w:val="44"/>
      <w:sz w:val="24"/>
      <w:szCs w:val="24"/>
    </w:rPr>
  </w:style>
  <w:style w:type="character" w:customStyle="1" w:styleId="19">
    <w:name w:val="Heading 2 Char"/>
    <w:basedOn w:val="13"/>
    <w:link w:val="3"/>
    <w:locked/>
    <w:uiPriority w:val="99"/>
    <w:rPr>
      <w:rFonts w:ascii="宋体" w:hAnsi="宋体" w:eastAsia="宋体" w:cs="宋体"/>
      <w:b/>
      <w:bCs/>
      <w:sz w:val="36"/>
      <w:szCs w:val="36"/>
    </w:rPr>
  </w:style>
  <w:style w:type="character" w:customStyle="1" w:styleId="20">
    <w:name w:val="Comment Text Char"/>
    <w:basedOn w:val="13"/>
    <w:link w:val="4"/>
    <w:semiHidden/>
    <w:locked/>
    <w:uiPriority w:val="99"/>
    <w:rPr>
      <w:kern w:val="2"/>
      <w:sz w:val="24"/>
      <w:szCs w:val="24"/>
    </w:rPr>
  </w:style>
  <w:style w:type="character" w:customStyle="1" w:styleId="21">
    <w:name w:val="Body Text Char"/>
    <w:basedOn w:val="13"/>
    <w:link w:val="5"/>
    <w:locked/>
    <w:uiPriority w:val="99"/>
    <w:rPr>
      <w:kern w:val="2"/>
      <w:sz w:val="21"/>
      <w:szCs w:val="21"/>
    </w:rPr>
  </w:style>
  <w:style w:type="character" w:customStyle="1" w:styleId="22">
    <w:name w:val="Body Text Indent Char"/>
    <w:basedOn w:val="13"/>
    <w:link w:val="6"/>
    <w:locked/>
    <w:uiPriority w:val="99"/>
    <w:rPr>
      <w:kern w:val="2"/>
      <w:sz w:val="24"/>
      <w:szCs w:val="24"/>
    </w:rPr>
  </w:style>
  <w:style w:type="character" w:customStyle="1" w:styleId="23">
    <w:name w:val="Balloon Text Char"/>
    <w:basedOn w:val="13"/>
    <w:link w:val="7"/>
    <w:semiHidden/>
    <w:locked/>
    <w:uiPriority w:val="99"/>
    <w:rPr>
      <w:kern w:val="2"/>
      <w:sz w:val="18"/>
      <w:szCs w:val="18"/>
    </w:rPr>
  </w:style>
  <w:style w:type="character" w:customStyle="1" w:styleId="24">
    <w:name w:val="Footer Char"/>
    <w:basedOn w:val="13"/>
    <w:link w:val="8"/>
    <w:locked/>
    <w:uiPriority w:val="99"/>
    <w:rPr>
      <w:rFonts w:ascii="Times New Roman" w:hAnsi="Times New Roman" w:eastAsia="宋体" w:cs="Times New Roman"/>
      <w:sz w:val="18"/>
      <w:szCs w:val="18"/>
    </w:rPr>
  </w:style>
  <w:style w:type="character" w:customStyle="1" w:styleId="25">
    <w:name w:val="Body Text First Indent 2 Char"/>
    <w:basedOn w:val="22"/>
    <w:link w:val="11"/>
    <w:locked/>
    <w:uiPriority w:val="99"/>
  </w:style>
  <w:style w:type="character" w:customStyle="1" w:styleId="26">
    <w:name w:val="Header Char"/>
    <w:basedOn w:val="13"/>
    <w:link w:val="9"/>
    <w:locked/>
    <w:uiPriority w:val="99"/>
    <w:rPr>
      <w:rFonts w:ascii="Times New Roman" w:hAnsi="Times New Roman" w:eastAsia="宋体" w:cs="Times New Roman"/>
      <w:sz w:val="18"/>
      <w:szCs w:val="18"/>
    </w:rPr>
  </w:style>
  <w:style w:type="paragraph" w:customStyle="1" w:styleId="27">
    <w:name w:val="Char Char Char Char"/>
    <w:basedOn w:val="1"/>
    <w:uiPriority w:val="99"/>
    <w:pPr>
      <w:spacing w:line="240" w:lineRule="atLeast"/>
      <w:ind w:left="420" w:firstLine="420"/>
    </w:pPr>
    <w:rPr>
      <w:kern w:val="0"/>
    </w:rPr>
  </w:style>
  <w:style w:type="paragraph" w:customStyle="1" w:styleId="28">
    <w:name w:val="列出段落1"/>
    <w:basedOn w:val="1"/>
    <w:uiPriority w:val="99"/>
    <w:pPr>
      <w:ind w:firstLine="420" w:firstLineChars="200"/>
    </w:pPr>
  </w:style>
  <w:style w:type="paragraph" w:customStyle="1" w:styleId="29">
    <w:name w:val="列出段落11"/>
    <w:basedOn w:val="1"/>
    <w:uiPriority w:val="99"/>
    <w:pPr>
      <w:ind w:firstLine="420" w:firstLineChars="200"/>
    </w:pPr>
  </w:style>
  <w:style w:type="character" w:customStyle="1" w:styleId="30">
    <w:name w:val="Body Text Char1"/>
    <w:basedOn w:val="13"/>
    <w:link w:val="5"/>
    <w:semiHidden/>
    <w:locked/>
    <w:uiPriority w:val="99"/>
    <w:rPr>
      <w:sz w:val="24"/>
      <w:szCs w:val="24"/>
    </w:rPr>
  </w:style>
  <w:style w:type="character" w:customStyle="1" w:styleId="31">
    <w:name w:val="Body Text Char2"/>
    <w:basedOn w:val="13"/>
    <w:link w:val="5"/>
    <w:semiHidden/>
    <w:locked/>
    <w:uiPriority w:val="99"/>
    <w:rPr>
      <w:kern w:val="2"/>
      <w:sz w:val="24"/>
      <w:szCs w:val="24"/>
    </w:rPr>
  </w:style>
  <w:style w:type="character" w:customStyle="1" w:styleId="32">
    <w:name w:val="Body Text Indent Char1"/>
    <w:basedOn w:val="13"/>
    <w:link w:val="6"/>
    <w:semiHidden/>
    <w:locked/>
    <w:uiPriority w:val="99"/>
    <w:rPr>
      <w:sz w:val="24"/>
      <w:szCs w:val="24"/>
    </w:rPr>
  </w:style>
  <w:style w:type="character" w:customStyle="1" w:styleId="33">
    <w:name w:val="Body Text Indent Char2"/>
    <w:basedOn w:val="13"/>
    <w:link w:val="6"/>
    <w:semiHidden/>
    <w:locked/>
    <w:uiPriority w:val="99"/>
    <w:rPr>
      <w:kern w:val="2"/>
      <w:sz w:val="24"/>
      <w:szCs w:val="24"/>
    </w:rPr>
  </w:style>
  <w:style w:type="paragraph" w:customStyle="1" w:styleId="34">
    <w:name w:val="Char Char Char Char Char Char Char Char Char Char Char Char Char Char Char Char Char Char Char"/>
    <w:basedOn w:val="1"/>
    <w:uiPriority w:val="99"/>
    <w:pPr>
      <w:tabs>
        <w:tab w:val="left" w:pos="907"/>
      </w:tabs>
      <w:ind w:left="907" w:hanging="453"/>
    </w:pPr>
  </w:style>
  <w:style w:type="paragraph" w:customStyle="1" w:styleId="35">
    <w:name w:val="contentarticle"/>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6">
    <w:name w:val="p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7">
    <w:name w:val="List Paragraph1"/>
    <w:basedOn w:val="1"/>
    <w:uiPriority w:val="99"/>
    <w:pPr>
      <w:ind w:firstLine="420" w:firstLineChars="200"/>
    </w:pPr>
  </w:style>
  <w:style w:type="paragraph" w:customStyle="1" w:styleId="38">
    <w:name w:val="Table Paragraph"/>
    <w:basedOn w:val="1"/>
    <w:uiPriority w:val="99"/>
    <w:pPr>
      <w:autoSpaceDE w:val="0"/>
      <w:autoSpaceDN w:val="0"/>
      <w:jc w:val="left"/>
    </w:pPr>
    <w:rPr>
      <w:rFonts w:ascii="宋体" w:hAnsi="宋体" w:cs="宋体"/>
      <w:kern w:val="0"/>
      <w:sz w:val="22"/>
      <w:szCs w:val="22"/>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China</Company>
  <Pages>148</Pages>
  <Words>103976</Words>
  <Characters>106628</Characters>
  <Lines>0</Lines>
  <Paragraphs>0</Paragraphs>
  <TotalTime>3</TotalTime>
  <ScaleCrop>false</ScaleCrop>
  <LinksUpToDate>false</LinksUpToDate>
  <CharactersWithSpaces>107623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2017-12-08T03:37:00Z</dcterms:created>
  <dc:creator>User</dc:creator>
  <cp:lastModifiedBy>阁主</cp:lastModifiedBy>
  <cp:lastPrinted>2019-11-28T03:38:00Z</cp:lastPrinted>
  <dcterms:modified xsi:type="dcterms:W3CDTF">2023-05-16T06:55:17Z</dcterms:modified>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A45952368AE64B4CA9C5275E29027F9E_12</vt:lpwstr>
  </property>
</Properties>
</file>