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adjustRightInd/>
        <w:snapToGrid/>
        <w:spacing w:before="0" w:beforeAutospacing="0" w:after="0" w:afterAutospacing="0" w:line="368" w:lineRule="atLeast"/>
        <w:ind w:right="210"/>
        <w:jc w:val="center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240" w:lineRule="auto"/>
        <w:ind w:right="0"/>
        <w:rPr>
          <w:rFonts w:ascii="Times New Roman"/>
          <w:sz w:val="20"/>
        </w:rPr>
      </w:pPr>
    </w:p>
    <w:p>
      <w:pPr>
        <w:spacing w:after="0" w:line="240" w:lineRule="auto"/>
        <w:rPr>
          <w:rFonts w:ascii="Times New Roman"/>
          <w:sz w:val="20"/>
        </w:rPr>
        <w:sectPr>
          <w:footerReference r:id="rId3" w:type="default"/>
          <w:pgSz w:w="11900" w:h="16840"/>
          <w:pgMar w:top="160" w:right="0" w:bottom="280" w:left="0" w:header="720" w:footer="720" w:gutter="0"/>
          <w:pgNumType w:fmt="decimal"/>
          <w:cols w:space="720" w:num="1"/>
        </w:sectPr>
      </w:pPr>
      <w:r>
        <w:drawing>
          <wp:inline distT="0" distB="0" distL="114300" distR="114300">
            <wp:extent cx="6795135" cy="9210675"/>
            <wp:effectExtent l="0" t="0" r="190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513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500" w:right="0" w:firstLine="0"/>
        <w:rPr>
          <w:rFonts w:ascii="Times New Roman"/>
          <w:sz w:val="20"/>
        </w:rPr>
      </w:pPr>
      <w:r>
        <w:drawing>
          <wp:inline distT="0" distB="0" distL="114300" distR="114300">
            <wp:extent cx="7496175" cy="8838565"/>
            <wp:effectExtent l="0" t="0" r="1905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883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40" w:right="0" w:bottom="280" w:left="0" w:header="720" w:footer="720" w:gutter="0"/>
          <w:pgNumType w:fmt="decimal"/>
          <w:cols w:space="720" w:num="1"/>
        </w:sectPr>
      </w:pPr>
    </w:p>
    <w:p>
      <w:pPr>
        <w:spacing w:line="240" w:lineRule="auto"/>
        <w:ind w:left="234" w:right="0" w:firstLine="0"/>
        <w:rPr>
          <w:rFonts w:ascii="Times New Roman"/>
          <w:sz w:val="20"/>
        </w:rPr>
        <w:sectPr>
          <w:pgSz w:w="11900" w:h="16840"/>
          <w:pgMar w:top="680" w:right="0" w:bottom="280" w:left="0" w:header="720" w:footer="720" w:gutter="0"/>
          <w:pgNumType w:fmt="decimal"/>
          <w:cols w:space="720" w:num="1"/>
        </w:sectPr>
      </w:pPr>
      <w:r>
        <w:rPr>
          <w:rFonts w:ascii="Times New Roman"/>
          <w:sz w:val="20"/>
        </w:rPr>
        <w:drawing>
          <wp:inline distT="0" distB="0" distL="0" distR="0">
            <wp:extent cx="7268845" cy="9112885"/>
            <wp:effectExtent l="0" t="0" r="635" b="635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379" cy="911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680" w:right="0" w:bottom="280" w:left="0" w:header="720" w:footer="720" w:gutter="0"/>
          <w:pgNumType w:fmt="decimal"/>
          <w:cols w:space="720" w:num="1"/>
        </w:sectPr>
      </w:pPr>
    </w:p>
    <w:p>
      <w:pPr>
        <w:spacing w:line="240" w:lineRule="auto"/>
        <w:ind w:left="6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51725" cy="9311005"/>
            <wp:effectExtent l="0" t="0" r="635" b="635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096" cy="931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480" w:right="0" w:bottom="280" w:left="0" w:header="720" w:footer="720" w:gutter="0"/>
          <w:pgNumType w:fmt="decimal"/>
          <w:cols w:space="720" w:num="1"/>
        </w:sectPr>
      </w:pPr>
    </w:p>
    <w:p>
      <w:pPr>
        <w:spacing w:line="240" w:lineRule="auto"/>
        <w:ind w:left="23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68845" cy="9194800"/>
            <wp:effectExtent l="0" t="0" r="635" b="1016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379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620" w:right="0" w:bottom="280" w:left="0" w:header="720" w:footer="720" w:gutter="0"/>
          <w:pgNumType w:fmt="decimal"/>
          <w:cols w:space="720" w:num="1"/>
        </w:sectPr>
      </w:pPr>
    </w:p>
    <w:p>
      <w:pPr>
        <w:spacing w:line="240" w:lineRule="auto"/>
        <w:ind w:left="5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2010" cy="9298940"/>
            <wp:effectExtent l="0" t="0" r="1270" b="1270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2205" cy="929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580" w:right="0" w:bottom="280" w:left="0" w:header="720" w:footer="720" w:gutter="0"/>
          <w:pgNumType w:fmt="decimal"/>
          <w:cols w:space="720" w:num="1"/>
        </w:sectPr>
      </w:pPr>
    </w:p>
    <w:p>
      <w:pPr>
        <w:spacing w:line="240" w:lineRule="auto"/>
        <w:ind w:left="36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68185" cy="9207500"/>
            <wp:effectExtent l="0" t="0" r="3175" b="1270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214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620" w:right="0" w:bottom="0" w:left="0" w:header="720" w:footer="720" w:gutter="0"/>
          <w:pgNumType w:fmt="decimal"/>
          <w:cols w:space="720" w:num="1"/>
        </w:sectPr>
      </w:pPr>
    </w:p>
    <w:p>
      <w:pPr>
        <w:spacing w:line="240" w:lineRule="auto"/>
        <w:ind w:left="20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69810" cy="9204960"/>
            <wp:effectExtent l="0" t="0" r="635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9961" cy="920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740" w:right="0" w:bottom="280" w:left="0" w:header="720" w:footer="720" w:gutter="0"/>
          <w:pgNumType w:fmt="decimal"/>
          <w:cols w:space="720" w:num="1"/>
        </w:sectPr>
      </w:pPr>
    </w:p>
    <w:p>
      <w:pPr>
        <w:spacing w:line="240" w:lineRule="auto"/>
        <w:ind w:left="18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5820" cy="9324975"/>
            <wp:effectExtent l="0" t="0" r="12700" b="1905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228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620" w:right="0" w:bottom="280" w:left="0" w:header="720" w:footer="720" w:gutter="0"/>
          <w:pgNumType w:fmt="decimal"/>
          <w:cols w:space="720" w:num="1"/>
        </w:sectPr>
      </w:pPr>
    </w:p>
    <w:p>
      <w:pPr>
        <w:spacing w:line="240" w:lineRule="auto"/>
        <w:ind w:left="19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92670" cy="9240520"/>
            <wp:effectExtent l="0" t="0" r="13970" b="1016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821" cy="924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740" w:right="0" w:bottom="280" w:left="0" w:header="720" w:footer="720" w:gutter="0"/>
          <w:pgNumType w:fmt="decimal"/>
          <w:cols w:space="720" w:num="1"/>
        </w:sectPr>
      </w:pPr>
    </w:p>
    <w:p>
      <w:pPr>
        <w:spacing w:line="240" w:lineRule="auto"/>
        <w:ind w:left="370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04405" cy="9471025"/>
            <wp:effectExtent l="0" t="0" r="10795" b="8255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53" cy="947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320" w:right="0" w:bottom="0" w:left="0" w:header="720" w:footer="720" w:gutter="0"/>
          <w:pgNumType w:fmt="decimal"/>
          <w:cols w:space="720" w:num="1"/>
        </w:sectPr>
      </w:pPr>
    </w:p>
    <w:p>
      <w:pPr>
        <w:spacing w:line="240" w:lineRule="auto"/>
        <w:ind w:left="97" w:right="0" w:firstLine="0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ind w:left="0" w:leftChars="0" w:firstLine="0" w:firstLineChars="0"/>
        <w:rPr>
          <w:rFonts w:ascii="Times New Roman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信息公开选项：</w:t>
      </w:r>
      <w:r>
        <w:rPr>
          <w:rFonts w:hint="eastAsia" w:ascii="方正小标宋简体" w:eastAsia="方正小标宋简体" w:cs="Times New Roman"/>
          <w:sz w:val="32"/>
          <w:szCs w:val="32"/>
          <w:lang w:eastAsia="zh-CN"/>
        </w:rPr>
        <w:t>主动</w:t>
      </w:r>
      <w:r>
        <w:rPr>
          <w:rFonts w:hint="eastAsia" w:ascii="方正小标宋简体" w:eastAsia="方正小标宋简体" w:cs="Times New Roman"/>
          <w:sz w:val="32"/>
          <w:szCs w:val="32"/>
        </w:rPr>
        <w:t>公</w:t>
      </w:r>
      <w:r>
        <w:rPr>
          <w:rFonts w:hint="eastAsia" w:ascii="方正小标宋简体" w:eastAsia="方正小标宋简体"/>
          <w:sz w:val="32"/>
          <w:szCs w:val="32"/>
        </w:rPr>
        <w:t>开</w:t>
      </w:r>
    </w:p>
    <w:p>
      <w:pPr>
        <w:keepNext w:val="0"/>
        <w:keepLines w:val="0"/>
        <w:pageBreakBefore w:val="0"/>
        <w:widowControl w:val="0"/>
        <w:pBdr>
          <w:top w:val="single" w:color="auto" w:sz="8" w:space="1"/>
          <w:bottom w:val="single" w:color="auto" w:sz="8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80" w:firstLineChars="100"/>
        <w:jc w:val="left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德阳市</w:t>
      </w:r>
      <w:r>
        <w:rPr>
          <w:rFonts w:hint="eastAsia" w:ascii="Times New Roman" w:hAnsi="Times New Roman" w:eastAsia="仿宋_GB2312" w:cs="仿宋_GB2312"/>
          <w:sz w:val="28"/>
          <w:szCs w:val="28"/>
        </w:rPr>
        <w:t>罗江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区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财政局办公室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                         2023年3月20日印发    </w:t>
      </w:r>
    </w:p>
    <w:sectPr>
      <w:pgSz w:w="11900" w:h="16840"/>
      <w:pgMar w:top="2098" w:right="1474" w:bottom="1984" w:left="1587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MmMyOTBjNDQ0MWIyMDZjYjNkODRhOGMwMGNhMmIwZTAifQ=="/>
  </w:docVars>
  <w:rsids>
    <w:rsidRoot w:val="00000000"/>
    <w:rsid w:val="27FC58CA"/>
    <w:rsid w:val="39392432"/>
    <w:rsid w:val="5A6F3367"/>
    <w:rsid w:val="5F551901"/>
    <w:rsid w:val="5FF46DB6"/>
    <w:rsid w:val="65E06A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  <w:rPr>
      <w:rFonts w:ascii="Times New Roman" w:hAnsi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2023-03-20T09:05:00Z</dcterms:created>
  <dc:creator>Administrator</dc:creator>
  <cp:lastModifiedBy>Administrator</cp:lastModifiedBy>
  <cp:lastPrinted>2023-03-23T06:05:00Z</cp:lastPrinted>
  <dcterms:modified xsi:type="dcterms:W3CDTF">2023-03-23T07:10:25Z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TOSHIBA e-STUDIO5118A</vt:lpwstr>
  </property>
  <property fmtid="{D5CDD505-2E9C-101B-9397-08002B2CF9AE}" pid="4" name="LastSaved">
    <vt:filetime>2022-09-06T00:00:00Z</vt:filetime>
  </property>
  <property fmtid="{D5CDD505-2E9C-101B-9397-08002B2CF9AE}" pid="5" name="KSOProductBuildVer">
    <vt:lpwstr>2052-11.8.2.8411</vt:lpwstr>
  </property>
  <property fmtid="{D5CDD505-2E9C-101B-9397-08002B2CF9AE}" pid="6" name="ICV">
    <vt:lpwstr>1D88D009468A46FF861C87BFEDE235DC</vt:lpwstr>
  </property>
</Properties>
</file>